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DA" w:rsidRDefault="008B271B" w:rsidP="008B271B">
      <w:pPr>
        <w:pStyle w:val="Titel"/>
      </w:pPr>
      <w:r>
        <w:t>Inbetriebnahme USB-TPLE</w:t>
      </w:r>
    </w:p>
    <w:p w:rsidR="008B271B" w:rsidRDefault="008B271B" w:rsidP="00F74625">
      <w:pPr>
        <w:pStyle w:val="berschrift1"/>
      </w:pPr>
      <w:proofErr w:type="spellStart"/>
      <w:r>
        <w:t>Bootloader</w:t>
      </w:r>
      <w:proofErr w:type="spellEnd"/>
      <w:r w:rsidR="00F74625">
        <w:t xml:space="preserve"> für ATMega32U4</w:t>
      </w:r>
    </w:p>
    <w:p w:rsidR="008B271B" w:rsidRPr="008B271B" w:rsidRDefault="008B271B" w:rsidP="008B271B">
      <w:r>
        <w:t xml:space="preserve">Für ersten Test wird ein </w:t>
      </w:r>
      <w:proofErr w:type="spellStart"/>
      <w:r>
        <w:t>Atmel-Bootloader</w:t>
      </w:r>
      <w:proofErr w:type="spellEnd"/>
      <w:r>
        <w:t xml:space="preserve"> verwendet, der auch Standardmäßig auf den U4DIL-Evaluationsboards von Reusch-Elektronik integriert sind.  Dieser kann heruntergeladen werden bei </w:t>
      </w:r>
      <w:hyperlink r:id="rId6" w:history="1">
        <w:r w:rsidRPr="00984C93">
          <w:rPr>
            <w:rStyle w:val="Hyperlink"/>
          </w:rPr>
          <w:t>http://re.reworld.eu/common/u2dil/bootloader/ATMEGA32U4/bl_usb_32U4.a90</w:t>
        </w:r>
      </w:hyperlink>
      <w:r>
        <w:t xml:space="preserve"> </w:t>
      </w:r>
    </w:p>
    <w:p w:rsidR="008B271B" w:rsidRDefault="008B271B" w:rsidP="00F74625">
      <w:pPr>
        <w:pStyle w:val="berschrift2"/>
      </w:pPr>
      <w:r>
        <w:t>µController</w:t>
      </w:r>
      <w:r w:rsidR="001A58BB">
        <w:t xml:space="preserve"> </w:t>
      </w:r>
      <w:proofErr w:type="spellStart"/>
      <w:r w:rsidR="001A58BB">
        <w:t>Flashen</w:t>
      </w:r>
      <w:proofErr w:type="spellEnd"/>
    </w:p>
    <w:p w:rsidR="001A58BB" w:rsidRDefault="008B271B" w:rsidP="008B271B">
      <w:r>
        <w:t xml:space="preserve">Um den </w:t>
      </w:r>
      <w:proofErr w:type="spellStart"/>
      <w:r>
        <w:t>Bootloader</w:t>
      </w:r>
      <w:proofErr w:type="spellEnd"/>
      <w:r>
        <w:t xml:space="preserve"> auf das Board übertragen zu können, wird der JTAG-Anschluss eines AVR-Dragon (ein JTAG und ISP Programmier- und </w:t>
      </w:r>
      <w:proofErr w:type="spellStart"/>
      <w:r>
        <w:t>Debug</w:t>
      </w:r>
      <w:proofErr w:type="spellEnd"/>
      <w:r>
        <w:t xml:space="preserve">-Adapter) verwendet. </w:t>
      </w:r>
    </w:p>
    <w:p w:rsidR="008B271B" w:rsidRDefault="001A58BB" w:rsidP="008B271B">
      <w:r>
        <w:t xml:space="preserve">Mit dem </w:t>
      </w:r>
      <w:proofErr w:type="spellStart"/>
      <w:r>
        <w:t>Atmel</w:t>
      </w:r>
      <w:proofErr w:type="spellEnd"/>
      <w:r>
        <w:t xml:space="preserve"> Studio kann das heruntergeladene Hex-File über den Dragon auf den Controller </w:t>
      </w:r>
      <w:proofErr w:type="spellStart"/>
      <w:r>
        <w:t>geflasht</w:t>
      </w:r>
      <w:proofErr w:type="spellEnd"/>
      <w:r>
        <w:t xml:space="preserve"> werden. Dies geschieht mit dem Tool „</w:t>
      </w:r>
      <w:r w:rsidR="006329A0">
        <w:t xml:space="preserve">Device </w:t>
      </w:r>
      <w:proofErr w:type="spellStart"/>
      <w:r w:rsidR="006329A0">
        <w:t>Program</w:t>
      </w:r>
      <w:r>
        <w:t>ming</w:t>
      </w:r>
      <w:proofErr w:type="spellEnd"/>
      <w:r>
        <w:t>“. Hier kann im Bereich „</w:t>
      </w:r>
      <w:proofErr w:type="spellStart"/>
      <w:r>
        <w:t>Memories</w:t>
      </w:r>
      <w:proofErr w:type="spellEnd"/>
      <w:r>
        <w:t>“ bei „Flash“ das zu übertagende File angegeben und mit „</w:t>
      </w:r>
      <w:proofErr w:type="spellStart"/>
      <w:r>
        <w:t>Program</w:t>
      </w:r>
      <w:proofErr w:type="spellEnd"/>
      <w:r>
        <w:t>“ übertragen werden.</w:t>
      </w:r>
    </w:p>
    <w:p w:rsidR="001A58BB" w:rsidRDefault="001A58BB" w:rsidP="008B271B">
      <w:r>
        <w:t xml:space="preserve">Ein Blick auf die </w:t>
      </w:r>
      <w:proofErr w:type="spellStart"/>
      <w:r>
        <w:t>Fuses</w:t>
      </w:r>
      <w:proofErr w:type="spellEnd"/>
      <w:r>
        <w:t xml:space="preserve"> könnte vielleicht auch interessant sein:</w:t>
      </w:r>
    </w:p>
    <w:p w:rsidR="001A58BB" w:rsidRDefault="001A58BB" w:rsidP="008B271B">
      <w:r>
        <w:rPr>
          <w:noProof/>
          <w:lang w:eastAsia="de-DE"/>
        </w:rPr>
        <w:drawing>
          <wp:inline distT="0" distB="0" distL="0" distR="0">
            <wp:extent cx="2804261" cy="2971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A39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69" cy="29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BB" w:rsidRPr="008B271B" w:rsidRDefault="001A58BB" w:rsidP="008B271B">
      <w:r>
        <w:t xml:space="preserve">Mit diesen Einstellungen wird nach einem </w:t>
      </w:r>
      <w:proofErr w:type="spellStart"/>
      <w:r>
        <w:t>Reset</w:t>
      </w:r>
      <w:proofErr w:type="spellEnd"/>
      <w:r>
        <w:t xml:space="preserve"> das Benutzerprogramm ausgeführt. Um in den </w:t>
      </w:r>
      <w:proofErr w:type="spellStart"/>
      <w:r>
        <w:t>Bootloader</w:t>
      </w:r>
      <w:proofErr w:type="spellEnd"/>
      <w:r>
        <w:t xml:space="preserve"> zu wechseln, muss </w:t>
      </w:r>
      <w:proofErr w:type="spellStart"/>
      <w:r>
        <w:t>Reset</w:t>
      </w:r>
      <w:proofErr w:type="spellEnd"/>
      <w:r>
        <w:t xml:space="preserve"> und der Pin </w:t>
      </w:r>
      <w:r w:rsidR="006329A0">
        <w:t xml:space="preserve">HWB betätigt sein (beide Pins auf LOW legen). Dann muss zuerst der </w:t>
      </w:r>
      <w:proofErr w:type="spellStart"/>
      <w:r w:rsidR="006329A0">
        <w:t>Reset</w:t>
      </w:r>
      <w:proofErr w:type="spellEnd"/>
      <w:r w:rsidR="006329A0">
        <w:t xml:space="preserve"> und anschließend der HWB Pin auf HIGH gelegt werden.</w:t>
      </w:r>
    </w:p>
    <w:p w:rsidR="008B271B" w:rsidRDefault="001A58BB" w:rsidP="00F74625">
      <w:pPr>
        <w:pStyle w:val="berschrift2"/>
      </w:pPr>
      <w:r>
        <w:t xml:space="preserve">Am PC mit </w:t>
      </w:r>
      <w:proofErr w:type="spellStart"/>
      <w:r>
        <w:t>Bootloader</w:t>
      </w:r>
      <w:proofErr w:type="spellEnd"/>
      <w:r>
        <w:t xml:space="preserve"> neue Firmware übertragen</w:t>
      </w:r>
    </w:p>
    <w:p w:rsidR="006329A0" w:rsidRDefault="006329A0" w:rsidP="006329A0">
      <w:r>
        <w:t xml:space="preserve">Zur Übertragung des Benutzerprogramms kann ATMEL Flip verwendet werden. Dies kann heruntergeladen werden bei </w:t>
      </w:r>
      <w:hyperlink r:id="rId8" w:history="1">
        <w:r w:rsidRPr="00984C93">
          <w:rPr>
            <w:rStyle w:val="Hyperlink"/>
          </w:rPr>
          <w:t>http://www.atmel.com/tools/flip.aspx</w:t>
        </w:r>
      </w:hyperlink>
      <w:r>
        <w:t xml:space="preserve"> </w:t>
      </w:r>
    </w:p>
    <w:p w:rsidR="005F356F" w:rsidRDefault="005F356F" w:rsidP="005F356F">
      <w:pPr>
        <w:pStyle w:val="berschrift1"/>
      </w:pPr>
      <w:r>
        <w:t>JTAG des CPLD</w:t>
      </w:r>
    </w:p>
    <w:p w:rsidR="00B7423C" w:rsidRPr="00B7423C" w:rsidRDefault="00B7423C" w:rsidP="00B7423C">
      <w:pPr>
        <w:rPr>
          <w:b/>
          <w:color w:val="FF0000"/>
        </w:rPr>
      </w:pPr>
      <w:r w:rsidRPr="00B7423C">
        <w:rPr>
          <w:b/>
          <w:color w:val="FF0000"/>
        </w:rPr>
        <w:t>Anscheinend muss die Betriebsspannung am CPLD nach einem Flash-Vorgang kurz unterbrochen werden, bevor die neue Firmware ihre Dienste verrichtet…</w:t>
      </w:r>
    </w:p>
    <w:p w:rsidR="005F356F" w:rsidRPr="005F356F" w:rsidRDefault="005F356F" w:rsidP="005F356F">
      <w:r>
        <w:lastRenderedPageBreak/>
        <w:t xml:space="preserve">Auf den CPLD </w:t>
      </w:r>
      <w:proofErr w:type="spellStart"/>
      <w:r>
        <w:t>Altera</w:t>
      </w:r>
      <w:proofErr w:type="spellEnd"/>
      <w:r>
        <w:t xml:space="preserve"> Max II EPM240 kann über dessen JTAG-Schnittstelle eine neue Firmware aufgespielt werden. Dies kann vom </w:t>
      </w:r>
      <w:proofErr w:type="spellStart"/>
      <w:r>
        <w:t>Microcontroller</w:t>
      </w:r>
      <w:proofErr w:type="spellEnd"/>
      <w:r>
        <w:t xml:space="preserve"> aus geschehen.</w:t>
      </w:r>
    </w:p>
    <w:p w:rsidR="006329A0" w:rsidRDefault="009E02E2" w:rsidP="00765F68">
      <w:pPr>
        <w:pStyle w:val="berschrift2"/>
      </w:pPr>
      <w:proofErr w:type="spellStart"/>
      <w:r>
        <w:t>j</w:t>
      </w:r>
      <w:r w:rsidR="00765F68">
        <w:t>tag-LufaVirtualSerial</w:t>
      </w:r>
      <w:proofErr w:type="spellEnd"/>
    </w:p>
    <w:p w:rsidR="009E02E2" w:rsidRDefault="009E02E2" w:rsidP="009E02E2">
      <w:r>
        <w:t xml:space="preserve">Dies ist die µC-Firmware, mit der der CPLD über USB neu programmiert werden kann. </w:t>
      </w:r>
      <w:commentRangeStart w:id="0"/>
      <w:r>
        <w:t>Das Projekt wird erstellt durch den Aufruf von „</w:t>
      </w:r>
      <w:proofErr w:type="spellStart"/>
      <w:r>
        <w:t>make</w:t>
      </w:r>
      <w:proofErr w:type="spellEnd"/>
      <w:r>
        <w:t>“ (In Linux)</w:t>
      </w:r>
      <w:commentRangeEnd w:id="0"/>
      <w:r>
        <w:rPr>
          <w:rStyle w:val="Kommentarzeichen"/>
        </w:rPr>
        <w:commentReference w:id="0"/>
      </w:r>
      <w:r>
        <w:t xml:space="preserve">.  Evtl. müssen folgende Pakete zuvor auf dem Rechner installiert werden: </w:t>
      </w:r>
      <w:proofErr w:type="spellStart"/>
      <w:r>
        <w:t>binutils-avr</w:t>
      </w:r>
      <w:proofErr w:type="spellEnd"/>
      <w:r>
        <w:t xml:space="preserve">, </w:t>
      </w:r>
      <w:proofErr w:type="spellStart"/>
      <w:r>
        <w:t>avr-libc</w:t>
      </w:r>
      <w:proofErr w:type="spellEnd"/>
      <w:r>
        <w:t xml:space="preserve">, </w:t>
      </w:r>
      <w:proofErr w:type="spellStart"/>
      <w:r>
        <w:t>gcc-avr</w:t>
      </w:r>
      <w:proofErr w:type="spellEnd"/>
      <w:r>
        <w:t>. Das erstellte Hex-File kann mit FLIP auf den Controller übertragen werden.</w:t>
      </w:r>
    </w:p>
    <w:p w:rsidR="009E02E2" w:rsidRDefault="009E02E2" w:rsidP="009E02E2">
      <w:pPr>
        <w:pStyle w:val="berschrift2"/>
      </w:pPr>
      <w:proofErr w:type="spellStart"/>
      <w:r>
        <w:t>jtag-staplplayer</w:t>
      </w:r>
      <w:proofErr w:type="spellEnd"/>
    </w:p>
    <w:p w:rsidR="009E02E2" w:rsidRDefault="009E02E2" w:rsidP="009E02E2">
      <w:r>
        <w:t xml:space="preserve">Das PC-Programm, mit dem das </w:t>
      </w:r>
      <w:proofErr w:type="spellStart"/>
      <w:r>
        <w:t>Bitfile</w:t>
      </w:r>
      <w:proofErr w:type="spellEnd"/>
      <w:r>
        <w:t xml:space="preserve"> für den CPLD an den µController gesendet wird. Es kann erstellt werden durch den Aufruf von „</w:t>
      </w:r>
      <w:proofErr w:type="spellStart"/>
      <w:r>
        <w:t>make</w:t>
      </w:r>
      <w:proofErr w:type="spellEnd"/>
      <w:r>
        <w:t>“.</w:t>
      </w:r>
    </w:p>
    <w:p w:rsidR="009E02E2" w:rsidRDefault="009E02E2" w:rsidP="009E02E2">
      <w:r>
        <w:t xml:space="preserve">Die JTAG-Chain kann </w:t>
      </w:r>
      <w:r w:rsidR="00AB61E4">
        <w:t>gescannt</w:t>
      </w:r>
      <w:r>
        <w:t xml:space="preserve"> werden mit dem Befehl</w:t>
      </w:r>
    </w:p>
    <w:p w:rsidR="009E02E2" w:rsidRPr="009E02E2" w:rsidRDefault="009E02E2" w:rsidP="009E02E2">
      <w:pPr>
        <w:pStyle w:val="code"/>
      </w:pPr>
      <w:proofErr w:type="spellStart"/>
      <w:proofErr w:type="gramStart"/>
      <w:r w:rsidRPr="009E02E2">
        <w:t>sudo</w:t>
      </w:r>
      <w:proofErr w:type="spellEnd"/>
      <w:r w:rsidRPr="009E02E2">
        <w:t xml:space="preserve"> .</w:t>
      </w:r>
      <w:proofErr w:type="gramEnd"/>
      <w:r w:rsidRPr="009E02E2">
        <w:t>/</w:t>
      </w:r>
      <w:proofErr w:type="spellStart"/>
      <w:r w:rsidRPr="009E02E2">
        <w:t>jamplayer</w:t>
      </w:r>
      <w:proofErr w:type="spellEnd"/>
      <w:r w:rsidRPr="009E02E2">
        <w:t xml:space="preserve"> -</w:t>
      </w:r>
      <w:proofErr w:type="spellStart"/>
      <w:r w:rsidRPr="009E02E2">
        <w:t>aread_idcode</w:t>
      </w:r>
      <w:proofErr w:type="spellEnd"/>
      <w:r w:rsidRPr="009E02E2">
        <w:t xml:space="preserve"> -s/</w:t>
      </w:r>
      <w:proofErr w:type="spellStart"/>
      <w:r w:rsidRPr="009E02E2">
        <w:t>dev</w:t>
      </w:r>
      <w:proofErr w:type="spellEnd"/>
      <w:r w:rsidRPr="009E02E2">
        <w:t xml:space="preserve">/ttyACM0 </w:t>
      </w:r>
      <w:proofErr w:type="spellStart"/>
      <w:r w:rsidRPr="009E02E2">
        <w:t>idcode.jam</w:t>
      </w:r>
      <w:proofErr w:type="spellEnd"/>
    </w:p>
    <w:p w:rsidR="009E02E2" w:rsidRDefault="00584254" w:rsidP="009E02E2">
      <w:r>
        <w:t>Löschen des CPLD:</w:t>
      </w:r>
    </w:p>
    <w:p w:rsidR="00584254" w:rsidRDefault="00584254" w:rsidP="00584254">
      <w:pPr>
        <w:pStyle w:val="code"/>
      </w:pPr>
      <w:proofErr w:type="spellStart"/>
      <w:proofErr w:type="gramStart"/>
      <w:r w:rsidRPr="00584254">
        <w:t>sudo</w:t>
      </w:r>
      <w:proofErr w:type="spellEnd"/>
      <w:r w:rsidRPr="00584254">
        <w:t xml:space="preserve"> .</w:t>
      </w:r>
      <w:proofErr w:type="gramEnd"/>
      <w:r w:rsidRPr="00584254">
        <w:t>/</w:t>
      </w:r>
      <w:proofErr w:type="spellStart"/>
      <w:r w:rsidRPr="00584254">
        <w:t>jamplayer</w:t>
      </w:r>
      <w:proofErr w:type="spellEnd"/>
      <w:r w:rsidRPr="00584254">
        <w:t xml:space="preserve"> -s/</w:t>
      </w:r>
      <w:proofErr w:type="spellStart"/>
      <w:r w:rsidRPr="00584254">
        <w:t>dev</w:t>
      </w:r>
      <w:proofErr w:type="spellEnd"/>
      <w:r w:rsidRPr="00584254">
        <w:t>/ttyACM0 -</w:t>
      </w:r>
      <w:proofErr w:type="spellStart"/>
      <w:r w:rsidRPr="00584254">
        <w:t>aerase</w:t>
      </w:r>
      <w:proofErr w:type="spellEnd"/>
      <w:r w:rsidRPr="00584254">
        <w:t xml:space="preserve"> </w:t>
      </w:r>
      <w:proofErr w:type="spellStart"/>
      <w:r w:rsidRPr="00584254">
        <w:t>top_level_tple.jam</w:t>
      </w:r>
      <w:proofErr w:type="spellEnd"/>
    </w:p>
    <w:p w:rsidR="00584254" w:rsidRDefault="00584254" w:rsidP="009E02E2">
      <w:r>
        <w:t>Blankcheck:</w:t>
      </w:r>
    </w:p>
    <w:p w:rsidR="00584254" w:rsidRDefault="00584254" w:rsidP="00584254">
      <w:pPr>
        <w:pStyle w:val="code"/>
      </w:pPr>
      <w:proofErr w:type="spellStart"/>
      <w:proofErr w:type="gramStart"/>
      <w:r w:rsidRPr="00584254">
        <w:t>sudo</w:t>
      </w:r>
      <w:proofErr w:type="spellEnd"/>
      <w:r w:rsidRPr="00584254">
        <w:t xml:space="preserve"> .</w:t>
      </w:r>
      <w:proofErr w:type="gramEnd"/>
      <w:r>
        <w:t>/</w:t>
      </w:r>
      <w:proofErr w:type="spellStart"/>
      <w:r>
        <w:t>jamplayer</w:t>
      </w:r>
      <w:proofErr w:type="spellEnd"/>
      <w:r>
        <w:t xml:space="preserve"> -s/</w:t>
      </w:r>
      <w:proofErr w:type="spellStart"/>
      <w:r>
        <w:t>dev</w:t>
      </w:r>
      <w:proofErr w:type="spellEnd"/>
      <w:r>
        <w:t>/ttyACM0 -</w:t>
      </w:r>
      <w:proofErr w:type="spellStart"/>
      <w:r>
        <w:t>ablankcheck</w:t>
      </w:r>
      <w:proofErr w:type="spellEnd"/>
      <w:r w:rsidRPr="00584254">
        <w:t xml:space="preserve"> </w:t>
      </w:r>
      <w:proofErr w:type="spellStart"/>
      <w:r w:rsidRPr="00584254">
        <w:t>top_level_tple.jam</w:t>
      </w:r>
      <w:proofErr w:type="spellEnd"/>
    </w:p>
    <w:p w:rsidR="00584254" w:rsidRDefault="00584254" w:rsidP="009E02E2">
      <w:r>
        <w:t>CPLD Programmieren:</w:t>
      </w:r>
    </w:p>
    <w:p w:rsidR="00584254" w:rsidRDefault="00584254" w:rsidP="00584254">
      <w:pPr>
        <w:pStyle w:val="code"/>
      </w:pPr>
      <w:proofErr w:type="spellStart"/>
      <w:proofErr w:type="gramStart"/>
      <w:r w:rsidRPr="00584254">
        <w:t>sudo</w:t>
      </w:r>
      <w:proofErr w:type="spellEnd"/>
      <w:r w:rsidRPr="00584254">
        <w:t xml:space="preserve"> .</w:t>
      </w:r>
      <w:proofErr w:type="gramEnd"/>
      <w:r w:rsidRPr="00584254">
        <w:t>/</w:t>
      </w:r>
      <w:proofErr w:type="spellStart"/>
      <w:r>
        <w:t>jamplayer</w:t>
      </w:r>
      <w:proofErr w:type="spellEnd"/>
      <w:r>
        <w:t xml:space="preserve"> -s/</w:t>
      </w:r>
      <w:proofErr w:type="spellStart"/>
      <w:r>
        <w:t>dev</w:t>
      </w:r>
      <w:proofErr w:type="spellEnd"/>
      <w:r>
        <w:t>/ttyACM0 -</w:t>
      </w:r>
      <w:proofErr w:type="spellStart"/>
      <w:r>
        <w:t>aprogram</w:t>
      </w:r>
      <w:proofErr w:type="spellEnd"/>
      <w:r w:rsidRPr="00584254">
        <w:t xml:space="preserve"> </w:t>
      </w:r>
      <w:proofErr w:type="spellStart"/>
      <w:r w:rsidRPr="00584254">
        <w:t>top_level_tple.jam</w:t>
      </w:r>
      <w:proofErr w:type="spellEnd"/>
    </w:p>
    <w:p w:rsidR="00584254" w:rsidRDefault="00584254" w:rsidP="009E02E2">
      <w:proofErr w:type="spellStart"/>
      <w:r>
        <w:t>Verify</w:t>
      </w:r>
      <w:proofErr w:type="spellEnd"/>
      <w:r>
        <w:t>:</w:t>
      </w:r>
    </w:p>
    <w:p w:rsidR="00584254" w:rsidRDefault="00584254" w:rsidP="00584254">
      <w:pPr>
        <w:pStyle w:val="code"/>
      </w:pPr>
      <w:proofErr w:type="spellStart"/>
      <w:proofErr w:type="gramStart"/>
      <w:r w:rsidRPr="00584254">
        <w:t>sudo</w:t>
      </w:r>
      <w:proofErr w:type="spellEnd"/>
      <w:r w:rsidRPr="00584254">
        <w:t xml:space="preserve"> .</w:t>
      </w:r>
      <w:proofErr w:type="gramEnd"/>
      <w:r w:rsidRPr="00584254">
        <w:t>/</w:t>
      </w:r>
      <w:proofErr w:type="spellStart"/>
      <w:r>
        <w:t>jamplayer</w:t>
      </w:r>
      <w:proofErr w:type="spellEnd"/>
      <w:r>
        <w:t xml:space="preserve"> -s/</w:t>
      </w:r>
      <w:proofErr w:type="spellStart"/>
      <w:r>
        <w:t>dev</w:t>
      </w:r>
      <w:proofErr w:type="spellEnd"/>
      <w:r>
        <w:t>/ttyACM0 -</w:t>
      </w:r>
      <w:proofErr w:type="spellStart"/>
      <w:r>
        <w:t>averify</w:t>
      </w:r>
      <w:proofErr w:type="spellEnd"/>
      <w:r w:rsidRPr="00584254">
        <w:t xml:space="preserve"> </w:t>
      </w:r>
      <w:proofErr w:type="spellStart"/>
      <w:r w:rsidRPr="00584254">
        <w:t>top_level_tple.jam</w:t>
      </w:r>
      <w:proofErr w:type="spellEnd"/>
    </w:p>
    <w:p w:rsidR="00584254" w:rsidRDefault="00763C10" w:rsidP="00763C10">
      <w:pPr>
        <w:pStyle w:val="berschrift1"/>
      </w:pPr>
      <w:r>
        <w:t>Mess-Applikation</w:t>
      </w:r>
    </w:p>
    <w:p w:rsidR="00763C10" w:rsidRDefault="00763C10" w:rsidP="00763C10">
      <w:pPr>
        <w:pStyle w:val="berschrift2"/>
      </w:pPr>
      <w:r>
        <w:t>CPLD</w:t>
      </w:r>
    </w:p>
    <w:p w:rsidR="00B7423C" w:rsidRPr="00B7423C" w:rsidRDefault="00B7423C" w:rsidP="00B7423C">
      <w:pPr>
        <w:rPr>
          <w:b/>
          <w:color w:val="FF0000"/>
        </w:rPr>
      </w:pPr>
      <w:r w:rsidRPr="00B7423C">
        <w:rPr>
          <w:b/>
          <w:color w:val="FF0000"/>
        </w:rPr>
        <w:t>Anscheinend muss die Betriebsspannung am CPLD nach einem Flash-Vorgang kurz unterbrochen werden, bevor die neue Firmware ihre Dienste verrichtet…</w:t>
      </w:r>
    </w:p>
    <w:p w:rsidR="00763C10" w:rsidRDefault="00763C10" w:rsidP="00763C10">
      <w:r>
        <w:t>Projektdatei „</w:t>
      </w:r>
      <w:proofErr w:type="spellStart"/>
      <w:r>
        <w:t>top_level_tple.qsf</w:t>
      </w:r>
      <w:proofErr w:type="spellEnd"/>
      <w:r>
        <w:t xml:space="preserve">“ mit </w:t>
      </w:r>
      <w:proofErr w:type="spellStart"/>
      <w:r>
        <w:t>Quartus</w:t>
      </w:r>
      <w:proofErr w:type="spellEnd"/>
      <w:r>
        <w:t xml:space="preserve"> öffnen und synthetisieren lassen. Das </w:t>
      </w:r>
      <w:proofErr w:type="spellStart"/>
      <w:r>
        <w:t>Bitfile</w:t>
      </w:r>
      <w:proofErr w:type="spellEnd"/>
      <w:r>
        <w:t xml:space="preserve"> kann mit </w:t>
      </w:r>
      <w:proofErr w:type="spellStart"/>
      <w:r>
        <w:t>staplpayer</w:t>
      </w:r>
      <w:proofErr w:type="spellEnd"/>
      <w:r>
        <w:t xml:space="preserve"> und der entsprechenden </w:t>
      </w:r>
      <w:proofErr w:type="spellStart"/>
      <w:r>
        <w:t>Microcontroller</w:t>
      </w:r>
      <w:proofErr w:type="spellEnd"/>
      <w:r>
        <w:t>-Firmware auf den CPLD übertragen werden.</w:t>
      </w:r>
    </w:p>
    <w:p w:rsidR="00763C10" w:rsidRDefault="00763C10" w:rsidP="00763C10">
      <w:pPr>
        <w:pStyle w:val="berschrift2"/>
      </w:pPr>
      <w:proofErr w:type="spellStart"/>
      <w:r>
        <w:t>Microcontroller</w:t>
      </w:r>
      <w:proofErr w:type="spellEnd"/>
    </w:p>
    <w:p w:rsidR="00763C10" w:rsidRDefault="00763C10" w:rsidP="00763C10">
      <w:r>
        <w:t>Projektdatei „</w:t>
      </w:r>
      <w:r w:rsidRPr="00763C10">
        <w:t>CLASS_DUAL_CDC1</w:t>
      </w:r>
      <w:r>
        <w:t xml:space="preserve">.atsln“ in </w:t>
      </w:r>
      <w:proofErr w:type="spellStart"/>
      <w:r>
        <w:t>Atmel</w:t>
      </w:r>
      <w:proofErr w:type="spellEnd"/>
      <w:r>
        <w:t xml:space="preserve"> Studio öffnen und kompilieren. Das </w:t>
      </w:r>
      <w:proofErr w:type="spellStart"/>
      <w:r>
        <w:t>Hexfile</w:t>
      </w:r>
      <w:proofErr w:type="spellEnd"/>
      <w:r>
        <w:t xml:space="preserve"> kann mit FLIP auf den Controller übertragen werden</w:t>
      </w:r>
      <w:r w:rsidR="007106C0">
        <w:t>, wenn dieser im DFU-Modus ist</w:t>
      </w:r>
      <w:r>
        <w:t>.</w:t>
      </w:r>
    </w:p>
    <w:p w:rsidR="00763C10" w:rsidRPr="00763C10" w:rsidRDefault="00763C10" w:rsidP="00763C10">
      <w:bookmarkStart w:id="1" w:name="_GoBack"/>
      <w:bookmarkEnd w:id="1"/>
    </w:p>
    <w:sectPr w:rsidR="00763C10" w:rsidRPr="00763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eas" w:date="2013-12-22T00:10:00Z" w:initials="A">
    <w:p w:rsidR="009E02E2" w:rsidRDefault="009E02E2">
      <w:pPr>
        <w:pStyle w:val="Kommentartext"/>
      </w:pPr>
      <w:r>
        <w:rPr>
          <w:rStyle w:val="Kommentarzeichen"/>
        </w:rPr>
        <w:annotationRef/>
      </w:r>
      <w:r w:rsidR="00F74625">
        <w:t>Dazu ist d</w:t>
      </w:r>
      <w:r>
        <w:t>as LUFA Framework nötig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0BE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1B"/>
    <w:rsid w:val="001A58BB"/>
    <w:rsid w:val="00584254"/>
    <w:rsid w:val="005F2549"/>
    <w:rsid w:val="005F356F"/>
    <w:rsid w:val="006329A0"/>
    <w:rsid w:val="007106C0"/>
    <w:rsid w:val="00763C10"/>
    <w:rsid w:val="00765F68"/>
    <w:rsid w:val="008368A7"/>
    <w:rsid w:val="008B271B"/>
    <w:rsid w:val="009E02E2"/>
    <w:rsid w:val="00AB61E4"/>
    <w:rsid w:val="00B7423C"/>
    <w:rsid w:val="00BE7328"/>
    <w:rsid w:val="00F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7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7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7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7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7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7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7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7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7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2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2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27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7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7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7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7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7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7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B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8B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E02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02E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02E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02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02E2"/>
    <w:rPr>
      <w:b/>
      <w:bCs/>
      <w:sz w:val="20"/>
      <w:szCs w:val="20"/>
    </w:rPr>
  </w:style>
  <w:style w:type="paragraph" w:customStyle="1" w:styleId="code">
    <w:name w:val="code"/>
    <w:basedOn w:val="Standard"/>
    <w:link w:val="codeZchn"/>
    <w:qFormat/>
    <w:rsid w:val="009E02E2"/>
    <w:pPr>
      <w:shd w:val="clear" w:color="auto" w:fill="D9D9D9" w:themeFill="background1" w:themeFillShade="D9"/>
    </w:pPr>
    <w:rPr>
      <w:rFonts w:ascii="Lucida Console" w:hAnsi="Lucida Console"/>
      <w:sz w:val="20"/>
      <w:szCs w:val="20"/>
    </w:rPr>
  </w:style>
  <w:style w:type="character" w:customStyle="1" w:styleId="codeZchn">
    <w:name w:val="code Zchn"/>
    <w:basedOn w:val="Absatz-Standardschriftart"/>
    <w:link w:val="code"/>
    <w:rsid w:val="009E02E2"/>
    <w:rPr>
      <w:rFonts w:ascii="Lucida Console" w:hAnsi="Lucida Console"/>
      <w:sz w:val="20"/>
      <w:szCs w:val="20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7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7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7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7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7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7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7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7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7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2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2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27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7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7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7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7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7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7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B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8B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E02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02E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E02E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02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E02E2"/>
    <w:rPr>
      <w:b/>
      <w:bCs/>
      <w:sz w:val="20"/>
      <w:szCs w:val="20"/>
    </w:rPr>
  </w:style>
  <w:style w:type="paragraph" w:customStyle="1" w:styleId="code">
    <w:name w:val="code"/>
    <w:basedOn w:val="Standard"/>
    <w:link w:val="codeZchn"/>
    <w:qFormat/>
    <w:rsid w:val="009E02E2"/>
    <w:pPr>
      <w:shd w:val="clear" w:color="auto" w:fill="D9D9D9" w:themeFill="background1" w:themeFillShade="D9"/>
    </w:pPr>
    <w:rPr>
      <w:rFonts w:ascii="Lucida Console" w:hAnsi="Lucida Console"/>
      <w:sz w:val="20"/>
      <w:szCs w:val="20"/>
    </w:rPr>
  </w:style>
  <w:style w:type="character" w:customStyle="1" w:styleId="codeZchn">
    <w:name w:val="code Zchn"/>
    <w:basedOn w:val="Absatz-Standardschriftart"/>
    <w:link w:val="code"/>
    <w:rsid w:val="009E02E2"/>
    <w:rPr>
      <w:rFonts w:ascii="Lucida Console" w:hAnsi="Lucida Console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tools/flip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.reworld.eu/common/u2dil/bootloader/ATMEGA32U4/bl_usb_32U4.a9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6</cp:revision>
  <dcterms:created xsi:type="dcterms:W3CDTF">2013-12-19T14:16:00Z</dcterms:created>
  <dcterms:modified xsi:type="dcterms:W3CDTF">2013-12-24T14:16:00Z</dcterms:modified>
</cp:coreProperties>
</file>