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8B0" w:rsidRDefault="00865D7C" w:rsidP="006722FE">
      <w:pPr>
        <w:ind w:firstLine="420"/>
      </w:pPr>
      <w:r>
        <w:rPr>
          <w:rFonts w:hint="eastAsia"/>
        </w:rPr>
        <w:t>新版本说明，</w:t>
      </w:r>
      <w:r w:rsidR="00B95A07">
        <w:rPr>
          <w:rFonts w:hint="eastAsia"/>
        </w:rPr>
        <w:t>固件</w:t>
      </w:r>
      <w:r>
        <w:rPr>
          <w:rFonts w:hint="eastAsia"/>
        </w:rPr>
        <w:t>版本号</w:t>
      </w:r>
      <w:r w:rsidR="00AF30F3">
        <w:t>xx</w:t>
      </w:r>
      <w:r>
        <w:t>13</w:t>
      </w:r>
      <w:r>
        <w:t>及以上</w:t>
      </w:r>
      <w:r w:rsidR="006722FE">
        <w:t>，</w:t>
      </w:r>
      <w:r w:rsidR="006C7E2B">
        <w:t>增加</w:t>
      </w:r>
      <w:r w:rsidR="006C7E2B">
        <w:rPr>
          <w:rFonts w:hint="eastAsia"/>
        </w:rPr>
        <w:t>C</w:t>
      </w:r>
      <w:r w:rsidR="006C7E2B">
        <w:t>AN</w:t>
      </w:r>
      <w:r w:rsidR="006C7E2B">
        <w:t>读写参数，包括模式，波特率和</w:t>
      </w:r>
      <w:r w:rsidR="006C7E2B">
        <w:rPr>
          <w:rFonts w:hint="eastAsia"/>
        </w:rPr>
        <w:t>I</w:t>
      </w:r>
      <w:r w:rsidR="006C7E2B">
        <w:t>D</w:t>
      </w:r>
      <w:r w:rsidR="006C7E2B">
        <w:t>的在线</w:t>
      </w:r>
      <w:r w:rsidR="00217018">
        <w:rPr>
          <w:rFonts w:hint="eastAsia"/>
        </w:rPr>
        <w:t>即</w:t>
      </w:r>
      <w:r w:rsidR="006C7E2B">
        <w:t>时修改，存储等。</w:t>
      </w:r>
    </w:p>
    <w:p w:rsidR="00013A9F" w:rsidRDefault="00013A9F" w:rsidP="006722FE">
      <w:pPr>
        <w:ind w:firstLine="420"/>
      </w:pPr>
      <w:r>
        <w:t>更新时间为：</w:t>
      </w:r>
      <w:r>
        <w:rPr>
          <w:rFonts w:hint="eastAsia"/>
        </w:rPr>
        <w:t>2</w:t>
      </w:r>
      <w:r>
        <w:t>024</w:t>
      </w:r>
      <w:r>
        <w:t>年</w:t>
      </w:r>
      <w:r>
        <w:rPr>
          <w:rFonts w:hint="eastAsia"/>
        </w:rPr>
        <w:t>0</w:t>
      </w:r>
      <w:r>
        <w:t>8</w:t>
      </w:r>
      <w:r>
        <w:t>月</w:t>
      </w:r>
      <w:r>
        <w:rPr>
          <w:rFonts w:hint="eastAsia"/>
        </w:rPr>
        <w:t>1</w:t>
      </w:r>
      <w:r>
        <w:t>6</w:t>
      </w:r>
      <w:r>
        <w:t>日</w:t>
      </w:r>
    </w:p>
    <w:p w:rsidR="00056CE5" w:rsidRDefault="00056CE5" w:rsidP="00725918">
      <w:pPr>
        <w:pStyle w:val="a3"/>
        <w:numPr>
          <w:ilvl w:val="0"/>
          <w:numId w:val="1"/>
        </w:numPr>
        <w:ind w:firstLineChars="0"/>
      </w:pPr>
      <w:r>
        <w:t>CAN</w:t>
      </w:r>
      <w:r>
        <w:t>开启过滤器，只对低</w:t>
      </w:r>
      <w:r>
        <w:rPr>
          <w:rFonts w:hint="eastAsia"/>
        </w:rPr>
        <w:t>8</w:t>
      </w:r>
      <w:r>
        <w:rPr>
          <w:rFonts w:hint="eastAsia"/>
        </w:rPr>
        <w:t>位进行匹配校对</w:t>
      </w:r>
    </w:p>
    <w:p w:rsidR="00056CE5" w:rsidRDefault="00056CE5" w:rsidP="00725918">
      <w:pPr>
        <w:pStyle w:val="a3"/>
        <w:numPr>
          <w:ilvl w:val="0"/>
          <w:numId w:val="1"/>
        </w:numPr>
        <w:ind w:firstLineChars="0"/>
      </w:pPr>
      <w:r>
        <w:t>增加上电打印</w:t>
      </w:r>
      <w:r>
        <w:rPr>
          <w:rFonts w:hint="eastAsia"/>
        </w:rPr>
        <w:t>C</w:t>
      </w:r>
      <w:r>
        <w:t>AN</w:t>
      </w:r>
      <w:r>
        <w:t>波特率功能</w:t>
      </w:r>
      <w:r w:rsidR="00674C42">
        <w:t>，</w:t>
      </w:r>
      <w:r w:rsidR="00674C42">
        <w:t>ID</w:t>
      </w:r>
      <w:r w:rsidR="00674C42">
        <w:t>打印改为</w:t>
      </w:r>
      <w:r w:rsidR="00674C42">
        <w:rPr>
          <w:rFonts w:hint="eastAsia"/>
        </w:rPr>
        <w:t>1</w:t>
      </w:r>
      <w:r w:rsidR="00674C42">
        <w:t>6</w:t>
      </w:r>
      <w:r w:rsidR="00674C42">
        <w:t>进制显示</w:t>
      </w:r>
    </w:p>
    <w:p w:rsidR="00056CE5" w:rsidRDefault="00056CE5" w:rsidP="00725918">
      <w:pPr>
        <w:pStyle w:val="a3"/>
        <w:numPr>
          <w:ilvl w:val="0"/>
          <w:numId w:val="1"/>
        </w:numPr>
        <w:ind w:firstLineChars="0"/>
      </w:pPr>
      <w:r>
        <w:t>修改上电超压阈值，从设置的过压改为定值，</w:t>
      </w:r>
      <w:r>
        <w:rPr>
          <w:rFonts w:hint="eastAsia"/>
        </w:rPr>
        <w:t>2</w:t>
      </w:r>
      <w:r>
        <w:t>4V</w:t>
      </w:r>
      <w:r>
        <w:t>版本固定为</w:t>
      </w:r>
      <w:r>
        <w:rPr>
          <w:rFonts w:hint="eastAsia"/>
        </w:rPr>
        <w:t>3</w:t>
      </w:r>
      <w:r>
        <w:t>2V</w:t>
      </w:r>
      <w:r>
        <w:t>，</w:t>
      </w:r>
      <w:r>
        <w:rPr>
          <w:rFonts w:hint="eastAsia"/>
        </w:rPr>
        <w:t>4</w:t>
      </w:r>
      <w:r>
        <w:t>8V</w:t>
      </w:r>
      <w:r>
        <w:t>版本为</w:t>
      </w:r>
      <w:r w:rsidR="00D030DB">
        <w:t>6</w:t>
      </w:r>
      <w:r>
        <w:t>5V</w:t>
      </w:r>
    </w:p>
    <w:p w:rsidR="00AF30F3" w:rsidRDefault="00AF30F3" w:rsidP="00725918">
      <w:pPr>
        <w:pStyle w:val="a3"/>
        <w:numPr>
          <w:ilvl w:val="0"/>
          <w:numId w:val="1"/>
        </w:numPr>
        <w:ind w:firstLineChars="0"/>
      </w:pPr>
      <w:r>
        <w:t>新增</w:t>
      </w:r>
      <w:r w:rsidR="001830B7">
        <w:rPr>
          <w:rFonts w:hint="eastAsia"/>
        </w:rPr>
        <w:t>C</w:t>
      </w:r>
      <w:r w:rsidR="001830B7">
        <w:t>AN</w:t>
      </w:r>
      <w:r>
        <w:t>读取</w:t>
      </w:r>
      <w:r w:rsidR="001830B7">
        <w:t>电机</w:t>
      </w:r>
      <w:r w:rsidR="00941CFA">
        <w:t>反馈</w:t>
      </w:r>
      <w:r>
        <w:t>特殊命令</w:t>
      </w:r>
    </w:p>
    <w:p w:rsidR="00E638B0" w:rsidRDefault="00E638B0" w:rsidP="00E638B0">
      <w:pPr>
        <w:pStyle w:val="a3"/>
        <w:numPr>
          <w:ilvl w:val="0"/>
          <w:numId w:val="1"/>
        </w:numPr>
        <w:ind w:firstLineChars="0"/>
      </w:pPr>
      <w:r>
        <w:rPr>
          <w:rFonts w:hint="eastAsia"/>
        </w:rPr>
        <w:t>C</w:t>
      </w:r>
      <w:r>
        <w:t>AN</w:t>
      </w:r>
      <w:r>
        <w:t>通讯超时修改为只在使能模式下有效。</w:t>
      </w:r>
    </w:p>
    <w:p w:rsidR="00440370" w:rsidRPr="00E638B0" w:rsidRDefault="00F06A07" w:rsidP="00E638B0">
      <w:pPr>
        <w:pStyle w:val="a3"/>
        <w:numPr>
          <w:ilvl w:val="0"/>
          <w:numId w:val="1"/>
        </w:numPr>
        <w:ind w:firstLineChars="0"/>
      </w:pPr>
      <w:r>
        <w:t>增加</w:t>
      </w:r>
      <w:r w:rsidR="00440370">
        <w:t>力位混控模式</w:t>
      </w:r>
    </w:p>
    <w:p w:rsidR="00BF373A" w:rsidRDefault="00D60A4F" w:rsidP="00D60A4F">
      <w:pPr>
        <w:pStyle w:val="2"/>
      </w:pPr>
      <w:r>
        <w:rPr>
          <w:rFonts w:hint="eastAsia"/>
        </w:rPr>
        <w:t>1</w:t>
      </w:r>
      <w:r>
        <w:t>.</w:t>
      </w:r>
      <w:r w:rsidR="00344B13">
        <w:t>读取</w:t>
      </w:r>
      <w:r w:rsidR="00994625">
        <w:t>参数</w:t>
      </w:r>
      <w:r w:rsidR="00344B13">
        <w:t>：</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344B13" w:rsidRPr="00344B13" w:rsidTr="00344B13">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344B13" w:rsidRPr="00344B13" w:rsidTr="00344B13">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344B13" w:rsidRPr="00344B13" w:rsidRDefault="00E221E4" w:rsidP="00344B13">
            <w:pPr>
              <w:widowControl/>
              <w:jc w:val="center"/>
              <w:rPr>
                <w:rFonts w:ascii="宋体" w:eastAsia="宋体" w:hAnsi="宋体" w:cs="宋体"/>
                <w:color w:val="000000"/>
                <w:kern w:val="0"/>
                <w:sz w:val="22"/>
              </w:rPr>
            </w:pPr>
            <w:r>
              <w:rPr>
                <w:rFonts w:ascii="宋体" w:eastAsia="宋体" w:hAnsi="宋体" w:cs="宋体"/>
                <w:color w:val="000000"/>
                <w:kern w:val="0"/>
                <w:sz w:val="22"/>
              </w:rPr>
              <w:t>xx</w:t>
            </w:r>
            <w:r w:rsidR="004C5514">
              <w:rPr>
                <w:rFonts w:ascii="宋体" w:eastAsia="宋体" w:hAnsi="宋体" w:cs="宋体"/>
                <w:color w:val="000000"/>
                <w:kern w:val="0"/>
                <w:sz w:val="22"/>
              </w:rPr>
              <w:t>(don’t care)</w:t>
            </w:r>
          </w:p>
        </w:tc>
      </w:tr>
    </w:tbl>
    <w:p w:rsidR="007D7563" w:rsidRDefault="00284D9A">
      <w:r>
        <w:rPr>
          <w:rFonts w:hint="eastAsia"/>
        </w:rPr>
        <w:t>R</w:t>
      </w:r>
      <w:r>
        <w:t>ID</w:t>
      </w:r>
      <w:r w:rsidR="00482E25">
        <w:t>为寄存器地址</w:t>
      </w:r>
      <w:r w:rsidR="00482E25">
        <w:t>,</w:t>
      </w:r>
      <w:r w:rsidR="00482E25">
        <w:t>见附录</w:t>
      </w:r>
      <w:r w:rsidR="00482E25">
        <w:rPr>
          <w:rFonts w:hint="eastAsia"/>
        </w:rPr>
        <w:t>&lt;</w:t>
      </w:r>
      <w:r w:rsidR="00482E25">
        <w:rPr>
          <w:rFonts w:hint="eastAsia"/>
        </w:rPr>
        <w:t>寄存器列表及范围</w:t>
      </w:r>
      <w:r w:rsidR="00482E25">
        <w:t>&gt;</w:t>
      </w:r>
    </w:p>
    <w:p w:rsidR="00E649D4" w:rsidRDefault="00E649D4"/>
    <w:p w:rsidR="00284D9A" w:rsidRDefault="00284D9A">
      <w:r>
        <w:rPr>
          <w:rFonts w:hint="eastAsia"/>
        </w:rPr>
        <w:t>读取成功后，会返回该寄存器的数据</w:t>
      </w:r>
      <w:r>
        <w:t>，帧格式如下：</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284D9A"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284D9A"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284D9A" w:rsidRPr="00344B13" w:rsidRDefault="004E7337"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284D9A" w:rsidRDefault="004E7337">
      <w:r>
        <w:t>返回的</w:t>
      </w:r>
      <w:r w:rsidR="00EA48EB">
        <w:t>数据低位</w:t>
      </w:r>
      <w:r>
        <w:t>为</w:t>
      </w:r>
      <w:r w:rsidR="00732CD4">
        <w:rPr>
          <w:rFonts w:hint="eastAsia"/>
        </w:rPr>
        <w:t>D</w:t>
      </w:r>
      <w:r w:rsidR="00732CD4">
        <w:t>4</w:t>
      </w:r>
      <w:r w:rsidR="00732CD4">
        <w:t>，最高位为</w:t>
      </w:r>
      <w:r w:rsidR="00732CD4">
        <w:rPr>
          <w:rFonts w:hint="eastAsia"/>
        </w:rPr>
        <w:t>D</w:t>
      </w:r>
      <w:r w:rsidR="00732CD4">
        <w:t>7</w:t>
      </w:r>
      <w:r w:rsidR="00D911D7">
        <w:t>，下同。</w:t>
      </w:r>
    </w:p>
    <w:p w:rsidR="00D60A4F" w:rsidRDefault="00D60A4F"/>
    <w:p w:rsidR="00D60A4F" w:rsidRDefault="00D60A4F" w:rsidP="00D62630">
      <w:pPr>
        <w:pStyle w:val="2"/>
      </w:pPr>
      <w:r>
        <w:rPr>
          <w:rFonts w:hint="eastAsia"/>
        </w:rPr>
        <w:t>2</w:t>
      </w:r>
      <w:r>
        <w:t>.</w:t>
      </w:r>
      <w:r>
        <w:t>写</w:t>
      </w:r>
      <w:r w:rsidR="00F367F5">
        <w:t>入参数</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D60A4F"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D60A4F"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D60A4F" w:rsidRDefault="00D60A4F">
      <w:r>
        <w:rPr>
          <w:rFonts w:hint="eastAsia"/>
        </w:rPr>
        <w:t>R</w:t>
      </w:r>
      <w:r>
        <w:t>ID</w:t>
      </w:r>
      <w:r>
        <w:t>如上，写成功后会返回写入的数据，帧格式与发送的相同。</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484892"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484892"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484892"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484892" w:rsidRDefault="00484892"/>
    <w:p w:rsidR="00EA48EB" w:rsidRDefault="007B5B78" w:rsidP="007B5B78">
      <w:pPr>
        <w:ind w:firstLine="420"/>
      </w:pPr>
      <w:r>
        <w:t>写寄存器数据立即生效，但</w:t>
      </w:r>
      <w:r w:rsidRPr="00697772">
        <w:rPr>
          <w:highlight w:val="yellow"/>
        </w:rPr>
        <w:t>无法进行存储，掉电后丢失，需要发送存储参数的命令，将修改的参数全部写入片内</w:t>
      </w:r>
      <w:r>
        <w:t>。</w:t>
      </w:r>
    </w:p>
    <w:p w:rsidR="007B5B78" w:rsidRDefault="007B5B78" w:rsidP="007B5B78">
      <w:pPr>
        <w:ind w:firstLine="420"/>
      </w:pPr>
    </w:p>
    <w:p w:rsidR="00EA48EB" w:rsidRDefault="00EA48EB" w:rsidP="007B5B78">
      <w:pPr>
        <w:pStyle w:val="2"/>
      </w:pPr>
      <w:r>
        <w:rPr>
          <w:rFonts w:hint="eastAsia"/>
        </w:rPr>
        <w:t>3</w:t>
      </w:r>
      <w:r w:rsidR="003B5190">
        <w:rPr>
          <w:rFonts w:hint="eastAsia"/>
        </w:rPr>
        <w:t>.</w:t>
      </w:r>
      <w:r w:rsidR="007B5B78">
        <w:rPr>
          <w:rFonts w:hint="eastAsia"/>
        </w:rPr>
        <w:t>存储参数</w:t>
      </w:r>
    </w:p>
    <w:tbl>
      <w:tblPr>
        <w:tblW w:w="3579" w:type="pct"/>
        <w:tblLook w:val="04A0" w:firstRow="1" w:lastRow="0" w:firstColumn="1" w:lastColumn="0" w:noHBand="0" w:noVBand="1"/>
      </w:tblPr>
      <w:tblGrid>
        <w:gridCol w:w="931"/>
        <w:gridCol w:w="656"/>
        <w:gridCol w:w="986"/>
        <w:gridCol w:w="986"/>
        <w:gridCol w:w="656"/>
        <w:gridCol w:w="1716"/>
      </w:tblGrid>
      <w:tr w:rsidR="0042661E" w:rsidRPr="00344B13" w:rsidTr="00663118">
        <w:trPr>
          <w:trHeight w:val="290"/>
        </w:trPr>
        <w:tc>
          <w:tcPr>
            <w:tcW w:w="76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41" w:type="pct"/>
            <w:tcBorders>
              <w:top w:val="single" w:sz="8" w:space="0" w:color="auto"/>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811" w:type="pct"/>
            <w:tcBorders>
              <w:top w:val="single" w:sz="8" w:space="0" w:color="auto"/>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811" w:type="pct"/>
            <w:tcBorders>
              <w:top w:val="single" w:sz="8" w:space="0" w:color="auto"/>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41" w:type="pct"/>
            <w:tcBorders>
              <w:top w:val="single" w:sz="8" w:space="0" w:color="auto"/>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1529" w:type="pct"/>
            <w:tcBorders>
              <w:top w:val="single" w:sz="8" w:space="0" w:color="auto"/>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42661E" w:rsidRPr="00344B13" w:rsidTr="00663118">
        <w:trPr>
          <w:trHeight w:val="290"/>
        </w:trPr>
        <w:tc>
          <w:tcPr>
            <w:tcW w:w="766" w:type="pct"/>
            <w:tcBorders>
              <w:top w:val="nil"/>
              <w:left w:val="single" w:sz="8" w:space="0" w:color="auto"/>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41" w:type="pct"/>
            <w:tcBorders>
              <w:top w:val="nil"/>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811" w:type="pct"/>
            <w:tcBorders>
              <w:top w:val="nil"/>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811" w:type="pct"/>
            <w:tcBorders>
              <w:top w:val="nil"/>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41" w:type="pct"/>
            <w:tcBorders>
              <w:top w:val="nil"/>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1529" w:type="pct"/>
            <w:tcBorders>
              <w:top w:val="nil"/>
              <w:left w:val="nil"/>
              <w:bottom w:val="single" w:sz="8" w:space="0" w:color="auto"/>
              <w:right w:val="single" w:sz="8" w:space="0" w:color="auto"/>
            </w:tcBorders>
            <w:shd w:val="clear" w:color="auto" w:fill="auto"/>
            <w:noWrap/>
            <w:vAlign w:val="center"/>
            <w:hideMark/>
          </w:tcPr>
          <w:p w:rsidR="0042661E" w:rsidRPr="00344B13" w:rsidRDefault="0042661E" w:rsidP="00663118">
            <w:pPr>
              <w:widowControl/>
              <w:jc w:val="center"/>
              <w:rPr>
                <w:rFonts w:ascii="宋体" w:eastAsia="宋体" w:hAnsi="宋体" w:cs="宋体"/>
                <w:color w:val="000000"/>
                <w:kern w:val="0"/>
                <w:sz w:val="22"/>
              </w:rPr>
            </w:pPr>
            <w:r>
              <w:rPr>
                <w:rFonts w:ascii="宋体" w:eastAsia="宋体" w:hAnsi="宋体" w:cs="宋体"/>
                <w:color w:val="000000"/>
                <w:kern w:val="0"/>
                <w:sz w:val="22"/>
              </w:rPr>
              <w:t>0x01</w:t>
            </w:r>
          </w:p>
        </w:tc>
      </w:tr>
    </w:tbl>
    <w:p w:rsidR="007B5B78" w:rsidRDefault="007B5B78">
      <w:r>
        <w:rPr>
          <w:rFonts w:hint="eastAsia"/>
        </w:rPr>
        <w:t>写入成功后，返回格式为：</w:t>
      </w:r>
    </w:p>
    <w:tbl>
      <w:tblPr>
        <w:tblW w:w="3246" w:type="pct"/>
        <w:tblLook w:val="04A0" w:firstRow="1" w:lastRow="0" w:firstColumn="1" w:lastColumn="0" w:noHBand="0" w:noVBand="1"/>
      </w:tblPr>
      <w:tblGrid>
        <w:gridCol w:w="931"/>
        <w:gridCol w:w="749"/>
        <w:gridCol w:w="986"/>
        <w:gridCol w:w="987"/>
        <w:gridCol w:w="917"/>
        <w:gridCol w:w="809"/>
      </w:tblGrid>
      <w:tr w:rsidR="007B5B78" w:rsidRPr="00344B13" w:rsidTr="00D20C3E">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7B5B78" w:rsidRPr="00344B13" w:rsidTr="00D20C3E">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7B5B78"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69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75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01</w:t>
            </w:r>
          </w:p>
        </w:tc>
      </w:tr>
    </w:tbl>
    <w:p w:rsidR="00D20C3E" w:rsidRDefault="00D20C3E" w:rsidP="00D20C3E">
      <w:pPr>
        <w:rPr>
          <w:rFonts w:hint="eastAsia"/>
        </w:rPr>
      </w:pPr>
      <w:r>
        <w:rPr>
          <w:rFonts w:hint="eastAsia"/>
        </w:rPr>
        <w:lastRenderedPageBreak/>
        <w:t>注意：发送此命令成功后，所有的参数将全部写入片内，无需逐条保存。</w:t>
      </w:r>
    </w:p>
    <w:p w:rsidR="007A494B" w:rsidRDefault="007A494B">
      <w:bookmarkStart w:id="0" w:name="_GoBack"/>
      <w:bookmarkEnd w:id="0"/>
    </w:p>
    <w:p w:rsidR="00A61303" w:rsidRDefault="00A61303"/>
    <w:p w:rsidR="00A61303" w:rsidRDefault="00A61303"/>
    <w:p w:rsidR="00A61303" w:rsidRDefault="00A61303"/>
    <w:p w:rsidR="00A61303" w:rsidRDefault="00A61303"/>
    <w:p w:rsidR="00A61303" w:rsidRDefault="00A61303"/>
    <w:p w:rsidR="00A61303" w:rsidRDefault="00A61303"/>
    <w:p w:rsidR="007A494B" w:rsidRDefault="00E13082" w:rsidP="00A61303">
      <w:pPr>
        <w:pStyle w:val="2"/>
      </w:pPr>
      <w:r>
        <w:rPr>
          <w:rFonts w:hint="eastAsia"/>
        </w:rPr>
        <w:t>4</w:t>
      </w:r>
      <w:r>
        <w:t>.</w:t>
      </w:r>
      <w:r>
        <w:t>模式切换</w:t>
      </w:r>
    </w:p>
    <w:p w:rsidR="00A61303" w:rsidRDefault="00A61303">
      <w:r>
        <w:t>固件版本</w:t>
      </w:r>
      <w:r>
        <w:rPr>
          <w:rFonts w:hint="eastAsia"/>
        </w:rPr>
        <w:t>1</w:t>
      </w:r>
      <w:r>
        <w:t>3</w:t>
      </w:r>
      <w:r>
        <w:t>以上支持多种模式互相切换，目前支持的控制模式如下：</w:t>
      </w:r>
    </w:p>
    <w:tbl>
      <w:tblPr>
        <w:tblW w:w="2263" w:type="dxa"/>
        <w:jc w:val="center"/>
        <w:tblLook w:val="04A0" w:firstRow="1" w:lastRow="0" w:firstColumn="1" w:lastColumn="0" w:noHBand="0" w:noVBand="1"/>
      </w:tblPr>
      <w:tblGrid>
        <w:gridCol w:w="960"/>
        <w:gridCol w:w="1303"/>
      </w:tblGrid>
      <w:tr w:rsidR="00A61303" w:rsidRPr="00A61303" w:rsidTr="00A61303">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编码</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模式</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1</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MIT</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2</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位置速度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3</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4</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力位混控</w:t>
            </w:r>
          </w:p>
        </w:tc>
      </w:tr>
    </w:tbl>
    <w:p w:rsidR="00A61303" w:rsidRDefault="00A61303"/>
    <w:p w:rsidR="00E13082" w:rsidRDefault="00E13082">
      <w:r>
        <w:t>通过修改模式寄存器的值，即可修改模式，模式切换时，电机首先清零指令值，包括位置，速度，以及</w:t>
      </w:r>
      <w:r>
        <w:rPr>
          <w:rFonts w:hint="eastAsia"/>
        </w:rPr>
        <w:t>M</w:t>
      </w:r>
      <w:r>
        <w:t>IT</w:t>
      </w:r>
      <w:r>
        <w:t>模式里的扭矩前馈和</w:t>
      </w:r>
      <w:r>
        <w:rPr>
          <w:rFonts w:hint="eastAsia"/>
        </w:rPr>
        <w:t>K</w:t>
      </w:r>
      <w:r>
        <w:t>P,KD</w:t>
      </w:r>
      <w:r>
        <w:t>的值。</w:t>
      </w:r>
    </w:p>
    <w:p w:rsidR="007A494B" w:rsidRDefault="00E13082">
      <w:r>
        <w:t>由一种模式切换到位置控制的模式时，</w:t>
      </w:r>
      <w:r w:rsidR="0077034D">
        <w:t>为防止冲击，</w:t>
      </w:r>
      <w:r>
        <w:t>建议先读取精确的位置后，再考虑切换</w:t>
      </w:r>
      <w:r w:rsidR="00A61303">
        <w:t>，尽量在电机</w:t>
      </w:r>
      <w:r w:rsidR="00A61303">
        <w:rPr>
          <w:rFonts w:hint="eastAsia"/>
        </w:rPr>
        <w:t>零速的时候进行切换</w:t>
      </w:r>
      <w:r>
        <w:t>。</w:t>
      </w:r>
    </w:p>
    <w:p w:rsidR="0073330B" w:rsidRDefault="0073330B">
      <w:r>
        <w:rPr>
          <w:rFonts w:hint="eastAsia"/>
        </w:rPr>
        <w:t>模式修改后，不会存入</w:t>
      </w:r>
      <w:r>
        <w:rPr>
          <w:rFonts w:hint="eastAsia"/>
        </w:rPr>
        <w:t>f</w:t>
      </w:r>
      <w:r>
        <w:t>lash</w:t>
      </w:r>
      <w:r>
        <w:t>中，掉电会丢失，重新上电后，控制模式设置为上次存入</w:t>
      </w:r>
      <w:r>
        <w:rPr>
          <w:rFonts w:hint="eastAsia"/>
        </w:rPr>
        <w:t>f</w:t>
      </w:r>
      <w:r>
        <w:t>lash</w:t>
      </w:r>
      <w:r>
        <w:t>中的模式。</w:t>
      </w:r>
    </w:p>
    <w:p w:rsidR="0073330B" w:rsidRDefault="0073330B" w:rsidP="00CA647C">
      <w:pPr>
        <w:pStyle w:val="2"/>
      </w:pPr>
      <w:r>
        <w:rPr>
          <w:rFonts w:hint="eastAsia"/>
        </w:rPr>
        <w:t>5</w:t>
      </w:r>
      <w:r>
        <w:t>.</w:t>
      </w:r>
      <w:r w:rsidR="006848F9">
        <w:t>CAN</w:t>
      </w:r>
      <w:r>
        <w:t>波特率修改</w:t>
      </w:r>
    </w:p>
    <w:p w:rsidR="0073330B" w:rsidRDefault="0073330B">
      <w:r>
        <w:rPr>
          <w:rFonts w:hint="eastAsia"/>
        </w:rPr>
        <w:t>支持</w:t>
      </w:r>
      <w:r w:rsidR="00286A17">
        <w:rPr>
          <w:rFonts w:hint="eastAsia"/>
        </w:rPr>
        <w:t>特定</w:t>
      </w:r>
      <w:r>
        <w:rPr>
          <w:rFonts w:hint="eastAsia"/>
        </w:rPr>
        <w:t>波特率修改</w:t>
      </w:r>
      <w:r w:rsidR="00286A17">
        <w:rPr>
          <w:rFonts w:hint="eastAsia"/>
        </w:rPr>
        <w:t>，目前的波特率如下：</w:t>
      </w:r>
    </w:p>
    <w:tbl>
      <w:tblPr>
        <w:tblW w:w="1980" w:type="dxa"/>
        <w:jc w:val="center"/>
        <w:tblLook w:val="04A0" w:firstRow="1" w:lastRow="0" w:firstColumn="1" w:lastColumn="0" w:noHBand="0" w:noVBand="1"/>
      </w:tblPr>
      <w:tblGrid>
        <w:gridCol w:w="960"/>
        <w:gridCol w:w="1020"/>
      </w:tblGrid>
      <w:tr w:rsidR="00286A17" w:rsidRPr="00286A17" w:rsidTr="00286A17">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编码</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波特率</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0</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125K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250K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3</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500K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4</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1M</w:t>
            </w:r>
          </w:p>
        </w:tc>
      </w:tr>
    </w:tbl>
    <w:p w:rsidR="00286A17" w:rsidRDefault="00046581">
      <w:r>
        <w:rPr>
          <w:rFonts w:hint="eastAsia"/>
        </w:rPr>
        <w:t>修改波特率后，</w:t>
      </w:r>
      <w:r>
        <w:rPr>
          <w:rFonts w:hint="eastAsia"/>
        </w:rPr>
        <w:t>C</w:t>
      </w:r>
      <w:r>
        <w:t>AN</w:t>
      </w:r>
      <w:r>
        <w:t>自动进行初始化，并以新</w:t>
      </w:r>
      <w:r>
        <w:rPr>
          <w:rFonts w:hint="eastAsia"/>
        </w:rPr>
        <w:t>的波特率反馈数据。</w:t>
      </w:r>
    </w:p>
    <w:p w:rsidR="00A2646D" w:rsidRDefault="00A2646D"/>
    <w:p w:rsidR="00A2646D" w:rsidRDefault="00A2646D"/>
    <w:p w:rsidR="00A2646D" w:rsidRDefault="00056CE5" w:rsidP="004C0425">
      <w:pPr>
        <w:pStyle w:val="2"/>
      </w:pPr>
      <w:r>
        <w:rPr>
          <w:rFonts w:hint="eastAsia"/>
        </w:rPr>
        <w:t>6</w:t>
      </w:r>
      <w:r>
        <w:t>.</w:t>
      </w:r>
      <w:r w:rsidR="00BB4847">
        <w:t>读</w:t>
      </w:r>
      <w:r w:rsidR="00941CFA">
        <w:rPr>
          <w:rFonts w:hint="eastAsia"/>
        </w:rPr>
        <w:t>电机</w:t>
      </w:r>
      <w:r w:rsidR="00BB4847">
        <w:t>反馈</w:t>
      </w:r>
    </w:p>
    <w:tbl>
      <w:tblPr>
        <w:tblW w:w="3246" w:type="pct"/>
        <w:tblLook w:val="04A0" w:firstRow="1" w:lastRow="0" w:firstColumn="1" w:lastColumn="0" w:noHBand="0" w:noVBand="1"/>
      </w:tblPr>
      <w:tblGrid>
        <w:gridCol w:w="931"/>
        <w:gridCol w:w="750"/>
        <w:gridCol w:w="986"/>
        <w:gridCol w:w="986"/>
        <w:gridCol w:w="917"/>
        <w:gridCol w:w="809"/>
      </w:tblGrid>
      <w:tr w:rsidR="00941CFA" w:rsidRPr="00344B13" w:rsidTr="00941CFA">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941CFA" w:rsidRPr="00344B13" w:rsidTr="00941CFA">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698"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0xCC</w:t>
            </w:r>
          </w:p>
        </w:tc>
        <w:tc>
          <w:tcPr>
            <w:tcW w:w="7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0x00</w:t>
            </w:r>
          </w:p>
        </w:tc>
      </w:tr>
    </w:tbl>
    <w:p w:rsidR="00725918" w:rsidRDefault="006C1321" w:rsidP="00725918">
      <w:r>
        <w:rPr>
          <w:rFonts w:hint="eastAsia"/>
        </w:rPr>
        <w:lastRenderedPageBreak/>
        <w:t>发送成功后，电机驱动器会返回当前的状态信息</w:t>
      </w:r>
    </w:p>
    <w:p w:rsidR="00A2646D" w:rsidRDefault="00AA233A" w:rsidP="00354183">
      <w:pPr>
        <w:pStyle w:val="2"/>
      </w:pPr>
      <w:r>
        <w:rPr>
          <w:rFonts w:hint="eastAsia"/>
        </w:rPr>
        <w:t>7</w:t>
      </w:r>
      <w:r>
        <w:t>.</w:t>
      </w:r>
      <w:r>
        <w:t>力位混控模式</w:t>
      </w:r>
    </w:p>
    <w:p w:rsidR="00AA233A" w:rsidRDefault="00AA233A" w:rsidP="00AA233A">
      <w:r>
        <w:t>力位混控模式为在位置速度模式控制的基础上动态控制输出扭矩的大小，其控制框图如下：</w:t>
      </w:r>
    </w:p>
    <w:p w:rsidR="00AA233A" w:rsidRPr="005C6703" w:rsidRDefault="00AA233A" w:rsidP="00AA233A">
      <w:r>
        <w:object w:dxaOrig="9841" w:dyaOrig="2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14.85pt" o:ole="">
            <v:imagedata r:id="rId7" o:title=""/>
          </v:shape>
          <o:OLEObject Type="Embed" ProgID="Visio.Drawing.15" ShapeID="_x0000_i1025" DrawAspect="Content" ObjectID="_1785327370" r:id="rId8"/>
        </w:object>
      </w:r>
      <w:r>
        <w:t>在速度环的输出指令后增加了电流指令饱和环节，使得电流环的给定限定在给定范围内。</w:t>
      </w:r>
    </w:p>
    <w:p w:rsidR="00AA233A" w:rsidRDefault="00AA233A" w:rsidP="00AA233A">
      <w:r>
        <w:t>控制报文为</w:t>
      </w:r>
      <w:r>
        <w:rPr>
          <w:rFonts w:hint="eastAsia"/>
        </w:rPr>
        <w:t>：</w:t>
      </w:r>
    </w:p>
    <w:tbl>
      <w:tblPr>
        <w:tblW w:w="4998" w:type="pct"/>
        <w:tblLook w:val="04A0" w:firstRow="1" w:lastRow="0" w:firstColumn="1" w:lastColumn="0" w:noHBand="0" w:noVBand="1"/>
      </w:tblPr>
      <w:tblGrid>
        <w:gridCol w:w="1432"/>
        <w:gridCol w:w="858"/>
        <w:gridCol w:w="858"/>
        <w:gridCol w:w="858"/>
        <w:gridCol w:w="858"/>
        <w:gridCol w:w="858"/>
        <w:gridCol w:w="857"/>
        <w:gridCol w:w="857"/>
        <w:gridCol w:w="857"/>
      </w:tblGrid>
      <w:tr w:rsidR="00AA233A" w:rsidTr="00725AE4">
        <w:trPr>
          <w:trHeight w:val="280"/>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控制报文</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D[0]</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D[1]</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D[2]</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D[3]</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D[4]</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D[5]</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D[6]</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D[7]</w:t>
            </w:r>
          </w:p>
        </w:tc>
      </w:tr>
      <w:tr w:rsidR="00AA233A" w:rsidTr="00725AE4">
        <w:trPr>
          <w:trHeight w:val="280"/>
        </w:trPr>
        <w:tc>
          <w:tcPr>
            <w:tcW w:w="863" w:type="pct"/>
            <w:tcBorders>
              <w:top w:val="nil"/>
              <w:left w:val="single" w:sz="4" w:space="0" w:color="auto"/>
              <w:bottom w:val="single" w:sz="4" w:space="0" w:color="auto"/>
              <w:right w:val="single" w:sz="4" w:space="0" w:color="auto"/>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0x300+ID</w:t>
            </w:r>
          </w:p>
        </w:tc>
        <w:tc>
          <w:tcPr>
            <w:tcW w:w="2068" w:type="pct"/>
            <w:gridSpan w:val="4"/>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i_des</w:t>
            </w:r>
          </w:p>
        </w:tc>
      </w:tr>
    </w:tbl>
    <w:p w:rsidR="00AA233A" w:rsidRDefault="00AA233A" w:rsidP="00AA233A">
      <w:r>
        <w:t>P_des</w:t>
      </w:r>
      <w:r>
        <w:t>：位置给定，单位为</w:t>
      </w:r>
      <w:r>
        <w:rPr>
          <w:rFonts w:hint="eastAsia"/>
        </w:rPr>
        <w:t>r</w:t>
      </w:r>
      <w:r>
        <w:t>ad</w:t>
      </w:r>
      <w:r>
        <w:t>，浮点类型</w:t>
      </w:r>
    </w:p>
    <w:p w:rsidR="00AA233A" w:rsidRDefault="00AA233A" w:rsidP="00AA233A">
      <w:r>
        <w:t>V_des</w:t>
      </w:r>
      <w:r>
        <w:t>：限速值，单位</w:t>
      </w:r>
      <w:r>
        <w:rPr>
          <w:rFonts w:hint="eastAsia"/>
        </w:rPr>
        <w:t>r</w:t>
      </w:r>
      <w:r>
        <w:t>ad/s</w:t>
      </w:r>
      <w:r>
        <w:t>，放大</w:t>
      </w:r>
      <w:r>
        <w:rPr>
          <w:rFonts w:hint="eastAsia"/>
        </w:rPr>
        <w:t>1</w:t>
      </w:r>
      <w:r>
        <w:t>00</w:t>
      </w:r>
      <w:r>
        <w:t>倍，类型为无符号</w:t>
      </w:r>
      <w:r>
        <w:rPr>
          <w:rFonts w:hint="eastAsia"/>
        </w:rPr>
        <w:t>1</w:t>
      </w:r>
      <w:r>
        <w:t>6</w:t>
      </w:r>
      <w:r>
        <w:t>位</w:t>
      </w:r>
      <w:r w:rsidR="00D43C96">
        <w:t>整</w:t>
      </w:r>
      <w:r w:rsidR="00D43C96">
        <w:rPr>
          <w:rFonts w:hint="eastAsia"/>
        </w:rPr>
        <w:t>型</w:t>
      </w:r>
      <w:r>
        <w:t>，低位在前，高位在后，范围为</w:t>
      </w:r>
      <w:r>
        <w:rPr>
          <w:rFonts w:hint="eastAsia"/>
        </w:rPr>
        <w:t>0</w:t>
      </w:r>
      <w:r>
        <w:t>-10000</w:t>
      </w:r>
      <w:r>
        <w:t>，超过</w:t>
      </w:r>
      <w:r>
        <w:rPr>
          <w:rFonts w:hint="eastAsia"/>
        </w:rPr>
        <w:t>1</w:t>
      </w:r>
      <w:r>
        <w:t>0000</w:t>
      </w:r>
      <w:r>
        <w:t>会限制在</w:t>
      </w:r>
      <w:r>
        <w:rPr>
          <w:rFonts w:hint="eastAsia"/>
        </w:rPr>
        <w:t>1</w:t>
      </w:r>
      <w:r>
        <w:t>0000</w:t>
      </w:r>
      <w:r>
        <w:t>，故对应的实际速度限定幅值为</w:t>
      </w:r>
      <w:r>
        <w:rPr>
          <w:rFonts w:hint="eastAsia"/>
        </w:rPr>
        <w:t>0</w:t>
      </w:r>
      <w:r>
        <w:t>~100rad/s</w:t>
      </w:r>
    </w:p>
    <w:p w:rsidR="00AA233A" w:rsidRDefault="00AA233A" w:rsidP="00AA233A">
      <w:r>
        <w:t>I_des</w:t>
      </w:r>
      <w:r>
        <w:t>：扭矩电流限定标幺值，放大</w:t>
      </w:r>
      <w:r>
        <w:rPr>
          <w:rFonts w:hint="eastAsia"/>
        </w:rPr>
        <w:t>1</w:t>
      </w:r>
      <w:r>
        <w:t>0000</w:t>
      </w:r>
      <w:r>
        <w:t>倍，类型为无符号</w:t>
      </w:r>
      <w:r>
        <w:rPr>
          <w:rFonts w:hint="eastAsia"/>
        </w:rPr>
        <w:t>1</w:t>
      </w:r>
      <w:r>
        <w:t>6</w:t>
      </w:r>
      <w:r>
        <w:t>位，，低位在前，高位在后，范围为</w:t>
      </w:r>
      <w:r>
        <w:rPr>
          <w:rFonts w:hint="eastAsia"/>
        </w:rPr>
        <w:t>0</w:t>
      </w:r>
      <w:r>
        <w:t>-10000</w:t>
      </w:r>
      <w:r>
        <w:t>，超过</w:t>
      </w:r>
      <w:r>
        <w:rPr>
          <w:rFonts w:hint="eastAsia"/>
        </w:rPr>
        <w:t>1</w:t>
      </w:r>
      <w:r>
        <w:t>0000</w:t>
      </w:r>
      <w:r>
        <w:t>会限制在</w:t>
      </w:r>
      <w:r>
        <w:rPr>
          <w:rFonts w:hint="eastAsia"/>
        </w:rPr>
        <w:t>1</w:t>
      </w:r>
      <w:r>
        <w:t>0000</w:t>
      </w:r>
      <w:r>
        <w:t>，对应的实际电流限定标幺幅值为</w:t>
      </w:r>
      <w:r>
        <w:t>0-1.0</w:t>
      </w:r>
    </w:p>
    <w:p w:rsidR="00AA233A" w:rsidRPr="00AA233A" w:rsidRDefault="00AA233A" w:rsidP="00AA233A">
      <w:r>
        <w:t>电流标幺值：实际电流值除以最大电流值，最大电流见上电打印</w:t>
      </w:r>
      <w:r>
        <w:rPr>
          <w:rFonts w:hint="eastAsia"/>
        </w:rPr>
        <w:t>的</w:t>
      </w:r>
      <w:r>
        <w:rPr>
          <w:rFonts w:hint="eastAsia"/>
        </w:rPr>
        <w:t>Imax</w:t>
      </w:r>
      <w:r>
        <w:t>。</w:t>
      </w:r>
    </w:p>
    <w:p w:rsidR="00AA233A" w:rsidRPr="00AA233A" w:rsidRDefault="00AA233A" w:rsidP="00AA233A"/>
    <w:p w:rsidR="00A2646D" w:rsidRDefault="00A2646D"/>
    <w:p w:rsidR="00A2646D" w:rsidRDefault="00A2646D"/>
    <w:p w:rsidR="00A2646D" w:rsidRDefault="00A2646D"/>
    <w:p w:rsidR="00A2646D" w:rsidRDefault="00A2646D"/>
    <w:p w:rsidR="00A2646D" w:rsidRDefault="00A2646D"/>
    <w:p w:rsidR="00A2646D" w:rsidRDefault="00A2646D"/>
    <w:p w:rsidR="00A2646D" w:rsidRDefault="00A2646D"/>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Pr="00E13082" w:rsidRDefault="00A777E9"/>
    <w:p w:rsidR="007A494B" w:rsidRDefault="00354183" w:rsidP="007A494B">
      <w:pPr>
        <w:pStyle w:val="2"/>
      </w:pPr>
      <w:r>
        <w:lastRenderedPageBreak/>
        <w:t>8</w:t>
      </w:r>
      <w:r w:rsidR="007A494B">
        <w:t>.</w:t>
      </w:r>
      <w:r w:rsidR="007A494B">
        <w:t>寄存器列表及范围</w:t>
      </w:r>
    </w:p>
    <w:tbl>
      <w:tblPr>
        <w:tblW w:w="8516" w:type="dxa"/>
        <w:tblLook w:val="04A0" w:firstRow="1" w:lastRow="0" w:firstColumn="1" w:lastColumn="0" w:noHBand="0" w:noVBand="1"/>
      </w:tblPr>
      <w:tblGrid>
        <w:gridCol w:w="1547"/>
        <w:gridCol w:w="1206"/>
        <w:gridCol w:w="1781"/>
        <w:gridCol w:w="956"/>
        <w:gridCol w:w="1866"/>
        <w:gridCol w:w="1160"/>
      </w:tblGrid>
      <w:tr w:rsidR="007A494B" w:rsidRPr="007A494B"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寄存器地址</w:t>
            </w:r>
            <w:r>
              <w:rPr>
                <w:rFonts w:ascii="宋体" w:eastAsia="宋体" w:hAnsi="宋体" w:cs="宋体" w:hint="eastAsia"/>
                <w:color w:val="000000"/>
                <w:kern w:val="0"/>
                <w:sz w:val="22"/>
              </w:rPr>
              <w:t>(十进制</w:t>
            </w:r>
            <w:r>
              <w:rPr>
                <w:rFonts w:ascii="宋体" w:eastAsia="宋体" w:hAnsi="宋体" w:cs="宋体"/>
                <w:color w:val="000000"/>
                <w:kern w:val="0"/>
                <w:sz w:val="22"/>
              </w:rPr>
              <w:t>)</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变量</w:t>
            </w:r>
          </w:p>
        </w:tc>
        <w:tc>
          <w:tcPr>
            <w:tcW w:w="1781"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描述</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读写</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范围</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数据类型</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UV_Value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低压保护值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KT_Value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扭矩系数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OT_Value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过温保护值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[80.0,200)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OC_Value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过流保护值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4</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ACC</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加速度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DEC</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减速度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[-3.4E38,0.0)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6</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MAX_SPD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最大速度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7</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MST_ID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反馈ID</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[0,0x7FF]</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8</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ESC_ID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接收ID</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[0,0x7FF]</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9</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TIMEOUT</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超时警报时间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[0,2^32-1]</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CTRL_MODE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控制模式</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90DDF">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r w:rsidR="00790DDF">
              <w:rPr>
                <w:rFonts w:ascii="宋体" w:eastAsia="宋体" w:hAnsi="宋体" w:cs="宋体"/>
                <w:color w:val="000000"/>
                <w:kern w:val="0"/>
                <w:sz w:val="22"/>
              </w:rPr>
              <w:t>1</w:t>
            </w:r>
            <w:r w:rsidRPr="007A494B">
              <w:rPr>
                <w:rFonts w:ascii="宋体" w:eastAsia="宋体" w:hAnsi="宋体" w:cs="宋体" w:hint="eastAsia"/>
                <w:color w:val="000000"/>
                <w:kern w:val="0"/>
                <w:sz w:val="22"/>
              </w:rPr>
              <w:t>,4]</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Damp</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电机粘滞系数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12</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Inertia</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电机转动惯量</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13</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hw_ver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保留</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14</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sw_ver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软件版本号</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15</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SN</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保留</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16</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NPP</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电机极对数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17</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Rs</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电机相电阻</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18</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Ls</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电机相电感</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19</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Flux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电机磁链值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20</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Gr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齿轮减速比</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PMAX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22</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VMAX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23</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扭矩映射范围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24</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I_BW</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电流环控制带宽</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KP_ASR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速度环Kp</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26</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KI_ASR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速度环Ki</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27</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KP_APR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位置环Kp</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28</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KI_APR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位置环Ki</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29</w:t>
            </w:r>
          </w:p>
        </w:tc>
        <w:tc>
          <w:tcPr>
            <w:tcW w:w="1206" w:type="dxa"/>
            <w:tcBorders>
              <w:top w:val="nil"/>
              <w:left w:val="nil"/>
              <w:bottom w:val="nil"/>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OV_Value</w:t>
            </w:r>
          </w:p>
        </w:tc>
        <w:tc>
          <w:tcPr>
            <w:tcW w:w="1781" w:type="dxa"/>
            <w:tcBorders>
              <w:top w:val="nil"/>
              <w:left w:val="nil"/>
              <w:bottom w:val="nil"/>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过压保护值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TBD</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30</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GREF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齿轮力矩效率</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Deta</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速度环阻尼系数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[1.0,30.0]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32</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V_BW</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left"/>
              <w:rPr>
                <w:rFonts w:ascii="宋体" w:eastAsia="宋体" w:hAnsi="宋体" w:cs="宋体"/>
                <w:color w:val="000000"/>
                <w:kern w:val="0"/>
                <w:sz w:val="22"/>
              </w:rPr>
            </w:pPr>
            <w:r w:rsidRPr="007A494B">
              <w:rPr>
                <w:rFonts w:ascii="宋体" w:eastAsia="宋体" w:hAnsi="宋体" w:cs="宋体" w:hint="eastAsia"/>
                <w:color w:val="000000"/>
                <w:kern w:val="0"/>
                <w:sz w:val="22"/>
              </w:rPr>
              <w:t>速度环滤波带宽</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(0.0,500.0)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33</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8C77F0" w:rsidP="007A494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w:t>
            </w:r>
            <w:r>
              <w:rPr>
                <w:rFonts w:ascii="宋体" w:eastAsia="宋体" w:hAnsi="宋体" w:cs="宋体"/>
                <w:color w:val="000000"/>
                <w:kern w:val="0"/>
                <w:sz w:val="22"/>
              </w:rPr>
              <w:t>Q</w:t>
            </w:r>
            <w:r>
              <w:rPr>
                <w:rFonts w:ascii="宋体" w:eastAsia="宋体" w:hAnsi="宋体" w:cs="宋体" w:hint="eastAsia"/>
                <w:color w:val="000000"/>
                <w:kern w:val="0"/>
                <w:sz w:val="22"/>
              </w:rPr>
              <w:t>_</w:t>
            </w:r>
            <w:r>
              <w:rPr>
                <w:rFonts w:ascii="宋体" w:eastAsia="宋体" w:hAnsi="宋体" w:cs="宋体"/>
                <w:color w:val="000000"/>
                <w:kern w:val="0"/>
                <w:sz w:val="22"/>
              </w:rPr>
              <w:t>c1</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462D5D" w:rsidP="007A494B">
            <w:pPr>
              <w:widowControl/>
              <w:jc w:val="left"/>
              <w:rPr>
                <w:rFonts w:ascii="宋体" w:eastAsia="宋体" w:hAnsi="宋体" w:cs="宋体"/>
                <w:color w:val="000000"/>
                <w:kern w:val="0"/>
                <w:sz w:val="22"/>
              </w:rPr>
            </w:pPr>
            <w:r w:rsidRPr="00462D5D">
              <w:rPr>
                <w:rFonts w:ascii="宋体" w:eastAsia="宋体" w:hAnsi="宋体" w:cs="宋体" w:hint="eastAsia"/>
                <w:color w:val="000000"/>
                <w:kern w:val="0"/>
                <w:sz w:val="22"/>
              </w:rPr>
              <w:t>电流环增强系数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34</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8C77F0" w:rsidP="007A494B">
            <w:pPr>
              <w:widowControl/>
              <w:jc w:val="center"/>
              <w:rPr>
                <w:rFonts w:ascii="宋体" w:eastAsia="宋体" w:hAnsi="宋体" w:cs="宋体"/>
                <w:color w:val="000000"/>
                <w:kern w:val="0"/>
                <w:sz w:val="22"/>
              </w:rPr>
            </w:pPr>
            <w:r w:rsidRPr="00E649D4">
              <w:rPr>
                <w:rFonts w:ascii="宋体" w:eastAsia="宋体" w:hAnsi="宋体" w:cs="宋体" w:hint="eastAsia"/>
                <w:color w:val="000000"/>
                <w:kern w:val="0"/>
                <w:sz w:val="22"/>
              </w:rPr>
              <w:t>V</w:t>
            </w:r>
            <w:r>
              <w:rPr>
                <w:rFonts w:ascii="宋体" w:eastAsia="宋体" w:hAnsi="宋体" w:cs="宋体"/>
                <w:color w:val="000000"/>
                <w:kern w:val="0"/>
                <w:sz w:val="22"/>
              </w:rPr>
              <w:t>L</w:t>
            </w:r>
            <w:r>
              <w:rPr>
                <w:rFonts w:ascii="宋体" w:eastAsia="宋体" w:hAnsi="宋体" w:cs="宋体" w:hint="eastAsia"/>
                <w:color w:val="000000"/>
                <w:kern w:val="0"/>
                <w:sz w:val="22"/>
              </w:rPr>
              <w:t>_</w:t>
            </w:r>
            <w:r>
              <w:rPr>
                <w:rFonts w:ascii="宋体" w:eastAsia="宋体" w:hAnsi="宋体" w:cs="宋体"/>
                <w:color w:val="000000"/>
                <w:kern w:val="0"/>
                <w:sz w:val="22"/>
              </w:rPr>
              <w:t>c1</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462D5D" w:rsidP="007A494B">
            <w:pPr>
              <w:widowControl/>
              <w:jc w:val="left"/>
              <w:rPr>
                <w:rFonts w:ascii="宋体" w:eastAsia="宋体" w:hAnsi="宋体" w:cs="宋体"/>
                <w:color w:val="000000"/>
                <w:kern w:val="0"/>
                <w:sz w:val="22"/>
              </w:rPr>
            </w:pPr>
            <w:r w:rsidRPr="00462D5D">
              <w:rPr>
                <w:rFonts w:ascii="宋体" w:eastAsia="宋体" w:hAnsi="宋体" w:cs="宋体" w:hint="eastAsia"/>
                <w:color w:val="000000"/>
                <w:kern w:val="0"/>
                <w:sz w:val="22"/>
              </w:rPr>
              <w:t>速度环增强系数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can_br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CAN波特率代码</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[0,4]</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36</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sub_ver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子版本号</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064A16" w:rsidRPr="00064A16"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50</w:t>
            </w:r>
          </w:p>
        </w:tc>
        <w:tc>
          <w:tcPr>
            <w:tcW w:w="1206" w:type="dxa"/>
            <w:tcBorders>
              <w:top w:val="nil"/>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u_off</w:t>
            </w:r>
          </w:p>
        </w:tc>
        <w:tc>
          <w:tcPr>
            <w:tcW w:w="1781"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u相偏置</w:t>
            </w:r>
          </w:p>
        </w:tc>
        <w:tc>
          <w:tcPr>
            <w:tcW w:w="956"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lastRenderedPageBreak/>
              <w:t>51</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v_off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v相偏置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52</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k1</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补偿因子1</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53</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k2</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补偿因子2</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54</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5B2E21" w:rsidP="00340AD6">
            <w:pPr>
              <w:widowControl/>
              <w:jc w:val="center"/>
              <w:rPr>
                <w:rFonts w:ascii="宋体" w:eastAsia="宋体" w:hAnsi="宋体" w:cs="宋体"/>
                <w:color w:val="000000"/>
                <w:kern w:val="0"/>
                <w:sz w:val="22"/>
              </w:rPr>
            </w:pPr>
            <w:r w:rsidRPr="00340AD6">
              <w:rPr>
                <w:rFonts w:ascii="宋体" w:eastAsia="宋体" w:hAnsi="宋体" w:cs="宋体" w:hint="eastAsia"/>
                <w:color w:val="000000"/>
                <w:kern w:val="0"/>
                <w:sz w:val="22"/>
              </w:rPr>
              <w:t>m</w:t>
            </w:r>
            <w:r w:rsidR="00064A16" w:rsidRPr="00064A16">
              <w:rPr>
                <w:rFonts w:ascii="宋体" w:eastAsia="宋体" w:hAnsi="宋体" w:cs="宋体" w:hint="eastAsia"/>
                <w:color w:val="000000"/>
                <w:kern w:val="0"/>
                <w:sz w:val="22"/>
              </w:rPr>
              <w:t>_off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角度偏移</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55</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dir</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方向</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80</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p_m</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电机位置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4F4F0E" w:rsidRPr="004F4F0E" w:rsidTr="004F4F0E">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F0E" w:rsidRPr="004F4F0E" w:rsidRDefault="004F4F0E" w:rsidP="004F4F0E">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81</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4F4F0E" w:rsidRPr="004F4F0E" w:rsidRDefault="004F4F0E" w:rsidP="00340AD6">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xout</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340AD6">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输出轴位置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rFonts w:ascii="宋体" w:eastAsia="宋体" w:hAnsi="宋体" w:cs="宋体"/>
                <w:color w:val="000000"/>
                <w:kern w:val="0"/>
                <w:sz w:val="22"/>
              </w:rPr>
            </w:pPr>
            <w:r w:rsidRPr="004F4F0E">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color w:val="000000"/>
                <w:sz w:val="22"/>
              </w:rPr>
            </w:pPr>
            <w:r w:rsidRPr="004F4F0E">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rFonts w:ascii="宋体" w:eastAsia="宋体" w:hAnsi="宋体" w:cs="宋体"/>
                <w:color w:val="000000"/>
                <w:kern w:val="0"/>
                <w:sz w:val="22"/>
              </w:rPr>
            </w:pPr>
            <w:r w:rsidRPr="004F4F0E">
              <w:rPr>
                <w:rFonts w:ascii="宋体" w:eastAsia="宋体" w:hAnsi="宋体" w:cs="宋体" w:hint="eastAsia"/>
                <w:color w:val="000000"/>
                <w:kern w:val="0"/>
                <w:sz w:val="22"/>
              </w:rPr>
              <w:t>float</w:t>
            </w:r>
          </w:p>
        </w:tc>
      </w:tr>
    </w:tbl>
    <w:p w:rsidR="007A494B" w:rsidRDefault="007A494B"/>
    <w:p w:rsidR="00812B59" w:rsidRDefault="00812B59">
      <w:r>
        <w:rPr>
          <w:rFonts w:hint="eastAsia"/>
        </w:rPr>
        <w:t>R</w:t>
      </w:r>
      <w:r>
        <w:t>W</w:t>
      </w:r>
      <w:r>
        <w:t>：可读写</w:t>
      </w:r>
      <w:r w:rsidR="00C60102">
        <w:t>。</w:t>
      </w:r>
    </w:p>
    <w:p w:rsidR="00812B59" w:rsidRDefault="00812B59">
      <w:r>
        <w:rPr>
          <w:rFonts w:hint="eastAsia"/>
        </w:rPr>
        <w:t>R</w:t>
      </w:r>
      <w:r>
        <w:t>O</w:t>
      </w:r>
      <w:r>
        <w:rPr>
          <w:rFonts w:hint="eastAsia"/>
        </w:rPr>
        <w:t>：只读</w:t>
      </w:r>
      <w:r w:rsidR="00C60102">
        <w:rPr>
          <w:rFonts w:hint="eastAsia"/>
        </w:rPr>
        <w:t>。</w:t>
      </w:r>
    </w:p>
    <w:sectPr w:rsidR="00812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E05" w:rsidRDefault="00CD4E05" w:rsidP="00790DDF">
      <w:r>
        <w:separator/>
      </w:r>
    </w:p>
  </w:endnote>
  <w:endnote w:type="continuationSeparator" w:id="0">
    <w:p w:rsidR="00CD4E05" w:rsidRDefault="00CD4E05" w:rsidP="0079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E05" w:rsidRDefault="00CD4E05" w:rsidP="00790DDF">
      <w:r>
        <w:separator/>
      </w:r>
    </w:p>
  </w:footnote>
  <w:footnote w:type="continuationSeparator" w:id="0">
    <w:p w:rsidR="00CD4E05" w:rsidRDefault="00CD4E05" w:rsidP="00790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34B91"/>
    <w:multiLevelType w:val="hybridMultilevel"/>
    <w:tmpl w:val="411C3CF0"/>
    <w:lvl w:ilvl="0" w:tplc="DBD4C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37"/>
    <w:rsid w:val="00013A9F"/>
    <w:rsid w:val="000244DC"/>
    <w:rsid w:val="00046581"/>
    <w:rsid w:val="00056CE5"/>
    <w:rsid w:val="00064A16"/>
    <w:rsid w:val="0009082F"/>
    <w:rsid w:val="000A7A36"/>
    <w:rsid w:val="000C2256"/>
    <w:rsid w:val="000C2E06"/>
    <w:rsid w:val="00154AAC"/>
    <w:rsid w:val="001830B7"/>
    <w:rsid w:val="001A7BA8"/>
    <w:rsid w:val="001C648E"/>
    <w:rsid w:val="001F344F"/>
    <w:rsid w:val="001F69CD"/>
    <w:rsid w:val="00217018"/>
    <w:rsid w:val="002676CE"/>
    <w:rsid w:val="0028060F"/>
    <w:rsid w:val="00284D9A"/>
    <w:rsid w:val="00286A17"/>
    <w:rsid w:val="002872F8"/>
    <w:rsid w:val="002F63A4"/>
    <w:rsid w:val="00340AD6"/>
    <w:rsid w:val="00344B13"/>
    <w:rsid w:val="00354183"/>
    <w:rsid w:val="0037664A"/>
    <w:rsid w:val="003B1A4E"/>
    <w:rsid w:val="003B5190"/>
    <w:rsid w:val="003C0D3C"/>
    <w:rsid w:val="0042661E"/>
    <w:rsid w:val="00440370"/>
    <w:rsid w:val="00462D5D"/>
    <w:rsid w:val="00482E25"/>
    <w:rsid w:val="00484892"/>
    <w:rsid w:val="004C0425"/>
    <w:rsid w:val="004C0DE1"/>
    <w:rsid w:val="004C5514"/>
    <w:rsid w:val="004E225B"/>
    <w:rsid w:val="004E7337"/>
    <w:rsid w:val="004F4F0E"/>
    <w:rsid w:val="0052367A"/>
    <w:rsid w:val="00537B34"/>
    <w:rsid w:val="005B2E21"/>
    <w:rsid w:val="005B6CCA"/>
    <w:rsid w:val="005C76E0"/>
    <w:rsid w:val="005D238E"/>
    <w:rsid w:val="00663D37"/>
    <w:rsid w:val="006722FE"/>
    <w:rsid w:val="00674C42"/>
    <w:rsid w:val="006848F9"/>
    <w:rsid w:val="0069398D"/>
    <w:rsid w:val="00697772"/>
    <w:rsid w:val="006A75BC"/>
    <w:rsid w:val="006C1321"/>
    <w:rsid w:val="006C3886"/>
    <w:rsid w:val="006C7E2B"/>
    <w:rsid w:val="00725918"/>
    <w:rsid w:val="00732CD4"/>
    <w:rsid w:val="0073330B"/>
    <w:rsid w:val="007403DE"/>
    <w:rsid w:val="0077034D"/>
    <w:rsid w:val="00770548"/>
    <w:rsid w:val="00777B49"/>
    <w:rsid w:val="00790DDF"/>
    <w:rsid w:val="007A494B"/>
    <w:rsid w:val="007B5B78"/>
    <w:rsid w:val="007D7563"/>
    <w:rsid w:val="007F30BD"/>
    <w:rsid w:val="007F4A41"/>
    <w:rsid w:val="00801001"/>
    <w:rsid w:val="00812B59"/>
    <w:rsid w:val="00843ADE"/>
    <w:rsid w:val="008568B1"/>
    <w:rsid w:val="00865D7C"/>
    <w:rsid w:val="008B423E"/>
    <w:rsid w:val="008C77F0"/>
    <w:rsid w:val="00917A66"/>
    <w:rsid w:val="00941CFA"/>
    <w:rsid w:val="00994625"/>
    <w:rsid w:val="009F610F"/>
    <w:rsid w:val="00A2646D"/>
    <w:rsid w:val="00A47223"/>
    <w:rsid w:val="00A61303"/>
    <w:rsid w:val="00A777E9"/>
    <w:rsid w:val="00A9611F"/>
    <w:rsid w:val="00AA0A91"/>
    <w:rsid w:val="00AA233A"/>
    <w:rsid w:val="00AB15BE"/>
    <w:rsid w:val="00AD3EA6"/>
    <w:rsid w:val="00AF30F3"/>
    <w:rsid w:val="00B34DFA"/>
    <w:rsid w:val="00B37C22"/>
    <w:rsid w:val="00B46DF8"/>
    <w:rsid w:val="00B95A07"/>
    <w:rsid w:val="00BB3D77"/>
    <w:rsid w:val="00BB4847"/>
    <w:rsid w:val="00BE6234"/>
    <w:rsid w:val="00BF373A"/>
    <w:rsid w:val="00C36279"/>
    <w:rsid w:val="00C4136C"/>
    <w:rsid w:val="00C60102"/>
    <w:rsid w:val="00C93589"/>
    <w:rsid w:val="00CA0C78"/>
    <w:rsid w:val="00CA647C"/>
    <w:rsid w:val="00CD4E05"/>
    <w:rsid w:val="00D030DB"/>
    <w:rsid w:val="00D20C3E"/>
    <w:rsid w:val="00D41A35"/>
    <w:rsid w:val="00D43C96"/>
    <w:rsid w:val="00D60A4F"/>
    <w:rsid w:val="00D62630"/>
    <w:rsid w:val="00D911D7"/>
    <w:rsid w:val="00DA240C"/>
    <w:rsid w:val="00DB63D3"/>
    <w:rsid w:val="00DD5031"/>
    <w:rsid w:val="00DE022F"/>
    <w:rsid w:val="00DF1245"/>
    <w:rsid w:val="00E13082"/>
    <w:rsid w:val="00E221E4"/>
    <w:rsid w:val="00E638B0"/>
    <w:rsid w:val="00E649D4"/>
    <w:rsid w:val="00E72D70"/>
    <w:rsid w:val="00EA48EB"/>
    <w:rsid w:val="00EE3EA8"/>
    <w:rsid w:val="00F02209"/>
    <w:rsid w:val="00F02800"/>
    <w:rsid w:val="00F06A07"/>
    <w:rsid w:val="00F071FD"/>
    <w:rsid w:val="00F11AFA"/>
    <w:rsid w:val="00F17C77"/>
    <w:rsid w:val="00F26FAE"/>
    <w:rsid w:val="00F367F5"/>
    <w:rsid w:val="00FD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6B4D8-0530-43B0-927D-788F2F49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60A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0A4F"/>
    <w:rPr>
      <w:rFonts w:asciiTheme="majorHAnsi" w:eastAsiaTheme="majorEastAsia" w:hAnsiTheme="majorHAnsi" w:cstheme="majorBidi"/>
      <w:b/>
      <w:bCs/>
      <w:sz w:val="32"/>
      <w:szCs w:val="32"/>
    </w:rPr>
  </w:style>
  <w:style w:type="paragraph" w:styleId="a3">
    <w:name w:val="List Paragraph"/>
    <w:basedOn w:val="a"/>
    <w:uiPriority w:val="34"/>
    <w:qFormat/>
    <w:rsid w:val="00E638B0"/>
    <w:pPr>
      <w:ind w:firstLineChars="200" w:firstLine="420"/>
    </w:pPr>
  </w:style>
  <w:style w:type="paragraph" w:styleId="a4">
    <w:name w:val="header"/>
    <w:basedOn w:val="a"/>
    <w:link w:val="Char"/>
    <w:uiPriority w:val="99"/>
    <w:unhideWhenUsed/>
    <w:rsid w:val="00790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0DDF"/>
    <w:rPr>
      <w:sz w:val="18"/>
      <w:szCs w:val="18"/>
    </w:rPr>
  </w:style>
  <w:style w:type="paragraph" w:styleId="a5">
    <w:name w:val="footer"/>
    <w:basedOn w:val="a"/>
    <w:link w:val="Char0"/>
    <w:uiPriority w:val="99"/>
    <w:unhideWhenUsed/>
    <w:rsid w:val="00790DDF"/>
    <w:pPr>
      <w:tabs>
        <w:tab w:val="center" w:pos="4153"/>
        <w:tab w:val="right" w:pos="8306"/>
      </w:tabs>
      <w:snapToGrid w:val="0"/>
      <w:jc w:val="left"/>
    </w:pPr>
    <w:rPr>
      <w:sz w:val="18"/>
      <w:szCs w:val="18"/>
    </w:rPr>
  </w:style>
  <w:style w:type="character" w:customStyle="1" w:styleId="Char0">
    <w:name w:val="页脚 Char"/>
    <w:basedOn w:val="a0"/>
    <w:link w:val="a5"/>
    <w:uiPriority w:val="99"/>
    <w:rsid w:val="00790D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7029">
      <w:bodyDiv w:val="1"/>
      <w:marLeft w:val="0"/>
      <w:marRight w:val="0"/>
      <w:marTop w:val="0"/>
      <w:marBottom w:val="0"/>
      <w:divBdr>
        <w:top w:val="none" w:sz="0" w:space="0" w:color="auto"/>
        <w:left w:val="none" w:sz="0" w:space="0" w:color="auto"/>
        <w:bottom w:val="none" w:sz="0" w:space="0" w:color="auto"/>
        <w:right w:val="none" w:sz="0" w:space="0" w:color="auto"/>
      </w:divBdr>
    </w:div>
    <w:div w:id="851184342">
      <w:bodyDiv w:val="1"/>
      <w:marLeft w:val="0"/>
      <w:marRight w:val="0"/>
      <w:marTop w:val="0"/>
      <w:marBottom w:val="0"/>
      <w:divBdr>
        <w:top w:val="none" w:sz="0" w:space="0" w:color="auto"/>
        <w:left w:val="none" w:sz="0" w:space="0" w:color="auto"/>
        <w:bottom w:val="none" w:sz="0" w:space="0" w:color="auto"/>
        <w:right w:val="none" w:sz="0" w:space="0" w:color="auto"/>
      </w:divBdr>
    </w:div>
    <w:div w:id="958489825">
      <w:bodyDiv w:val="1"/>
      <w:marLeft w:val="0"/>
      <w:marRight w:val="0"/>
      <w:marTop w:val="0"/>
      <w:marBottom w:val="0"/>
      <w:divBdr>
        <w:top w:val="none" w:sz="0" w:space="0" w:color="auto"/>
        <w:left w:val="none" w:sz="0" w:space="0" w:color="auto"/>
        <w:bottom w:val="none" w:sz="0" w:space="0" w:color="auto"/>
        <w:right w:val="none" w:sz="0" w:space="0" w:color="auto"/>
      </w:divBdr>
    </w:div>
    <w:div w:id="1044673650">
      <w:bodyDiv w:val="1"/>
      <w:marLeft w:val="0"/>
      <w:marRight w:val="0"/>
      <w:marTop w:val="0"/>
      <w:marBottom w:val="0"/>
      <w:divBdr>
        <w:top w:val="none" w:sz="0" w:space="0" w:color="auto"/>
        <w:left w:val="none" w:sz="0" w:space="0" w:color="auto"/>
        <w:bottom w:val="none" w:sz="0" w:space="0" w:color="auto"/>
        <w:right w:val="none" w:sz="0" w:space="0" w:color="auto"/>
      </w:divBdr>
    </w:div>
    <w:div w:id="1075514481">
      <w:bodyDiv w:val="1"/>
      <w:marLeft w:val="0"/>
      <w:marRight w:val="0"/>
      <w:marTop w:val="0"/>
      <w:marBottom w:val="0"/>
      <w:divBdr>
        <w:top w:val="none" w:sz="0" w:space="0" w:color="auto"/>
        <w:left w:val="none" w:sz="0" w:space="0" w:color="auto"/>
        <w:bottom w:val="none" w:sz="0" w:space="0" w:color="auto"/>
        <w:right w:val="none" w:sz="0" w:space="0" w:color="auto"/>
      </w:divBdr>
    </w:div>
    <w:div w:id="1079787658">
      <w:bodyDiv w:val="1"/>
      <w:marLeft w:val="0"/>
      <w:marRight w:val="0"/>
      <w:marTop w:val="0"/>
      <w:marBottom w:val="0"/>
      <w:divBdr>
        <w:top w:val="none" w:sz="0" w:space="0" w:color="auto"/>
        <w:left w:val="none" w:sz="0" w:space="0" w:color="auto"/>
        <w:bottom w:val="none" w:sz="0" w:space="0" w:color="auto"/>
        <w:right w:val="none" w:sz="0" w:space="0" w:color="auto"/>
      </w:divBdr>
    </w:div>
    <w:div w:id="1206715244">
      <w:bodyDiv w:val="1"/>
      <w:marLeft w:val="0"/>
      <w:marRight w:val="0"/>
      <w:marTop w:val="0"/>
      <w:marBottom w:val="0"/>
      <w:divBdr>
        <w:top w:val="none" w:sz="0" w:space="0" w:color="auto"/>
        <w:left w:val="none" w:sz="0" w:space="0" w:color="auto"/>
        <w:bottom w:val="none" w:sz="0" w:space="0" w:color="auto"/>
        <w:right w:val="none" w:sz="0" w:space="0" w:color="auto"/>
      </w:divBdr>
    </w:div>
    <w:div w:id="1781484400">
      <w:bodyDiv w:val="1"/>
      <w:marLeft w:val="0"/>
      <w:marRight w:val="0"/>
      <w:marTop w:val="0"/>
      <w:marBottom w:val="0"/>
      <w:divBdr>
        <w:top w:val="none" w:sz="0" w:space="0" w:color="auto"/>
        <w:left w:val="none" w:sz="0" w:space="0" w:color="auto"/>
        <w:bottom w:val="none" w:sz="0" w:space="0" w:color="auto"/>
        <w:right w:val="none" w:sz="0" w:space="0" w:color="auto"/>
      </w:divBdr>
    </w:div>
    <w:div w:id="1864711598">
      <w:bodyDiv w:val="1"/>
      <w:marLeft w:val="0"/>
      <w:marRight w:val="0"/>
      <w:marTop w:val="0"/>
      <w:marBottom w:val="0"/>
      <w:divBdr>
        <w:top w:val="none" w:sz="0" w:space="0" w:color="auto"/>
        <w:left w:val="none" w:sz="0" w:space="0" w:color="auto"/>
        <w:bottom w:val="none" w:sz="0" w:space="0" w:color="auto"/>
        <w:right w:val="none" w:sz="0" w:space="0" w:color="auto"/>
      </w:divBdr>
    </w:div>
    <w:div w:id="1891376769">
      <w:bodyDiv w:val="1"/>
      <w:marLeft w:val="0"/>
      <w:marRight w:val="0"/>
      <w:marTop w:val="0"/>
      <w:marBottom w:val="0"/>
      <w:divBdr>
        <w:top w:val="none" w:sz="0" w:space="0" w:color="auto"/>
        <w:left w:val="none" w:sz="0" w:space="0" w:color="auto"/>
        <w:bottom w:val="none" w:sz="0" w:space="0" w:color="auto"/>
        <w:right w:val="none" w:sz="0" w:space="0" w:color="auto"/>
      </w:divBdr>
    </w:div>
    <w:div w:id="19833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124</cp:revision>
  <dcterms:created xsi:type="dcterms:W3CDTF">2023-06-08T08:26:00Z</dcterms:created>
  <dcterms:modified xsi:type="dcterms:W3CDTF">2024-08-16T07:30:00Z</dcterms:modified>
</cp:coreProperties>
</file>