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B283F" w14:textId="77777777" w:rsidR="00863BEB" w:rsidRPr="00894D03" w:rsidRDefault="00863BEB" w:rsidP="00863BEB">
      <w:pPr>
        <w:pStyle w:val="a3"/>
        <w:shd w:val="clear" w:color="auto" w:fill="FFFFFF"/>
        <w:spacing w:before="150" w:beforeAutospacing="0" w:after="150" w:afterAutospacing="0" w:line="420" w:lineRule="atLeast"/>
        <w:rPr>
          <w:rFonts w:ascii="微软雅黑" w:eastAsia="微软雅黑" w:hAnsi="微软雅黑"/>
          <w:color w:val="333333"/>
          <w:sz w:val="20"/>
          <w:szCs w:val="20"/>
        </w:rPr>
      </w:pPr>
      <w:r w:rsidRPr="00894D03">
        <w:rPr>
          <w:rFonts w:ascii="微软雅黑" w:eastAsia="微软雅黑" w:hAnsi="微软雅黑"/>
          <w:color w:val="333333"/>
          <w:sz w:val="20"/>
          <w:szCs w:val="20"/>
        </w:rPr>
        <w:t>2020.</w:t>
      </w:r>
      <w:r w:rsidRPr="00894D03">
        <w:rPr>
          <w:rFonts w:ascii="微软雅黑" w:eastAsia="微软雅黑" w:hAnsi="微软雅黑" w:hint="eastAsia"/>
          <w:color w:val="333333"/>
          <w:sz w:val="20"/>
          <w:szCs w:val="20"/>
        </w:rPr>
        <w:t>3月6日，由厦门大学夏宁邵教授团队和养生堂旗下厦门万泰凯瑞公司联合研制的“新型冠状病毒（2019-nCoV）抗体检测试剂盒（化学发光微粒子免疫检测法）”通过国家药品监督管理局应急审批，获准上市。这是全球首个获批的双抗原</w:t>
      </w:r>
      <w:proofErr w:type="gramStart"/>
      <w:r w:rsidRPr="00894D03">
        <w:rPr>
          <w:rFonts w:ascii="微软雅黑" w:eastAsia="微软雅黑" w:hAnsi="微软雅黑" w:hint="eastAsia"/>
          <w:color w:val="333333"/>
          <w:sz w:val="20"/>
          <w:szCs w:val="20"/>
        </w:rPr>
        <w:t>夹心法总抗体</w:t>
      </w:r>
      <w:proofErr w:type="gramEnd"/>
      <w:r w:rsidRPr="00894D03">
        <w:rPr>
          <w:rFonts w:ascii="微软雅黑" w:eastAsia="微软雅黑" w:hAnsi="微软雅黑" w:hint="eastAsia"/>
          <w:color w:val="333333"/>
          <w:sz w:val="20"/>
          <w:szCs w:val="20"/>
        </w:rPr>
        <w:t>检测试剂。</w:t>
      </w:r>
    </w:p>
    <w:p w14:paraId="79E3D771" w14:textId="77777777" w:rsidR="00863BEB" w:rsidRPr="00894D03" w:rsidRDefault="00863BEB" w:rsidP="00863BEB">
      <w:pPr>
        <w:pStyle w:val="a3"/>
        <w:shd w:val="clear" w:color="auto" w:fill="FFFFFF"/>
        <w:spacing w:before="150" w:beforeAutospacing="0" w:after="150" w:afterAutospacing="0" w:line="420" w:lineRule="atLeast"/>
        <w:rPr>
          <w:rFonts w:ascii="微软雅黑" w:eastAsia="微软雅黑" w:hAnsi="微软雅黑"/>
          <w:color w:val="333333"/>
          <w:sz w:val="20"/>
          <w:szCs w:val="20"/>
        </w:rPr>
      </w:pPr>
      <w:r w:rsidRPr="00894D03">
        <w:rPr>
          <w:rFonts w:ascii="微软雅黑" w:eastAsia="微软雅黑" w:hAnsi="微软雅黑" w:hint="eastAsia"/>
          <w:color w:val="333333"/>
          <w:sz w:val="20"/>
          <w:szCs w:val="20"/>
        </w:rPr>
        <w:t>该试剂采用双抗原夹心法检测血液样本中的新冠病毒总抗体（包括IgM、IgG和IgA等各种抗体类型），从方法学上保障试剂具有更高的灵敏度和更好的特异性，同时还具备随到随检、全自动高通量、29分钟出结果等优点，明显提高一线医疗机构的检测效率。该试剂盒已在厦门生物</w:t>
      </w:r>
      <w:proofErr w:type="gramStart"/>
      <w:r w:rsidRPr="00894D03">
        <w:rPr>
          <w:rFonts w:ascii="微软雅黑" w:eastAsia="微软雅黑" w:hAnsi="微软雅黑" w:hint="eastAsia"/>
          <w:color w:val="333333"/>
          <w:sz w:val="20"/>
          <w:szCs w:val="20"/>
        </w:rPr>
        <w:t>医药港</w:t>
      </w:r>
      <w:proofErr w:type="gramEnd"/>
      <w:r w:rsidRPr="00894D03">
        <w:rPr>
          <w:rFonts w:ascii="微软雅黑" w:eastAsia="微软雅黑" w:hAnsi="微软雅黑" w:hint="eastAsia"/>
          <w:color w:val="333333"/>
          <w:sz w:val="20"/>
          <w:szCs w:val="20"/>
        </w:rPr>
        <w:t>正式投产，月产能超过100万人份，可根据实际需要提高到600万人份。</w:t>
      </w:r>
    </w:p>
    <w:p w14:paraId="34CD1318" w14:textId="77777777" w:rsidR="00863BEB" w:rsidRPr="00894D03" w:rsidRDefault="00863BEB" w:rsidP="00863BEB">
      <w:pPr>
        <w:pStyle w:val="a3"/>
        <w:shd w:val="clear" w:color="auto" w:fill="FFFFFF"/>
        <w:spacing w:before="150" w:beforeAutospacing="0" w:after="150" w:afterAutospacing="0" w:line="420" w:lineRule="atLeast"/>
        <w:rPr>
          <w:rFonts w:ascii="微软雅黑" w:eastAsia="微软雅黑" w:hAnsi="微软雅黑"/>
          <w:color w:val="333333"/>
          <w:sz w:val="20"/>
          <w:szCs w:val="20"/>
        </w:rPr>
      </w:pPr>
      <w:r w:rsidRPr="00894D03">
        <w:rPr>
          <w:rFonts w:ascii="微软雅黑" w:eastAsia="微软雅黑" w:hAnsi="微软雅黑" w:hint="eastAsia"/>
          <w:color w:val="333333"/>
          <w:sz w:val="20"/>
          <w:szCs w:val="20"/>
        </w:rPr>
        <w:t>目前正值我国巩固疫情防控成果、复工促生产的关键阶段，也是新冠肺炎疫情全球蔓延的重要时期。该试剂可与核酸检测协同使用，用作对新型冠状病毒核酸检测阴性疑似病例的补充检测指标或疑似病例诊断中与核酸检测协同使用，具有重要的临床和公共卫生应用价值。</w:t>
      </w:r>
    </w:p>
    <w:p w14:paraId="3A62621A" w14:textId="77777777" w:rsidR="00863BEB" w:rsidRPr="00894D03" w:rsidRDefault="00863BEB" w:rsidP="00863BEB">
      <w:pPr>
        <w:pStyle w:val="a3"/>
        <w:shd w:val="clear" w:color="auto" w:fill="FFFFFF"/>
        <w:spacing w:before="150" w:beforeAutospacing="0" w:after="150" w:afterAutospacing="0" w:line="420" w:lineRule="atLeast"/>
        <w:rPr>
          <w:rFonts w:ascii="微软雅黑" w:eastAsia="微软雅黑" w:hAnsi="微软雅黑"/>
          <w:color w:val="333333"/>
          <w:sz w:val="20"/>
          <w:szCs w:val="20"/>
        </w:rPr>
      </w:pPr>
      <w:r w:rsidRPr="00894D03">
        <w:rPr>
          <w:rFonts w:ascii="微软雅黑" w:eastAsia="微软雅黑" w:hAnsi="微软雅黑" w:hint="eastAsia"/>
          <w:color w:val="333333"/>
          <w:sz w:val="20"/>
          <w:szCs w:val="20"/>
        </w:rPr>
        <w:t>就在同一天，由厦大团队和养生堂旗下北京万泰公司联合研制的总抗体检测试剂（酶联免疫法）、总抗体检测试剂（胶体金法）、IgM抗体检测试剂（酶联免疫法）、核酸检测试剂（RT-PCR法）等四个产品获得欧盟CE准入，</w:t>
      </w:r>
    </w:p>
    <w:p w14:paraId="6B5A45E0" w14:textId="77777777" w:rsidR="00863BEB" w:rsidRPr="00894D03" w:rsidRDefault="00863BEB" w:rsidP="00863BEB">
      <w:pPr>
        <w:pStyle w:val="a3"/>
        <w:shd w:val="clear" w:color="auto" w:fill="FFFFFF"/>
        <w:spacing w:before="150" w:beforeAutospacing="0" w:after="150" w:afterAutospacing="0" w:line="480" w:lineRule="atLeast"/>
        <w:ind w:firstLine="420"/>
        <w:rPr>
          <w:rFonts w:ascii="微软雅黑" w:eastAsia="微软雅黑" w:hAnsi="微软雅黑"/>
          <w:color w:val="333333"/>
          <w:sz w:val="20"/>
          <w:szCs w:val="20"/>
        </w:rPr>
      </w:pPr>
      <w:r w:rsidRPr="00894D03">
        <w:rPr>
          <w:rFonts w:ascii="微软雅黑" w:eastAsia="微软雅黑" w:hAnsi="微软雅黑" w:hint="eastAsia"/>
          <w:color w:val="333333"/>
          <w:sz w:val="20"/>
          <w:szCs w:val="20"/>
          <w:shd w:val="clear" w:color="auto" w:fill="FFFFFF"/>
        </w:rPr>
        <w:t>面对此次新冠疫情，厦大团队于1月15日启动应急科研攻关，采用多种技术路径同步研制出新冠系列检测试剂。此前，已向位于武汉中心疫区的同济医院、协和医院、</w:t>
      </w:r>
      <w:proofErr w:type="gramStart"/>
      <w:r w:rsidRPr="00894D03">
        <w:rPr>
          <w:rFonts w:ascii="微软雅黑" w:eastAsia="微软雅黑" w:hAnsi="微软雅黑" w:hint="eastAsia"/>
          <w:color w:val="333333"/>
          <w:sz w:val="20"/>
          <w:szCs w:val="20"/>
          <w:shd w:val="clear" w:color="auto" w:fill="FFFFFF"/>
        </w:rPr>
        <w:t>火神山</w:t>
      </w:r>
      <w:proofErr w:type="gramEnd"/>
      <w:r w:rsidRPr="00894D03">
        <w:rPr>
          <w:rFonts w:ascii="微软雅黑" w:eastAsia="微软雅黑" w:hAnsi="微软雅黑" w:hint="eastAsia"/>
          <w:color w:val="333333"/>
          <w:sz w:val="20"/>
          <w:szCs w:val="20"/>
          <w:shd w:val="clear" w:color="auto" w:fill="FFFFFF"/>
        </w:rPr>
        <w:t>医院、雷神山医院、中南医院、</w:t>
      </w:r>
      <w:proofErr w:type="gramStart"/>
      <w:r w:rsidRPr="00894D03">
        <w:rPr>
          <w:rFonts w:ascii="微软雅黑" w:eastAsia="微软雅黑" w:hAnsi="微软雅黑" w:hint="eastAsia"/>
          <w:color w:val="333333"/>
          <w:sz w:val="20"/>
          <w:szCs w:val="20"/>
          <w:shd w:val="clear" w:color="auto" w:fill="FFFFFF"/>
        </w:rPr>
        <w:t>湖北省疾控中心</w:t>
      </w:r>
      <w:proofErr w:type="gramEnd"/>
      <w:r w:rsidRPr="00894D03">
        <w:rPr>
          <w:rFonts w:ascii="微软雅黑" w:eastAsia="微软雅黑" w:hAnsi="微软雅黑" w:hint="eastAsia"/>
          <w:color w:val="333333"/>
          <w:sz w:val="20"/>
          <w:szCs w:val="20"/>
          <w:shd w:val="clear" w:color="auto" w:fill="FFFFFF"/>
        </w:rPr>
        <w:t>等医疗机构以及深圳市第三人民医院、浙江大学医学院附属第一医院、仙桃市第一人民医院和昆明市第三人民医院等单位捐赠近9万人份，用于临床试用和临床评价。</w:t>
      </w:r>
    </w:p>
    <w:p w14:paraId="013798B1" w14:textId="77777777" w:rsidR="00863BEB" w:rsidRPr="00894D03" w:rsidRDefault="00863BEB" w:rsidP="00863BEB">
      <w:pPr>
        <w:pStyle w:val="a3"/>
        <w:shd w:val="clear" w:color="auto" w:fill="FFFFFF"/>
        <w:spacing w:before="150" w:beforeAutospacing="0" w:after="150" w:afterAutospacing="0" w:line="480" w:lineRule="atLeast"/>
        <w:ind w:firstLine="420"/>
        <w:rPr>
          <w:rFonts w:ascii="微软雅黑" w:eastAsia="微软雅黑" w:hAnsi="微软雅黑"/>
          <w:color w:val="333333"/>
          <w:sz w:val="20"/>
          <w:szCs w:val="20"/>
          <w:shd w:val="clear" w:color="auto" w:fill="FFFFFF"/>
        </w:rPr>
      </w:pPr>
      <w:r w:rsidRPr="00894D03">
        <w:rPr>
          <w:rFonts w:ascii="微软雅黑" w:eastAsia="微软雅黑" w:hAnsi="微软雅黑" w:hint="eastAsia"/>
          <w:color w:val="333333"/>
          <w:sz w:val="20"/>
          <w:szCs w:val="20"/>
          <w:shd w:val="clear" w:color="auto" w:fill="FFFFFF"/>
        </w:rPr>
        <w:t>万泰总抗体检测试剂（酶联免疫法）由厦门大学和养生堂旗下万泰生物共同研制，能够获得WHO的优先推荐，与试剂的优异检测性能有着密切的关系，其高灵敏度和高特异性主要源于双抗原夹心法的方法</w:t>
      </w:r>
      <w:proofErr w:type="gramStart"/>
      <w:r w:rsidRPr="00894D03">
        <w:rPr>
          <w:rFonts w:ascii="微软雅黑" w:eastAsia="微软雅黑" w:hAnsi="微软雅黑" w:hint="eastAsia"/>
          <w:color w:val="333333"/>
          <w:sz w:val="20"/>
          <w:szCs w:val="20"/>
          <w:shd w:val="clear" w:color="auto" w:fill="FFFFFF"/>
        </w:rPr>
        <w:t>学优势</w:t>
      </w:r>
      <w:proofErr w:type="gramEnd"/>
      <w:r w:rsidRPr="00894D03">
        <w:rPr>
          <w:rFonts w:ascii="微软雅黑" w:eastAsia="微软雅黑" w:hAnsi="微软雅黑" w:hint="eastAsia"/>
          <w:color w:val="333333"/>
          <w:sz w:val="20"/>
          <w:szCs w:val="20"/>
          <w:shd w:val="clear" w:color="auto" w:fill="FFFFFF"/>
        </w:rPr>
        <w:t>和</w:t>
      </w:r>
      <w:proofErr w:type="gramStart"/>
      <w:r w:rsidRPr="00894D03">
        <w:rPr>
          <w:rFonts w:ascii="微软雅黑" w:eastAsia="微软雅黑" w:hAnsi="微软雅黑" w:hint="eastAsia"/>
          <w:color w:val="333333"/>
          <w:sz w:val="20"/>
          <w:szCs w:val="20"/>
          <w:shd w:val="clear" w:color="auto" w:fill="FFFFFF"/>
        </w:rPr>
        <w:t>厦大</w:t>
      </w:r>
      <w:proofErr w:type="gramEnd"/>
      <w:r w:rsidRPr="00894D03">
        <w:rPr>
          <w:rFonts w:ascii="微软雅黑" w:eastAsia="微软雅黑" w:hAnsi="微软雅黑" w:hint="eastAsia"/>
          <w:color w:val="333333"/>
          <w:sz w:val="20"/>
          <w:szCs w:val="20"/>
          <w:shd w:val="clear" w:color="auto" w:fill="FFFFFF"/>
        </w:rPr>
        <w:t>-万泰团队所研制的高性能关键原料。总抗体检测试剂同时</w:t>
      </w:r>
      <w:r w:rsidRPr="00894D03">
        <w:rPr>
          <w:rFonts w:ascii="微软雅黑" w:eastAsia="微软雅黑" w:hAnsi="微软雅黑" w:hint="eastAsia"/>
          <w:color w:val="333333"/>
          <w:sz w:val="20"/>
          <w:szCs w:val="20"/>
          <w:shd w:val="clear" w:color="auto" w:fill="FFFFFF"/>
        </w:rPr>
        <w:lastRenderedPageBreak/>
        <w:t>检测针对新冠病毒S蛋白RBD区特异的IgM、IgG以及在呼吸道感染免疫应答中起重要作用的IgA抗体，且加样量大并经过</w:t>
      </w:r>
      <w:proofErr w:type="gramStart"/>
      <w:r w:rsidRPr="00894D03">
        <w:rPr>
          <w:rFonts w:ascii="微软雅黑" w:eastAsia="微软雅黑" w:hAnsi="微软雅黑" w:hint="eastAsia"/>
          <w:color w:val="333333"/>
          <w:sz w:val="20"/>
          <w:szCs w:val="20"/>
          <w:shd w:val="clear" w:color="auto" w:fill="FFFFFF"/>
        </w:rPr>
        <w:t>双抗夹心法完成</w:t>
      </w:r>
      <w:proofErr w:type="gramEnd"/>
      <w:r w:rsidRPr="00894D03">
        <w:rPr>
          <w:rFonts w:ascii="微软雅黑" w:eastAsia="微软雅黑" w:hAnsi="微软雅黑" w:hint="eastAsia"/>
          <w:color w:val="333333"/>
          <w:sz w:val="20"/>
          <w:szCs w:val="20"/>
          <w:shd w:val="clear" w:color="auto" w:fill="FFFFFF"/>
        </w:rPr>
        <w:t>两次特异性识别反应，与IgM、IgG单独或联合检测相比，既保证了更高的特异性，又提高了灵敏度。</w:t>
      </w:r>
    </w:p>
    <w:p w14:paraId="4CE96A95" w14:textId="77777777" w:rsidR="00863BEB" w:rsidRPr="00894D03" w:rsidRDefault="00863BEB" w:rsidP="00863BEB">
      <w:pPr>
        <w:pStyle w:val="a3"/>
        <w:shd w:val="clear" w:color="auto" w:fill="FFFFFF"/>
        <w:spacing w:before="150" w:beforeAutospacing="0" w:after="150" w:afterAutospacing="0" w:line="480" w:lineRule="atLeast"/>
        <w:ind w:firstLine="420"/>
        <w:rPr>
          <w:rFonts w:ascii="微软雅黑" w:eastAsia="微软雅黑" w:hAnsi="微软雅黑"/>
          <w:color w:val="333333"/>
          <w:sz w:val="20"/>
          <w:szCs w:val="20"/>
          <w:shd w:val="clear" w:color="auto" w:fill="FFFFFF"/>
        </w:rPr>
      </w:pPr>
      <w:r w:rsidRPr="00894D03">
        <w:rPr>
          <w:rFonts w:ascii="微软雅黑" w:eastAsia="微软雅黑" w:hAnsi="微软雅黑" w:hint="eastAsia"/>
          <w:color w:val="333333"/>
          <w:sz w:val="20"/>
          <w:szCs w:val="20"/>
          <w:shd w:val="clear" w:color="auto" w:fill="FFFFFF"/>
        </w:rPr>
        <w:t>自从我国抗</w:t>
      </w:r>
      <w:proofErr w:type="gramStart"/>
      <w:r w:rsidRPr="00894D03">
        <w:rPr>
          <w:rFonts w:ascii="微软雅黑" w:eastAsia="微软雅黑" w:hAnsi="微软雅黑" w:hint="eastAsia"/>
          <w:color w:val="333333"/>
          <w:sz w:val="20"/>
          <w:szCs w:val="20"/>
          <w:shd w:val="clear" w:color="auto" w:fill="FFFFFF"/>
        </w:rPr>
        <w:t>疫</w:t>
      </w:r>
      <w:proofErr w:type="gramEnd"/>
      <w:r w:rsidRPr="00894D03">
        <w:rPr>
          <w:rFonts w:ascii="微软雅黑" w:eastAsia="微软雅黑" w:hAnsi="微软雅黑" w:hint="eastAsia"/>
          <w:color w:val="333333"/>
          <w:sz w:val="20"/>
          <w:szCs w:val="20"/>
          <w:shd w:val="clear" w:color="auto" w:fill="FFFFFF"/>
        </w:rPr>
        <w:t>工作进入“外防输入，内防反弹”的阶段后，上海海关、广州海关、厦门海关等多个出入境口岸选用总抗体试剂开展日常筛查工作。5月7日，东方卫视播出一则报道《上海海关：一个月完成核酸检测近5万例 重点航班旅客叠加抗体检测》。上海海关保健中心在采访中表示：“事实上我们也已经发现了就是核酸检测是阴性，但是抗体，特别是特异性的一些抗体是阳性。所以这样的话也使得我们更有信心把（疫情防控）网织得更密。”</w:t>
      </w:r>
    </w:p>
    <w:p w14:paraId="432C46A0" w14:textId="77777777" w:rsidR="00E32641" w:rsidRPr="00894D03" w:rsidRDefault="00863BEB" w:rsidP="00E32641">
      <w:pPr>
        <w:pStyle w:val="a3"/>
        <w:shd w:val="clear" w:color="auto" w:fill="FFFFFF"/>
        <w:spacing w:before="150" w:beforeAutospacing="0" w:after="150" w:afterAutospacing="0" w:line="480" w:lineRule="atLeast"/>
        <w:ind w:firstLine="420"/>
        <w:rPr>
          <w:rFonts w:ascii="微软雅黑" w:eastAsia="微软雅黑" w:hAnsi="微软雅黑"/>
          <w:color w:val="333333"/>
          <w:sz w:val="20"/>
          <w:szCs w:val="20"/>
        </w:rPr>
      </w:pPr>
      <w:r w:rsidRPr="00894D03">
        <w:rPr>
          <w:rFonts w:ascii="微软雅黑" w:eastAsia="微软雅黑" w:hAnsi="微软雅黑" w:hint="eastAsia"/>
          <w:color w:val="333333"/>
          <w:sz w:val="20"/>
          <w:szCs w:val="20"/>
          <w:shd w:val="clear" w:color="auto" w:fill="FFFFFF"/>
        </w:rPr>
        <w:t>厦大-万泰团队于1月15日启动应急科研攻关，基于化学发光法、酶联免疫法、胶体金法三种技术平台研制总抗体、IgM、IgG共9种抗体检测试剂，基于RT-PCR技术平台研制出1种核酸检测试剂，在全球率先推出双抗原</w:t>
      </w:r>
      <w:proofErr w:type="gramStart"/>
      <w:r w:rsidRPr="00894D03">
        <w:rPr>
          <w:rFonts w:ascii="微软雅黑" w:eastAsia="微软雅黑" w:hAnsi="微软雅黑" w:hint="eastAsia"/>
          <w:color w:val="333333"/>
          <w:sz w:val="20"/>
          <w:szCs w:val="20"/>
          <w:shd w:val="clear" w:color="auto" w:fill="FFFFFF"/>
        </w:rPr>
        <w:t>夹心法总抗体</w:t>
      </w:r>
      <w:proofErr w:type="gramEnd"/>
      <w:r w:rsidRPr="00894D03">
        <w:rPr>
          <w:rFonts w:ascii="微软雅黑" w:eastAsia="微软雅黑" w:hAnsi="微软雅黑" w:hint="eastAsia"/>
          <w:color w:val="333333"/>
          <w:sz w:val="20"/>
          <w:szCs w:val="20"/>
          <w:shd w:val="clear" w:color="auto" w:fill="FFFFFF"/>
        </w:rPr>
        <w:t>检测试剂，获得了1项中国注册证、6项欧盟CE认证、1项菲律宾FDA认证、1项澳大利亚ARTG注册证和1项哥伦比亚注册证，有效支持了国内外抗</w:t>
      </w:r>
      <w:proofErr w:type="gramStart"/>
      <w:r w:rsidRPr="00894D03">
        <w:rPr>
          <w:rFonts w:ascii="微软雅黑" w:eastAsia="微软雅黑" w:hAnsi="微软雅黑" w:hint="eastAsia"/>
          <w:color w:val="333333"/>
          <w:sz w:val="20"/>
          <w:szCs w:val="20"/>
          <w:shd w:val="clear" w:color="auto" w:fill="FFFFFF"/>
        </w:rPr>
        <w:t>疫</w:t>
      </w:r>
      <w:proofErr w:type="gramEnd"/>
      <w:r w:rsidRPr="00894D03">
        <w:rPr>
          <w:rFonts w:ascii="微软雅黑" w:eastAsia="微软雅黑" w:hAnsi="微软雅黑" w:hint="eastAsia"/>
          <w:color w:val="333333"/>
          <w:sz w:val="20"/>
          <w:szCs w:val="20"/>
          <w:shd w:val="clear" w:color="auto" w:fill="FFFFFF"/>
        </w:rPr>
        <w:t>工作。在丹麦、荷兰、奥地利、捷克等国的官方机构对来自多个国家的抗体检测试剂进行的对比评价中，厦大-万泰团队研制的总抗体检测试剂均表现出最好的检测性能。</w:t>
      </w:r>
      <w:r w:rsidR="00E32641" w:rsidRPr="00894D03">
        <w:rPr>
          <w:rFonts w:ascii="微软雅黑" w:eastAsia="微软雅黑" w:hAnsi="微软雅黑" w:hint="eastAsia"/>
          <w:color w:val="333333"/>
          <w:sz w:val="20"/>
          <w:szCs w:val="20"/>
          <w:shd w:val="clear" w:color="auto" w:fill="FFFFFF"/>
        </w:rPr>
        <w:t>除此以外，厦门大学国家传染病诊断试剂与疫苗工程技术研究中心第一时间投入科研攻关，承担检测试剂和疫苗国家应急攻关项目。团队快速研制的全球首个双抗原夹心法新冠病毒总抗体检测试剂等11种检测试剂，在中国、美国、世界卫生组织、欧盟等国家、地区、国际组织获得24项注册证。研发的总抗体试剂用于雷神山医院、北京医院、上海瑞金医院等多家医疗机构和口岸以及国家</w:t>
      </w:r>
      <w:proofErr w:type="gramStart"/>
      <w:r w:rsidR="00E32641" w:rsidRPr="00894D03">
        <w:rPr>
          <w:rFonts w:ascii="微软雅黑" w:eastAsia="微软雅黑" w:hAnsi="微软雅黑" w:hint="eastAsia"/>
          <w:color w:val="333333"/>
          <w:sz w:val="20"/>
          <w:szCs w:val="20"/>
          <w:shd w:val="clear" w:color="auto" w:fill="FFFFFF"/>
        </w:rPr>
        <w:t>卫健委临检</w:t>
      </w:r>
      <w:proofErr w:type="gramEnd"/>
      <w:r w:rsidR="00E32641" w:rsidRPr="00894D03">
        <w:rPr>
          <w:rFonts w:ascii="微软雅黑" w:eastAsia="微软雅黑" w:hAnsi="微软雅黑" w:hint="eastAsia"/>
          <w:color w:val="333333"/>
          <w:sz w:val="20"/>
          <w:szCs w:val="20"/>
          <w:shd w:val="clear" w:color="auto" w:fill="FFFFFF"/>
        </w:rPr>
        <w:t>中心组织的健康献血者的血清学流调，在国内疫情应急防控和“外防输入、内防反弹”等阶段发挥重要作用。在丹麦、荷兰、奥地利、比利时等国组织的抗体试剂性能评估中获评最优，被比利时媒体誉为新冠抗体试剂中的“劳斯莱斯”，在WHO发布的新冠血清学流</w:t>
      </w:r>
      <w:proofErr w:type="gramStart"/>
      <w:r w:rsidR="00E32641" w:rsidRPr="00894D03">
        <w:rPr>
          <w:rFonts w:ascii="微软雅黑" w:eastAsia="微软雅黑" w:hAnsi="微软雅黑" w:hint="eastAsia"/>
          <w:color w:val="333333"/>
          <w:sz w:val="20"/>
          <w:szCs w:val="20"/>
          <w:shd w:val="clear" w:color="auto" w:fill="FFFFFF"/>
        </w:rPr>
        <w:t>调方案</w:t>
      </w:r>
      <w:proofErr w:type="gramEnd"/>
      <w:r w:rsidR="00E32641" w:rsidRPr="00894D03">
        <w:rPr>
          <w:rFonts w:ascii="微软雅黑" w:eastAsia="微软雅黑" w:hAnsi="微软雅黑" w:hint="eastAsia"/>
          <w:color w:val="333333"/>
          <w:sz w:val="20"/>
          <w:szCs w:val="20"/>
          <w:shd w:val="clear" w:color="auto" w:fill="FFFFFF"/>
        </w:rPr>
        <w:t>中受到优先推荐。</w:t>
      </w:r>
    </w:p>
    <w:p w14:paraId="31AABD62" w14:textId="149E3348" w:rsidR="00863BEB" w:rsidRPr="00E32641" w:rsidRDefault="00863BEB" w:rsidP="00863BEB">
      <w:pPr>
        <w:pStyle w:val="a3"/>
        <w:shd w:val="clear" w:color="auto" w:fill="FFFFFF"/>
        <w:spacing w:before="150" w:beforeAutospacing="0" w:after="150" w:afterAutospacing="0" w:line="480" w:lineRule="atLeast"/>
        <w:ind w:firstLine="420"/>
        <w:rPr>
          <w:rFonts w:ascii="微软雅黑" w:eastAsia="微软雅黑" w:hAnsi="微软雅黑"/>
          <w:color w:val="333333"/>
          <w:sz w:val="10"/>
          <w:szCs w:val="10"/>
        </w:rPr>
      </w:pPr>
    </w:p>
    <w:p w14:paraId="36F6B219" w14:textId="77777777" w:rsidR="00863BEB" w:rsidRDefault="00863BEB" w:rsidP="00E32641">
      <w:pPr>
        <w:pStyle w:val="a3"/>
        <w:shd w:val="clear" w:color="auto" w:fill="FFFFFF"/>
        <w:spacing w:before="150" w:beforeAutospacing="0" w:after="150" w:afterAutospacing="0" w:line="420" w:lineRule="atLeast"/>
        <w:jc w:val="both"/>
        <w:rPr>
          <w:rFonts w:ascii="微软雅黑" w:eastAsia="微软雅黑" w:hAnsi="微软雅黑"/>
          <w:color w:val="333333"/>
          <w:sz w:val="18"/>
          <w:szCs w:val="18"/>
          <w:shd w:val="clear" w:color="auto" w:fill="FFFFFF"/>
        </w:rPr>
      </w:pPr>
    </w:p>
    <w:p w14:paraId="1F692D86" w14:textId="7DDD89A6" w:rsidR="00F550F0" w:rsidRPr="00242D49" w:rsidRDefault="00F550F0" w:rsidP="00F550F0">
      <w:pPr>
        <w:pStyle w:val="a3"/>
        <w:shd w:val="clear" w:color="auto" w:fill="FFFFFF"/>
        <w:spacing w:before="150" w:beforeAutospacing="0" w:after="150" w:afterAutospacing="0" w:line="420" w:lineRule="atLeast"/>
        <w:ind w:firstLine="480"/>
        <w:jc w:val="both"/>
        <w:rPr>
          <w:rFonts w:ascii="微软雅黑" w:eastAsia="微软雅黑" w:hAnsi="微软雅黑"/>
          <w:color w:val="333333"/>
          <w:sz w:val="18"/>
          <w:szCs w:val="18"/>
          <w:shd w:val="clear" w:color="auto" w:fill="FFFFFF"/>
        </w:rPr>
      </w:pPr>
      <w:r w:rsidRPr="00242D49">
        <w:rPr>
          <w:rFonts w:ascii="微软雅黑" w:eastAsia="微软雅黑" w:hAnsi="微软雅黑" w:hint="eastAsia"/>
          <w:color w:val="333333"/>
          <w:sz w:val="18"/>
          <w:szCs w:val="18"/>
          <w:shd w:val="clear" w:color="auto" w:fill="FFFFFF"/>
        </w:rPr>
        <w:t>在严峻的疫情考验面前，厦门大学全体师生始终秉持“自强不息，止于至善”校训精神，面对困难不回避，面对大战不退缩，面对大任勇担当，忠于职守、履职尽责，统筹推动疫情防控和学校发展，交出了一份合格的抗</w:t>
      </w:r>
      <w:proofErr w:type="gramStart"/>
      <w:r w:rsidRPr="00242D49">
        <w:rPr>
          <w:rFonts w:ascii="微软雅黑" w:eastAsia="微软雅黑" w:hAnsi="微软雅黑" w:hint="eastAsia"/>
          <w:color w:val="333333"/>
          <w:sz w:val="18"/>
          <w:szCs w:val="18"/>
          <w:shd w:val="clear" w:color="auto" w:fill="FFFFFF"/>
        </w:rPr>
        <w:t>疫</w:t>
      </w:r>
      <w:proofErr w:type="gramEnd"/>
      <w:r w:rsidRPr="00242D49">
        <w:rPr>
          <w:rFonts w:ascii="微软雅黑" w:eastAsia="微软雅黑" w:hAnsi="微软雅黑" w:hint="eastAsia"/>
          <w:color w:val="333333"/>
          <w:sz w:val="18"/>
          <w:szCs w:val="18"/>
          <w:shd w:val="clear" w:color="auto" w:fill="FFFFFF"/>
        </w:rPr>
        <w:t>答卷。</w:t>
      </w:r>
    </w:p>
    <w:p w14:paraId="04956936" w14:textId="7D598F76" w:rsidR="00F550F0" w:rsidRPr="00242D49" w:rsidRDefault="00F550F0" w:rsidP="00F550F0">
      <w:pPr>
        <w:pStyle w:val="a3"/>
        <w:shd w:val="clear" w:color="auto" w:fill="FFFFFF"/>
        <w:spacing w:before="150" w:beforeAutospacing="0" w:after="150" w:afterAutospacing="0" w:line="420" w:lineRule="atLeast"/>
        <w:ind w:firstLine="480"/>
        <w:jc w:val="both"/>
        <w:rPr>
          <w:rFonts w:ascii="微软雅黑" w:eastAsia="微软雅黑" w:hAnsi="微软雅黑"/>
          <w:color w:val="333333"/>
          <w:sz w:val="18"/>
          <w:szCs w:val="18"/>
          <w:shd w:val="clear" w:color="auto" w:fill="FFFFFF"/>
        </w:rPr>
      </w:pPr>
      <w:r w:rsidRPr="00242D49">
        <w:rPr>
          <w:rFonts w:ascii="微软雅黑" w:eastAsia="微软雅黑" w:hAnsi="微软雅黑" w:hint="eastAsia"/>
          <w:color w:val="333333"/>
          <w:sz w:val="18"/>
          <w:szCs w:val="18"/>
          <w:shd w:val="clear" w:color="auto" w:fill="FFFFFF"/>
        </w:rPr>
        <w:t>科研工作者挺身而出、勇担重任，以系列科研成果为一线抗</w:t>
      </w:r>
      <w:proofErr w:type="gramStart"/>
      <w:r w:rsidRPr="00242D49">
        <w:rPr>
          <w:rFonts w:ascii="微软雅黑" w:eastAsia="微软雅黑" w:hAnsi="微软雅黑" w:hint="eastAsia"/>
          <w:color w:val="333333"/>
          <w:sz w:val="18"/>
          <w:szCs w:val="18"/>
          <w:shd w:val="clear" w:color="auto" w:fill="FFFFFF"/>
        </w:rPr>
        <w:t>疫</w:t>
      </w:r>
      <w:proofErr w:type="gramEnd"/>
      <w:r w:rsidRPr="00242D49">
        <w:rPr>
          <w:rFonts w:ascii="微软雅黑" w:eastAsia="微软雅黑" w:hAnsi="微软雅黑" w:hint="eastAsia"/>
          <w:color w:val="333333"/>
          <w:sz w:val="18"/>
          <w:szCs w:val="18"/>
          <w:shd w:val="clear" w:color="auto" w:fill="FFFFFF"/>
        </w:rPr>
        <w:t>斗争提供有力支撑；医务工作者白衣为甲、坚守阵地，以护佑生命的实际行动</w:t>
      </w:r>
      <w:proofErr w:type="gramStart"/>
      <w:r w:rsidRPr="00242D49">
        <w:rPr>
          <w:rFonts w:ascii="微软雅黑" w:eastAsia="微软雅黑" w:hAnsi="微软雅黑" w:hint="eastAsia"/>
          <w:color w:val="333333"/>
          <w:sz w:val="18"/>
          <w:szCs w:val="18"/>
          <w:shd w:val="clear" w:color="auto" w:fill="FFFFFF"/>
        </w:rPr>
        <w:t>践行</w:t>
      </w:r>
      <w:proofErr w:type="gramEnd"/>
      <w:r w:rsidRPr="00242D49">
        <w:rPr>
          <w:rFonts w:ascii="微软雅黑" w:eastAsia="微软雅黑" w:hAnsi="微软雅黑" w:hint="eastAsia"/>
          <w:color w:val="333333"/>
          <w:sz w:val="18"/>
          <w:szCs w:val="18"/>
          <w:shd w:val="clear" w:color="auto" w:fill="FFFFFF"/>
        </w:rPr>
        <w:t>了</w:t>
      </w:r>
      <w:proofErr w:type="gramStart"/>
      <w:r w:rsidRPr="00242D49">
        <w:rPr>
          <w:rFonts w:ascii="微软雅黑" w:eastAsia="微软雅黑" w:hAnsi="微软雅黑" w:hint="eastAsia"/>
          <w:color w:val="333333"/>
          <w:sz w:val="18"/>
          <w:szCs w:val="18"/>
          <w:shd w:val="clear" w:color="auto" w:fill="FFFFFF"/>
        </w:rPr>
        <w:t>医者仁</w:t>
      </w:r>
      <w:proofErr w:type="gramEnd"/>
      <w:r w:rsidRPr="00242D49">
        <w:rPr>
          <w:rFonts w:ascii="微软雅黑" w:eastAsia="微软雅黑" w:hAnsi="微软雅黑" w:hint="eastAsia"/>
          <w:color w:val="333333"/>
          <w:sz w:val="18"/>
          <w:szCs w:val="18"/>
          <w:shd w:val="clear" w:color="auto" w:fill="FFFFFF"/>
        </w:rPr>
        <w:t>心的铿锵誓言；</w:t>
      </w:r>
    </w:p>
    <w:p w14:paraId="1846E815" w14:textId="56413A5F" w:rsidR="00F550F0" w:rsidRPr="00F550F0" w:rsidRDefault="00F550F0" w:rsidP="00F550F0">
      <w:pPr>
        <w:pStyle w:val="a3"/>
        <w:shd w:val="clear" w:color="auto" w:fill="FFFFFF"/>
        <w:spacing w:before="150" w:beforeAutospacing="0" w:after="150" w:afterAutospacing="0" w:line="420" w:lineRule="atLeast"/>
        <w:ind w:firstLine="480"/>
        <w:jc w:val="both"/>
        <w:rPr>
          <w:rFonts w:ascii="微软雅黑" w:eastAsia="微软雅黑" w:hAnsi="微软雅黑"/>
          <w:color w:val="333333"/>
          <w:sz w:val="18"/>
          <w:szCs w:val="18"/>
        </w:rPr>
      </w:pPr>
      <w:r w:rsidRPr="00F550F0">
        <w:rPr>
          <w:rFonts w:ascii="微软雅黑" w:eastAsia="微软雅黑" w:hAnsi="微软雅黑" w:hint="eastAsia"/>
          <w:color w:val="333333"/>
          <w:sz w:val="18"/>
          <w:szCs w:val="18"/>
        </w:rPr>
        <w:t>近日，国务院应对新型冠状病毒肺炎疫情联防联控机制科研攻关组疫苗研发专班向我校发来感谢信，感谢厦门大学两年来为我国新冠疫苗研发做出的巨大贡献。</w:t>
      </w:r>
    </w:p>
    <w:p w14:paraId="73422154" w14:textId="77777777" w:rsidR="00F550F0" w:rsidRPr="00F550F0" w:rsidRDefault="00F550F0" w:rsidP="00F550F0">
      <w:pPr>
        <w:pStyle w:val="a3"/>
        <w:shd w:val="clear" w:color="auto" w:fill="FFFFFF"/>
        <w:spacing w:before="150" w:beforeAutospacing="0" w:after="150" w:afterAutospacing="0" w:line="420" w:lineRule="atLeast"/>
        <w:ind w:firstLine="480"/>
        <w:jc w:val="both"/>
        <w:rPr>
          <w:rFonts w:ascii="微软雅黑" w:eastAsia="微软雅黑" w:hAnsi="微软雅黑"/>
          <w:color w:val="333333"/>
          <w:sz w:val="18"/>
          <w:szCs w:val="18"/>
        </w:rPr>
      </w:pPr>
      <w:r w:rsidRPr="00F550F0">
        <w:rPr>
          <w:rFonts w:ascii="微软雅黑" w:eastAsia="微软雅黑" w:hAnsi="微软雅黑" w:hint="eastAsia"/>
          <w:color w:val="333333"/>
          <w:sz w:val="18"/>
          <w:szCs w:val="18"/>
        </w:rPr>
        <w:t>感谢信指出：“过去两年，厦</w:t>
      </w:r>
      <w:r w:rsidRPr="00727103">
        <w:rPr>
          <w:rFonts w:ascii="微软雅黑" w:eastAsia="微软雅黑" w:hAnsi="微软雅黑" w:hint="eastAsia"/>
          <w:color w:val="333333"/>
          <w:sz w:val="18"/>
          <w:szCs w:val="18"/>
          <w:highlight w:val="yellow"/>
        </w:rPr>
        <w:t>门大学以高度的政治使命感和责任感，勇于担当、甘于付出，攻坚克难、团结协作，</w:t>
      </w:r>
      <w:r w:rsidRPr="00F550F0">
        <w:rPr>
          <w:rFonts w:ascii="微软雅黑" w:eastAsia="微软雅黑" w:hAnsi="微软雅黑" w:hint="eastAsia"/>
          <w:color w:val="333333"/>
          <w:sz w:val="18"/>
          <w:szCs w:val="18"/>
        </w:rPr>
        <w:t>在千百个辛苦的日夜中，以精湛的业务能力积极开展新冠疫苗研发，使我国的疫苗研发始终处于全球第一方阵，为我国疫情防控抢得了战略先机，对我国疫苗研发做出了巨大贡献，获得了党和国家的高度认可。”</w:t>
      </w:r>
    </w:p>
    <w:p w14:paraId="4B057A18" w14:textId="510B2A04" w:rsidR="00F550F0" w:rsidRDefault="00F550F0" w:rsidP="00F550F0">
      <w:pPr>
        <w:pStyle w:val="a3"/>
        <w:shd w:val="clear" w:color="auto" w:fill="FFFFFF"/>
        <w:spacing w:before="150" w:beforeAutospacing="0" w:after="150" w:afterAutospacing="0" w:line="420" w:lineRule="atLeast"/>
        <w:ind w:firstLine="480"/>
        <w:jc w:val="both"/>
        <w:rPr>
          <w:rFonts w:ascii="微软雅黑" w:eastAsia="微软雅黑" w:hAnsi="微软雅黑"/>
          <w:color w:val="333333"/>
          <w:sz w:val="18"/>
          <w:szCs w:val="18"/>
        </w:rPr>
      </w:pPr>
      <w:r w:rsidRPr="00F550F0">
        <w:rPr>
          <w:rFonts w:ascii="微软雅黑" w:eastAsia="微软雅黑" w:hAnsi="微软雅黑" w:hint="eastAsia"/>
          <w:color w:val="333333"/>
          <w:sz w:val="18"/>
          <w:szCs w:val="18"/>
        </w:rPr>
        <w:t>自新冠肺炎疫情发生以来，厦门大学始终和病毒“赛跑”，和时间“赛跑”。厦门大学国家传染病诊断试剂与疫苗工程技术研究中心的科研团队与香港大学、</w:t>
      </w:r>
      <w:proofErr w:type="gramStart"/>
      <w:r w:rsidRPr="00F550F0">
        <w:rPr>
          <w:rFonts w:ascii="微软雅黑" w:eastAsia="微软雅黑" w:hAnsi="微软雅黑" w:hint="eastAsia"/>
          <w:color w:val="333333"/>
          <w:sz w:val="18"/>
          <w:szCs w:val="18"/>
        </w:rPr>
        <w:t>养生堂万泰</w:t>
      </w:r>
      <w:proofErr w:type="gramEnd"/>
      <w:r w:rsidRPr="00F550F0">
        <w:rPr>
          <w:rFonts w:ascii="微软雅黑" w:eastAsia="微软雅黑" w:hAnsi="微软雅黑" w:hint="eastAsia"/>
          <w:color w:val="333333"/>
          <w:sz w:val="18"/>
          <w:szCs w:val="18"/>
        </w:rPr>
        <w:t>生物合作研制的全球首个</w:t>
      </w:r>
      <w:proofErr w:type="gramStart"/>
      <w:r w:rsidRPr="00F550F0">
        <w:rPr>
          <w:rFonts w:ascii="微软雅黑" w:eastAsia="微软雅黑" w:hAnsi="微软雅黑" w:hint="eastAsia"/>
          <w:color w:val="333333"/>
          <w:sz w:val="18"/>
          <w:szCs w:val="18"/>
        </w:rPr>
        <w:t>鼻</w:t>
      </w:r>
      <w:proofErr w:type="gramEnd"/>
      <w:r w:rsidRPr="00F550F0">
        <w:rPr>
          <w:rFonts w:ascii="微软雅黑" w:eastAsia="微软雅黑" w:hAnsi="微软雅黑" w:hint="eastAsia"/>
          <w:color w:val="333333"/>
          <w:sz w:val="18"/>
          <w:szCs w:val="18"/>
        </w:rPr>
        <w:t>喷流感病毒载体新冠疫苗被纳入全国五条攻关技术路线之一，目前正在海外开展III期临床试验。该疫苗是在双重减毒的流感病毒载体（CA4-dNS1）基础上引入新冠病毒S基因RBD片段制备而成的温度敏感复制型活病毒载体疫苗，通过鼻腔喷雾方式接种，在呼吸道局部形成抵御新冠病毒的第一线保护性免疫应答，具有快速起效、持久保护、广谱抗变异、接种方便、安全性好等特点。</w:t>
      </w:r>
    </w:p>
    <w:p w14:paraId="22A7DD5F" w14:textId="77777777" w:rsidR="00242D49" w:rsidRPr="00242D49" w:rsidRDefault="00242D49" w:rsidP="00242D49">
      <w:pPr>
        <w:pStyle w:val="a3"/>
        <w:shd w:val="clear" w:color="auto" w:fill="FFFFFF"/>
        <w:spacing w:before="150" w:beforeAutospacing="0" w:after="150" w:afterAutospacing="0" w:line="480" w:lineRule="atLeast"/>
        <w:ind w:firstLine="420"/>
        <w:rPr>
          <w:rFonts w:ascii="微软雅黑" w:eastAsia="微软雅黑" w:hAnsi="微软雅黑"/>
          <w:color w:val="333333"/>
          <w:sz w:val="18"/>
          <w:szCs w:val="18"/>
        </w:rPr>
      </w:pPr>
      <w:r w:rsidRPr="00242D49">
        <w:rPr>
          <w:rFonts w:ascii="微软雅黑" w:eastAsia="微软雅黑" w:hAnsi="微软雅黑" w:hint="eastAsia"/>
          <w:color w:val="333333"/>
          <w:sz w:val="18"/>
          <w:szCs w:val="18"/>
        </w:rPr>
        <w:t>8月27日，鼻喷流感病毒载体新冠肺炎疫苗通过国家药品监督管理局的应急审批，获准开展临床试验，标志着我国五条技术路线（灭活疫苗、腺病毒载体疫苗、重组蛋白疫苗、减毒流感病毒载体疫苗、核酸疫苗）应急研发的新冠肺炎疫苗均已推进到临床试验阶段。</w:t>
      </w:r>
    </w:p>
    <w:p w14:paraId="1CE43F22" w14:textId="15F12416" w:rsidR="00242D49" w:rsidRPr="00242D49" w:rsidRDefault="00E32641" w:rsidP="00242D49">
      <w:pPr>
        <w:pStyle w:val="a3"/>
        <w:shd w:val="clear" w:color="auto" w:fill="FFFFFF"/>
        <w:spacing w:before="150" w:beforeAutospacing="0" w:after="150" w:afterAutospacing="0" w:line="480" w:lineRule="atLeast"/>
        <w:ind w:firstLine="420"/>
        <w:rPr>
          <w:rFonts w:ascii="微软雅黑" w:eastAsia="微软雅黑" w:hAnsi="微软雅黑"/>
          <w:color w:val="333333"/>
          <w:sz w:val="18"/>
          <w:szCs w:val="18"/>
        </w:rPr>
      </w:pPr>
      <w:r>
        <w:rPr>
          <w:rFonts w:ascii="微软雅黑" w:eastAsia="微软雅黑" w:hAnsi="微软雅黑" w:hint="eastAsia"/>
          <w:color w:val="333333"/>
          <w:sz w:val="18"/>
          <w:szCs w:val="18"/>
        </w:rPr>
        <w:t>1</w:t>
      </w:r>
      <w:r>
        <w:rPr>
          <w:rFonts w:ascii="微软雅黑" w:eastAsia="微软雅黑" w:hAnsi="微软雅黑"/>
          <w:color w:val="333333"/>
          <w:sz w:val="18"/>
          <w:szCs w:val="18"/>
        </w:rPr>
        <w:t>.</w:t>
      </w:r>
      <w:r w:rsidR="00242D49" w:rsidRPr="00242D49">
        <w:rPr>
          <w:rFonts w:ascii="微软雅黑" w:eastAsia="微软雅黑" w:hAnsi="微软雅黑" w:hint="eastAsia"/>
          <w:color w:val="333333"/>
          <w:sz w:val="18"/>
          <w:szCs w:val="18"/>
        </w:rPr>
        <w:t>该疫苗由厦门大学夏宁邵教授团队、香港大学陈鸿霖教授团队和北京万泰生物药业股份有限公司共同研制。</w:t>
      </w:r>
      <w:r w:rsidR="00242D49" w:rsidRPr="00242D49">
        <w:rPr>
          <w:rFonts w:ascii="微软雅黑" w:eastAsia="微软雅黑" w:hAnsi="微软雅黑" w:hint="eastAsia"/>
          <w:color w:val="333333"/>
          <w:sz w:val="18"/>
          <w:szCs w:val="18"/>
          <w:shd w:val="clear" w:color="auto" w:fill="FFFFFF"/>
        </w:rPr>
        <w:t>应急研发期间，项目团队在国家药品监督管理局药品审评中心、中国食品药品检定研究院的指导下，在疫苗毒株和生产细胞库构建、疫苗生产工艺和</w:t>
      </w:r>
      <w:proofErr w:type="gramStart"/>
      <w:r w:rsidR="00242D49" w:rsidRPr="00242D49">
        <w:rPr>
          <w:rFonts w:ascii="微软雅黑" w:eastAsia="微软雅黑" w:hAnsi="微软雅黑" w:hint="eastAsia"/>
          <w:color w:val="333333"/>
          <w:sz w:val="18"/>
          <w:szCs w:val="18"/>
          <w:shd w:val="clear" w:color="auto" w:fill="FFFFFF"/>
        </w:rPr>
        <w:t>质控</w:t>
      </w:r>
      <w:proofErr w:type="gramEnd"/>
      <w:r w:rsidR="00242D49" w:rsidRPr="00242D49">
        <w:rPr>
          <w:rFonts w:ascii="微软雅黑" w:eastAsia="微软雅黑" w:hAnsi="微软雅黑" w:hint="eastAsia"/>
          <w:color w:val="333333"/>
          <w:sz w:val="18"/>
          <w:szCs w:val="18"/>
          <w:shd w:val="clear" w:color="auto" w:fill="FFFFFF"/>
        </w:rPr>
        <w:t>体系研究、非临床安全性评价、动物有效性评价以及探索性临床试验方案等方面开展了大量研究工作，在hACE2转基因小鼠和仓鼠攻毒保护实验中，疫苗组动物的肺部病理损伤明显减轻。</w:t>
      </w:r>
    </w:p>
    <w:p w14:paraId="7B56C8F9" w14:textId="77777777" w:rsidR="00242D49" w:rsidRPr="00242D49" w:rsidRDefault="00242D49" w:rsidP="00242D49">
      <w:pPr>
        <w:pStyle w:val="a3"/>
        <w:shd w:val="clear" w:color="auto" w:fill="FFFFFF"/>
        <w:spacing w:before="150" w:beforeAutospacing="0" w:after="150" w:afterAutospacing="0" w:line="480" w:lineRule="atLeast"/>
        <w:ind w:firstLine="420"/>
        <w:rPr>
          <w:rFonts w:ascii="微软雅黑" w:eastAsia="微软雅黑" w:hAnsi="微软雅黑"/>
          <w:color w:val="333333"/>
          <w:sz w:val="18"/>
          <w:szCs w:val="18"/>
        </w:rPr>
      </w:pPr>
      <w:r w:rsidRPr="00242D49">
        <w:rPr>
          <w:rFonts w:ascii="微软雅黑" w:eastAsia="微软雅黑" w:hAnsi="微软雅黑" w:hint="eastAsia"/>
          <w:color w:val="333333"/>
          <w:sz w:val="18"/>
          <w:szCs w:val="18"/>
        </w:rPr>
        <w:t>该疫苗是在双重减毒的普通季节性流感病毒载体内插入新冠病毒刺突蛋白基因片段研制而成的活病毒载体疫苗，是目前已获准开展临床试验的新冠肺炎候选疫苗中唯一采用鼻腔喷雾接种方式的疫苗，通过模拟呼吸道病毒天然感染途径激活局部免疫应答和全身性免疫应答而发挥保护作用。</w:t>
      </w:r>
    </w:p>
    <w:p w14:paraId="3457AD80" w14:textId="415D5905" w:rsidR="00242D49" w:rsidRDefault="00242D49" w:rsidP="00242D49">
      <w:pPr>
        <w:pStyle w:val="a3"/>
        <w:shd w:val="clear" w:color="auto" w:fill="FFFFFF"/>
        <w:spacing w:before="150" w:beforeAutospacing="0" w:after="150" w:afterAutospacing="0" w:line="480" w:lineRule="atLeast"/>
        <w:ind w:firstLine="420"/>
        <w:rPr>
          <w:rFonts w:ascii="微软雅黑" w:eastAsia="微软雅黑" w:hAnsi="微软雅黑"/>
          <w:color w:val="333333"/>
          <w:sz w:val="18"/>
          <w:szCs w:val="18"/>
        </w:rPr>
      </w:pPr>
      <w:r w:rsidRPr="00242D49">
        <w:rPr>
          <w:rFonts w:ascii="微软雅黑" w:eastAsia="微软雅黑" w:hAnsi="微软雅黑" w:hint="eastAsia"/>
          <w:color w:val="333333"/>
          <w:sz w:val="18"/>
          <w:szCs w:val="18"/>
        </w:rPr>
        <w:t>在国务院联防联控机制科研攻关组疫苗研发专班的指导下，此次</w:t>
      </w:r>
      <w:proofErr w:type="gramStart"/>
      <w:r w:rsidRPr="00242D49">
        <w:rPr>
          <w:rFonts w:ascii="微软雅黑" w:eastAsia="微软雅黑" w:hAnsi="微软雅黑" w:hint="eastAsia"/>
          <w:color w:val="333333"/>
          <w:sz w:val="18"/>
          <w:szCs w:val="18"/>
        </w:rPr>
        <w:t>鼻</w:t>
      </w:r>
      <w:proofErr w:type="gramEnd"/>
      <w:r w:rsidRPr="00242D49">
        <w:rPr>
          <w:rFonts w:ascii="微软雅黑" w:eastAsia="微软雅黑" w:hAnsi="微软雅黑" w:hint="eastAsia"/>
          <w:color w:val="333333"/>
          <w:sz w:val="18"/>
          <w:szCs w:val="18"/>
        </w:rPr>
        <w:t>喷流感病毒载体新冠肺炎疫苗应急攻关依托厦门大学分子疫苗学和分子诊断</w:t>
      </w:r>
      <w:proofErr w:type="gramStart"/>
      <w:r w:rsidRPr="00242D49">
        <w:rPr>
          <w:rFonts w:ascii="微软雅黑" w:eastAsia="微软雅黑" w:hAnsi="微软雅黑" w:hint="eastAsia"/>
          <w:color w:val="333333"/>
          <w:sz w:val="18"/>
          <w:szCs w:val="18"/>
        </w:rPr>
        <w:t>学国家</w:t>
      </w:r>
      <w:proofErr w:type="gramEnd"/>
      <w:r w:rsidRPr="00242D49">
        <w:rPr>
          <w:rFonts w:ascii="微软雅黑" w:eastAsia="微软雅黑" w:hAnsi="微软雅黑" w:hint="eastAsia"/>
          <w:color w:val="333333"/>
          <w:sz w:val="18"/>
          <w:szCs w:val="18"/>
        </w:rPr>
        <w:t>重点实验室</w:t>
      </w:r>
      <w:r>
        <w:rPr>
          <w:rFonts w:ascii="微软雅黑" w:eastAsia="微软雅黑" w:hAnsi="微软雅黑" w:hint="eastAsia"/>
          <w:color w:val="333333"/>
          <w:sz w:val="18"/>
          <w:szCs w:val="18"/>
        </w:rPr>
        <w:t>。</w:t>
      </w:r>
    </w:p>
    <w:p w14:paraId="3A1ADAF3" w14:textId="710C8C4E" w:rsidR="00F550F0" w:rsidRPr="00F550F0" w:rsidRDefault="00E32641" w:rsidP="00F550F0">
      <w:pPr>
        <w:pStyle w:val="a3"/>
        <w:shd w:val="clear" w:color="auto" w:fill="FFFFFF"/>
        <w:spacing w:before="150" w:beforeAutospacing="0" w:after="150" w:afterAutospacing="0" w:line="480" w:lineRule="atLeast"/>
        <w:ind w:firstLine="480"/>
        <w:jc w:val="both"/>
        <w:rPr>
          <w:rFonts w:ascii="微软雅黑" w:eastAsia="微软雅黑" w:hAnsi="微软雅黑"/>
          <w:color w:val="333333"/>
          <w:sz w:val="18"/>
          <w:szCs w:val="18"/>
        </w:rPr>
      </w:pPr>
      <w:r>
        <w:rPr>
          <w:rFonts w:ascii="微软雅黑" w:eastAsia="微软雅黑" w:hAnsi="微软雅黑"/>
          <w:color w:val="333333"/>
          <w:sz w:val="18"/>
          <w:szCs w:val="18"/>
        </w:rPr>
        <w:t>2.</w:t>
      </w:r>
      <w:r w:rsidR="00F550F0" w:rsidRPr="00F550F0">
        <w:rPr>
          <w:rFonts w:ascii="微软雅黑" w:eastAsia="微软雅黑" w:hAnsi="微软雅黑" w:hint="eastAsia"/>
          <w:color w:val="333333"/>
          <w:sz w:val="18"/>
          <w:szCs w:val="18"/>
        </w:rPr>
        <w:t>接种新冠疫苗是控制冠状病毒流行的重要策略，疫苗能提供有效保护，减轻疾病严重程度，但是对日益更替的病毒变异株效力下降，屡屡出现疫苗突破感染病例，目前紧急获批使用（EUA）的抗体疗法对变异株的治疗效力也下降。因此，亟需研制具有广谱保护效果的新一代新冠疫苗和广谱中和抗体药物。所谓“广谱”，即一种疫苗/中和抗体药物能同时抵御多种新冠病毒变异株，无论病毒如何变异，均能发挥良好的保护或治疗效果。</w:t>
      </w:r>
    </w:p>
    <w:p w14:paraId="334E64E2" w14:textId="77777777" w:rsidR="00F550F0" w:rsidRPr="00F550F0" w:rsidRDefault="00F550F0" w:rsidP="00F550F0">
      <w:pPr>
        <w:pStyle w:val="a3"/>
        <w:shd w:val="clear" w:color="auto" w:fill="FFFFFF"/>
        <w:spacing w:before="150" w:beforeAutospacing="0" w:after="150" w:afterAutospacing="0" w:line="480" w:lineRule="atLeast"/>
        <w:ind w:firstLine="480"/>
        <w:jc w:val="both"/>
        <w:rPr>
          <w:rFonts w:ascii="微软雅黑" w:eastAsia="微软雅黑" w:hAnsi="微软雅黑"/>
          <w:color w:val="333333"/>
          <w:sz w:val="18"/>
          <w:szCs w:val="18"/>
        </w:rPr>
      </w:pPr>
      <w:r w:rsidRPr="00F550F0">
        <w:rPr>
          <w:rFonts w:ascii="微软雅黑" w:eastAsia="微软雅黑" w:hAnsi="微软雅黑" w:hint="eastAsia"/>
          <w:color w:val="333333"/>
          <w:sz w:val="18"/>
          <w:szCs w:val="18"/>
        </w:rPr>
        <w:t>在经历了大量的实验探索后，夏宁邵教授团队联合深圳市第三人民医院和加州大学洛杉矶分校研究团队找到了抵御新冠病毒及其变异株的两株广谱中和抗体，揭示了它们诱导病毒刺突蛋白解聚和S1亚基脱落的中和作用机制，为被动抗体治疗和主动预防新冠提供了选择，同时有助于设计和开发新一代的广谱</w:t>
      </w:r>
      <w:proofErr w:type="spellStart"/>
      <w:r w:rsidRPr="00F550F0">
        <w:rPr>
          <w:rFonts w:ascii="微软雅黑" w:eastAsia="微软雅黑" w:hAnsi="微软雅黑" w:hint="eastAsia"/>
          <w:color w:val="333333"/>
          <w:sz w:val="18"/>
          <w:szCs w:val="18"/>
        </w:rPr>
        <w:t>Sarbe</w:t>
      </w:r>
      <w:proofErr w:type="spellEnd"/>
      <w:r w:rsidRPr="00F550F0">
        <w:rPr>
          <w:rFonts w:ascii="微软雅黑" w:eastAsia="微软雅黑" w:hAnsi="微软雅黑" w:hint="eastAsia"/>
          <w:color w:val="333333"/>
          <w:sz w:val="18"/>
          <w:szCs w:val="18"/>
        </w:rPr>
        <w:t>亚属冠状病毒疫苗。</w:t>
      </w:r>
    </w:p>
    <w:p w14:paraId="6A9340D1" w14:textId="77777777" w:rsidR="00F550F0" w:rsidRPr="00F550F0" w:rsidRDefault="00F550F0" w:rsidP="00F550F0">
      <w:pPr>
        <w:pStyle w:val="a3"/>
        <w:shd w:val="clear" w:color="auto" w:fill="FFFFFF"/>
        <w:spacing w:before="150" w:beforeAutospacing="0" w:after="150" w:afterAutospacing="0" w:line="420" w:lineRule="atLeast"/>
        <w:ind w:firstLine="480"/>
        <w:jc w:val="both"/>
        <w:rPr>
          <w:rFonts w:ascii="微软雅黑" w:eastAsia="微软雅黑" w:hAnsi="微软雅黑"/>
          <w:color w:val="333333"/>
          <w:sz w:val="18"/>
          <w:szCs w:val="18"/>
        </w:rPr>
      </w:pPr>
    </w:p>
    <w:p w14:paraId="6FC94CDB" w14:textId="77777777" w:rsidR="00201CEC" w:rsidRPr="00F550F0" w:rsidRDefault="00201CEC"/>
    <w:sectPr w:rsidR="00201CEC" w:rsidRPr="00F550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914A6" w14:textId="77777777" w:rsidR="008C5642" w:rsidRDefault="008C5642" w:rsidP="00894D03">
      <w:r>
        <w:separator/>
      </w:r>
    </w:p>
  </w:endnote>
  <w:endnote w:type="continuationSeparator" w:id="0">
    <w:p w14:paraId="157E3C68" w14:textId="77777777" w:rsidR="008C5642" w:rsidRDefault="008C5642" w:rsidP="00894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21A99" w14:textId="77777777" w:rsidR="008C5642" w:rsidRDefault="008C5642" w:rsidP="00894D03">
      <w:r>
        <w:separator/>
      </w:r>
    </w:p>
  </w:footnote>
  <w:footnote w:type="continuationSeparator" w:id="0">
    <w:p w14:paraId="1F4B8F92" w14:textId="77777777" w:rsidR="008C5642" w:rsidRDefault="008C5642" w:rsidP="00894D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F0"/>
    <w:rsid w:val="001B5460"/>
    <w:rsid w:val="00201CEC"/>
    <w:rsid w:val="00242D49"/>
    <w:rsid w:val="00727103"/>
    <w:rsid w:val="00863BEB"/>
    <w:rsid w:val="00894D03"/>
    <w:rsid w:val="008C5642"/>
    <w:rsid w:val="00A55F28"/>
    <w:rsid w:val="00C21F6F"/>
    <w:rsid w:val="00E32641"/>
    <w:rsid w:val="00F55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8ACC4"/>
  <w15:chartTrackingRefBased/>
  <w15:docId w15:val="{26C67B51-E36E-4932-BEB0-B0BA64B9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50F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94D0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4D03"/>
    <w:rPr>
      <w:sz w:val="18"/>
      <w:szCs w:val="18"/>
    </w:rPr>
  </w:style>
  <w:style w:type="paragraph" w:styleId="a6">
    <w:name w:val="footer"/>
    <w:basedOn w:val="a"/>
    <w:link w:val="a7"/>
    <w:uiPriority w:val="99"/>
    <w:unhideWhenUsed/>
    <w:rsid w:val="00894D03"/>
    <w:pPr>
      <w:tabs>
        <w:tab w:val="center" w:pos="4153"/>
        <w:tab w:val="right" w:pos="8306"/>
      </w:tabs>
      <w:snapToGrid w:val="0"/>
      <w:jc w:val="left"/>
    </w:pPr>
    <w:rPr>
      <w:sz w:val="18"/>
      <w:szCs w:val="18"/>
    </w:rPr>
  </w:style>
  <w:style w:type="character" w:customStyle="1" w:styleId="a7">
    <w:name w:val="页脚 字符"/>
    <w:basedOn w:val="a0"/>
    <w:link w:val="a6"/>
    <w:uiPriority w:val="99"/>
    <w:rsid w:val="00894D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69540">
      <w:bodyDiv w:val="1"/>
      <w:marLeft w:val="0"/>
      <w:marRight w:val="0"/>
      <w:marTop w:val="0"/>
      <w:marBottom w:val="0"/>
      <w:divBdr>
        <w:top w:val="none" w:sz="0" w:space="0" w:color="auto"/>
        <w:left w:val="none" w:sz="0" w:space="0" w:color="auto"/>
        <w:bottom w:val="none" w:sz="0" w:space="0" w:color="auto"/>
        <w:right w:val="none" w:sz="0" w:space="0" w:color="auto"/>
      </w:divBdr>
    </w:div>
    <w:div w:id="897863236">
      <w:bodyDiv w:val="1"/>
      <w:marLeft w:val="0"/>
      <w:marRight w:val="0"/>
      <w:marTop w:val="0"/>
      <w:marBottom w:val="0"/>
      <w:divBdr>
        <w:top w:val="none" w:sz="0" w:space="0" w:color="auto"/>
        <w:left w:val="none" w:sz="0" w:space="0" w:color="auto"/>
        <w:bottom w:val="none" w:sz="0" w:space="0" w:color="auto"/>
        <w:right w:val="none" w:sz="0" w:space="0" w:color="auto"/>
      </w:divBdr>
    </w:div>
    <w:div w:id="1164665194">
      <w:bodyDiv w:val="1"/>
      <w:marLeft w:val="0"/>
      <w:marRight w:val="0"/>
      <w:marTop w:val="0"/>
      <w:marBottom w:val="0"/>
      <w:divBdr>
        <w:top w:val="none" w:sz="0" w:space="0" w:color="auto"/>
        <w:left w:val="none" w:sz="0" w:space="0" w:color="auto"/>
        <w:bottom w:val="none" w:sz="0" w:space="0" w:color="auto"/>
        <w:right w:val="none" w:sz="0" w:space="0" w:color="auto"/>
      </w:divBdr>
    </w:div>
    <w:div w:id="1357466197">
      <w:bodyDiv w:val="1"/>
      <w:marLeft w:val="0"/>
      <w:marRight w:val="0"/>
      <w:marTop w:val="0"/>
      <w:marBottom w:val="0"/>
      <w:divBdr>
        <w:top w:val="none" w:sz="0" w:space="0" w:color="auto"/>
        <w:left w:val="none" w:sz="0" w:space="0" w:color="auto"/>
        <w:bottom w:val="none" w:sz="0" w:space="0" w:color="auto"/>
        <w:right w:val="none" w:sz="0" w:space="0" w:color="auto"/>
      </w:divBdr>
    </w:div>
    <w:div w:id="1656911228">
      <w:bodyDiv w:val="1"/>
      <w:marLeft w:val="0"/>
      <w:marRight w:val="0"/>
      <w:marTop w:val="0"/>
      <w:marBottom w:val="0"/>
      <w:divBdr>
        <w:top w:val="none" w:sz="0" w:space="0" w:color="auto"/>
        <w:left w:val="none" w:sz="0" w:space="0" w:color="auto"/>
        <w:bottom w:val="none" w:sz="0" w:space="0" w:color="auto"/>
        <w:right w:val="none" w:sz="0" w:space="0" w:color="auto"/>
      </w:divBdr>
    </w:div>
    <w:div w:id="166593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丁铭 刘</dc:creator>
  <cp:keywords/>
  <dc:description/>
  <cp:lastModifiedBy>丁铭 刘</cp:lastModifiedBy>
  <cp:revision>5</cp:revision>
  <dcterms:created xsi:type="dcterms:W3CDTF">2022-07-08T12:38:00Z</dcterms:created>
  <dcterms:modified xsi:type="dcterms:W3CDTF">2022-07-09T02:02:00Z</dcterms:modified>
</cp:coreProperties>
</file>