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126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1530"/>
        <w:gridCol w:w="4230"/>
        <w:gridCol w:w="1530"/>
        <w:gridCol w:w="1800"/>
        <w:gridCol w:w="506"/>
      </w:tblGrid>
      <w:tr w:rsidR="00EA1D89" w:rsidRPr="00DA1A80" w:rsidTr="003C5744">
        <w:trPr>
          <w:trHeight w:val="732"/>
        </w:trPr>
        <w:tc>
          <w:tcPr>
            <w:tcW w:w="10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DA1A80">
              <w:rPr>
                <w:rFonts w:ascii="Times New Roman" w:eastAsia="Times New Roman" w:hAnsi="Times New Roman" w:cs="Times New Roman"/>
                <w:sz w:val="26"/>
                <w:szCs w:val="28"/>
              </w:rPr>
              <w:t>PERFORMANCE BASED REQUIREMENTS SUMMARY</w:t>
            </w: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BD4">
              <w:rPr>
                <w:rFonts w:ascii="Times New Roman" w:eastAsia="Times New Roman" w:hAnsi="Times New Roman" w:cs="Times New Roman"/>
                <w:sz w:val="26"/>
                <w:szCs w:val="28"/>
              </w:rPr>
              <w:t>Quality Assurance</w:t>
            </w:r>
            <w:r w:rsidRPr="00DA1A80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S</w:t>
            </w:r>
            <w:r w:rsidRPr="00375BD4">
              <w:rPr>
                <w:rFonts w:ascii="Times New Roman" w:eastAsia="Times New Roman" w:hAnsi="Times New Roman" w:cs="Times New Roman"/>
                <w:sz w:val="26"/>
                <w:szCs w:val="28"/>
              </w:rPr>
              <w:t>urveillance</w:t>
            </w:r>
            <w:r w:rsidRPr="00DA1A80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P</w:t>
            </w:r>
            <w:r w:rsidRPr="00375BD4">
              <w:rPr>
                <w:rFonts w:ascii="Times New Roman" w:eastAsia="Times New Roman" w:hAnsi="Times New Roman" w:cs="Times New Roman"/>
                <w:sz w:val="26"/>
                <w:szCs w:val="28"/>
              </w:rPr>
              <w:t>lan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A1D89" w:rsidRPr="00DA1A80" w:rsidTr="003C5744">
        <w:trPr>
          <w:gridAfter w:val="1"/>
          <w:wAfter w:w="506" w:type="dxa"/>
          <w:trHeight w:val="935"/>
        </w:trPr>
        <w:tc>
          <w:tcPr>
            <w:tcW w:w="1530" w:type="dxa"/>
            <w:tcBorders>
              <w:top w:val="single" w:sz="4" w:space="0" w:color="auto"/>
            </w:tcBorders>
          </w:tcPr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18"/>
                <w:szCs w:val="20"/>
              </w:rPr>
              <w:t>Performance Requirement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18"/>
                <w:szCs w:val="20"/>
              </w:rPr>
              <w:t>Performance Measure</w:t>
            </w:r>
          </w:p>
        </w:tc>
        <w:tc>
          <w:tcPr>
            <w:tcW w:w="4230" w:type="dxa"/>
            <w:tcBorders>
              <w:top w:val="single" w:sz="4" w:space="0" w:color="auto"/>
            </w:tcBorders>
          </w:tcPr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18"/>
                <w:szCs w:val="20"/>
              </w:rPr>
              <w:t>Performance Standards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18"/>
                <w:szCs w:val="20"/>
              </w:rPr>
              <w:t>Acceptance Level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vAlign w:val="center"/>
          </w:tcPr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18"/>
                <w:szCs w:val="20"/>
              </w:rPr>
              <w:t>Monitoring</w:t>
            </w: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18"/>
                <w:szCs w:val="20"/>
              </w:rPr>
              <w:t>Method</w:t>
            </w:r>
          </w:p>
        </w:tc>
      </w:tr>
      <w:tr w:rsidR="00EA1D89" w:rsidRPr="00DA1A80" w:rsidTr="003C5744">
        <w:trPr>
          <w:gridAfter w:val="1"/>
          <w:wAfter w:w="506" w:type="dxa"/>
          <w:trHeight w:val="2465"/>
        </w:trPr>
        <w:tc>
          <w:tcPr>
            <w:tcW w:w="1530" w:type="dxa"/>
          </w:tcPr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3.1 </w:t>
            </w:r>
            <w:r w:rsidRPr="001C1AE5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ECM Software Maintenance</w:t>
            </w:r>
          </w:p>
        </w:tc>
        <w:tc>
          <w:tcPr>
            <w:tcW w:w="1530" w:type="dxa"/>
          </w:tcPr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>Timeliness</w:t>
            </w: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>Completeness</w:t>
            </w: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>Quality</w:t>
            </w: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0" w:type="dxa"/>
          </w:tcPr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>Support is to be performed in accordance with (IAW) an agreed upon (between the Government and Contractor) schedule.</w:t>
            </w: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1C1AE5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1AE5">
              <w:rPr>
                <w:rFonts w:ascii="Times New Roman" w:eastAsia="Times New Roman" w:hAnsi="Times New Roman" w:cs="Times New Roman"/>
                <w:sz w:val="20"/>
                <w:szCs w:val="20"/>
              </w:rPr>
              <w:t>Respond to 100% of the requested maintenance and support.</w:t>
            </w: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1AE5">
              <w:rPr>
                <w:rFonts w:ascii="Times New Roman" w:eastAsia="Times New Roman" w:hAnsi="Times New Roman" w:cs="Times New Roman"/>
                <w:sz w:val="20"/>
                <w:szCs w:val="20"/>
              </w:rPr>
              <w:t>100% of issues are addressed satisfactorily</w:t>
            </w:r>
          </w:p>
        </w:tc>
        <w:tc>
          <w:tcPr>
            <w:tcW w:w="1530" w:type="dxa"/>
          </w:tcPr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>+/- ½ day</w:t>
            </w: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>No deviation</w:t>
            </w: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>No deviation</w:t>
            </w:r>
          </w:p>
        </w:tc>
        <w:tc>
          <w:tcPr>
            <w:tcW w:w="1800" w:type="dxa"/>
            <w:vAlign w:val="center"/>
          </w:tcPr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>COR Review</w:t>
            </w: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>COR</w:t>
            </w: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1A80">
              <w:rPr>
                <w:rFonts w:ascii="Times New Roman" w:eastAsia="Times New Roman" w:hAnsi="Times New Roman" w:cs="Times New Roman"/>
                <w:sz w:val="20"/>
                <w:szCs w:val="20"/>
              </w:rPr>
              <w:t>Monitoring</w:t>
            </w:r>
          </w:p>
          <w:p w:rsidR="00EA1D89" w:rsidRPr="00DA1A80" w:rsidRDefault="00EA1D89" w:rsidP="003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50E7F" w:rsidRDefault="00D50E7F">
      <w:bookmarkStart w:id="0" w:name="_GoBack"/>
      <w:bookmarkEnd w:id="0"/>
    </w:p>
    <w:sectPr w:rsidR="00D50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D89"/>
    <w:rsid w:val="00D50E7F"/>
    <w:rsid w:val="00EA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463D1-BF29-4BFE-ADBA-65A859799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Gordon, David CIV USA AMC</dc:creator>
  <cp:keywords/>
  <dc:description/>
  <cp:lastModifiedBy>Gordon, David CIV USA AMC</cp:lastModifiedBy>
  <cp:revision>1</cp:revision>
  <dcterms:created xsi:type="dcterms:W3CDTF">2020-08-26T20:24:00Z</dcterms:created>
  <dcterms:modified xsi:type="dcterms:W3CDTF">2020-08-26T20:25:00Z</dcterms:modified>
</cp:coreProperties>
</file>