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FD" w:rsidRDefault="00730EAE" w:rsidP="00730EAE">
      <w:pPr>
        <w:pStyle w:val="Heading1"/>
      </w:pPr>
      <w:r>
        <w:t>ECM Library Parameterized Install</w:t>
      </w:r>
    </w:p>
    <w:p w:rsidR="00730EAE" w:rsidRDefault="00730EAE"/>
    <w:p w:rsidR="00730EAE" w:rsidRDefault="00730EAE">
      <w:r>
        <w:t>When installing a large number of machines, it is significantly more efficient and far less time consuming to use a parameterized installation. There are three primary steps to the installation:</w:t>
      </w:r>
    </w:p>
    <w:p w:rsidR="00730EAE" w:rsidRPr="00730EAE" w:rsidRDefault="00730EAE" w:rsidP="00730EAE">
      <w:pPr>
        <w:pStyle w:val="ListParagraph"/>
        <w:numPr>
          <w:ilvl w:val="0"/>
          <w:numId w:val="1"/>
        </w:numPr>
      </w:pPr>
      <w:r>
        <w:t xml:space="preserve">Work with your I.T. department to make certain that all machines that are to run ECM Library </w:t>
      </w:r>
      <w:r w:rsidRPr="00730EAE">
        <w:rPr>
          <w:b/>
          <w:i/>
        </w:rPr>
        <w:t>have the Microsoft required prerequisites</w:t>
      </w:r>
      <w:r>
        <w:rPr>
          <w:b/>
          <w:i/>
        </w:rPr>
        <w:t xml:space="preserve"> installed</w:t>
      </w:r>
      <w:r w:rsidRPr="00730EAE">
        <w:rPr>
          <w:b/>
          <w:i/>
        </w:rPr>
        <w:t>.</w:t>
      </w:r>
      <w:r>
        <w:rPr>
          <w:b/>
          <w:i/>
        </w:rPr>
        <w:t xml:space="preserve"> </w:t>
      </w:r>
      <w:r w:rsidRPr="00730EAE">
        <w:t>ECM Library will not run without them.</w:t>
      </w:r>
    </w:p>
    <w:p w:rsidR="00730EAE" w:rsidRDefault="00730EAE" w:rsidP="00730EAE">
      <w:pPr>
        <w:pStyle w:val="ListParagraph"/>
        <w:numPr>
          <w:ilvl w:val="0"/>
          <w:numId w:val="1"/>
        </w:numPr>
      </w:pPr>
      <w:r>
        <w:t>Ask the DBA group to create the ECM Repository ahead of the application software install.</w:t>
      </w:r>
    </w:p>
    <w:p w:rsidR="00730EAE" w:rsidRDefault="00730EAE" w:rsidP="00730EAE">
      <w:pPr>
        <w:pStyle w:val="ListParagraph"/>
        <w:numPr>
          <w:ilvl w:val="0"/>
          <w:numId w:val="1"/>
        </w:numPr>
      </w:pPr>
      <w:r>
        <w:t>Use the ECM Configurator to set up the parameters file.</w:t>
      </w:r>
    </w:p>
    <w:p w:rsidR="00730EAE" w:rsidRDefault="00730EAE" w:rsidP="00730EAE">
      <w:r>
        <w:t>Once these three steps are complete, develop the URL containing the installation parameter that will be used by end users to install the ECM Application and email it to each one.</w:t>
      </w:r>
    </w:p>
    <w:p w:rsidR="00730EAE" w:rsidRDefault="00730EAE" w:rsidP="00730EAE">
      <w:r>
        <w:t>When the end user clicks on the installation URL, the installation will start and end in 3 to 5 minutes.</w:t>
      </w:r>
      <w:r w:rsidR="005B77A9">
        <w:t xml:space="preserve"> At the end of the installation process, ECM Library will automatically launch.</w:t>
      </w:r>
    </w:p>
    <w:p w:rsidR="003E7CD4" w:rsidRDefault="003E7CD4" w:rsidP="00730EAE"/>
    <w:p w:rsidR="00730EAE" w:rsidRPr="003E7CD4" w:rsidRDefault="005A79CA" w:rsidP="005A79CA">
      <w:pPr>
        <w:ind w:left="720" w:hanging="720"/>
        <w:rPr>
          <w:rFonts w:ascii="Arial Black" w:hAnsi="Arial Black"/>
          <w:sz w:val="16"/>
          <w:szCs w:val="16"/>
        </w:rPr>
      </w:pPr>
      <w:r w:rsidRPr="003E7CD4">
        <w:rPr>
          <w:rFonts w:ascii="Arial Black" w:hAnsi="Arial Black"/>
          <w:sz w:val="16"/>
          <w:szCs w:val="16"/>
        </w:rPr>
        <w:t xml:space="preserve">Note: </w:t>
      </w:r>
      <w:r w:rsidRPr="003E7CD4">
        <w:rPr>
          <w:rFonts w:ascii="Arial Black" w:hAnsi="Arial Black"/>
          <w:sz w:val="16"/>
          <w:szCs w:val="16"/>
        </w:rPr>
        <w:tab/>
        <w:t>For large organizations, ECM Support will work with your systems group to set up a distributed install from your Intranet. This will allow for thousands of installs per day</w:t>
      </w:r>
      <w:r w:rsidR="003E7CD4">
        <w:rPr>
          <w:rFonts w:ascii="Arial Black" w:hAnsi="Arial Black"/>
          <w:sz w:val="16"/>
          <w:szCs w:val="16"/>
        </w:rPr>
        <w:t xml:space="preserve"> and the release can be fully administered by your systems group</w:t>
      </w:r>
      <w:r w:rsidRPr="003E7CD4">
        <w:rPr>
          <w:rFonts w:ascii="Arial Black" w:hAnsi="Arial Black"/>
          <w:sz w:val="16"/>
          <w:szCs w:val="16"/>
        </w:rPr>
        <w:t>.</w:t>
      </w:r>
    </w:p>
    <w:sectPr w:rsidR="00730EAE" w:rsidRPr="003E7CD4"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A67B2"/>
    <w:multiLevelType w:val="hybridMultilevel"/>
    <w:tmpl w:val="DB8AC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30EAE"/>
    <w:rsid w:val="00080AAC"/>
    <w:rsid w:val="000A380E"/>
    <w:rsid w:val="000F36DD"/>
    <w:rsid w:val="00105992"/>
    <w:rsid w:val="00142F5F"/>
    <w:rsid w:val="001455D7"/>
    <w:rsid w:val="00154148"/>
    <w:rsid w:val="001B6644"/>
    <w:rsid w:val="001B6B83"/>
    <w:rsid w:val="00231763"/>
    <w:rsid w:val="002352CD"/>
    <w:rsid w:val="00246FD1"/>
    <w:rsid w:val="002A0D1B"/>
    <w:rsid w:val="002B18D5"/>
    <w:rsid w:val="002C06AE"/>
    <w:rsid w:val="00302C8C"/>
    <w:rsid w:val="00325FFD"/>
    <w:rsid w:val="003E7CD4"/>
    <w:rsid w:val="00421593"/>
    <w:rsid w:val="00423EB0"/>
    <w:rsid w:val="004F4E92"/>
    <w:rsid w:val="005719AD"/>
    <w:rsid w:val="00584041"/>
    <w:rsid w:val="0059609F"/>
    <w:rsid w:val="005A79CA"/>
    <w:rsid w:val="005B2E31"/>
    <w:rsid w:val="005B77A9"/>
    <w:rsid w:val="005E6145"/>
    <w:rsid w:val="00604372"/>
    <w:rsid w:val="00612DBF"/>
    <w:rsid w:val="006162BE"/>
    <w:rsid w:val="006676FE"/>
    <w:rsid w:val="00680881"/>
    <w:rsid w:val="006F460D"/>
    <w:rsid w:val="00722471"/>
    <w:rsid w:val="00730EAE"/>
    <w:rsid w:val="0076368D"/>
    <w:rsid w:val="00791338"/>
    <w:rsid w:val="007B212B"/>
    <w:rsid w:val="007D13C0"/>
    <w:rsid w:val="007D6DCB"/>
    <w:rsid w:val="00806A56"/>
    <w:rsid w:val="008228FF"/>
    <w:rsid w:val="00823B5A"/>
    <w:rsid w:val="00867646"/>
    <w:rsid w:val="008A37C7"/>
    <w:rsid w:val="00910454"/>
    <w:rsid w:val="009E3F7C"/>
    <w:rsid w:val="00A1369A"/>
    <w:rsid w:val="00A50C3F"/>
    <w:rsid w:val="00AB3111"/>
    <w:rsid w:val="00AD3FA4"/>
    <w:rsid w:val="00AE7581"/>
    <w:rsid w:val="00B423CC"/>
    <w:rsid w:val="00B74905"/>
    <w:rsid w:val="00BB1593"/>
    <w:rsid w:val="00BF555E"/>
    <w:rsid w:val="00C20C53"/>
    <w:rsid w:val="00C400D4"/>
    <w:rsid w:val="00C467CE"/>
    <w:rsid w:val="00C740D4"/>
    <w:rsid w:val="00CA20D4"/>
    <w:rsid w:val="00CC5271"/>
    <w:rsid w:val="00CE55C4"/>
    <w:rsid w:val="00D42714"/>
    <w:rsid w:val="00D849C6"/>
    <w:rsid w:val="00D8671C"/>
    <w:rsid w:val="00DC7940"/>
    <w:rsid w:val="00DE3711"/>
    <w:rsid w:val="00E20F09"/>
    <w:rsid w:val="00E2598A"/>
    <w:rsid w:val="00E26944"/>
    <w:rsid w:val="00EE239D"/>
    <w:rsid w:val="00F10898"/>
    <w:rsid w:val="00F3496B"/>
    <w:rsid w:val="00F63CF9"/>
    <w:rsid w:val="00FE0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730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E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3</cp:revision>
  <dcterms:created xsi:type="dcterms:W3CDTF">2010-02-05T21:15:00Z</dcterms:created>
  <dcterms:modified xsi:type="dcterms:W3CDTF">2010-02-05T21:29:00Z</dcterms:modified>
</cp:coreProperties>
</file>