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FFD" w:rsidRPr="00F129B2" w:rsidRDefault="00190F1F" w:rsidP="00190F1F">
      <w:pPr>
        <w:pStyle w:val="Title"/>
        <w:rPr>
          <w:rFonts w:ascii="Cordia New" w:hAnsi="Cordia New" w:cs="Cordia New"/>
        </w:rPr>
      </w:pPr>
      <w:r w:rsidRPr="00F129B2">
        <w:rPr>
          <w:rFonts w:ascii="Cordia New" w:hAnsi="Cordia New" w:cs="Cordia New"/>
        </w:rPr>
        <w:t xml:space="preserve">Hive and Hyper-Search Mathematical </w:t>
      </w:r>
      <w:r w:rsidR="00304E2D">
        <w:rPr>
          <w:rFonts w:ascii="Cordia New" w:hAnsi="Cordia New" w:cs="Cordia New"/>
        </w:rPr>
        <w:t>Representation</w:t>
      </w:r>
    </w:p>
    <w:p w:rsidR="00190F1F" w:rsidRPr="00A76A60" w:rsidRDefault="00190F1F" w:rsidP="00190F1F">
      <w:pPr>
        <w:pStyle w:val="Heading1"/>
        <w:rPr>
          <w:rFonts w:cs="Cordia New"/>
        </w:rPr>
      </w:pPr>
      <w:r w:rsidRPr="00A76A60">
        <w:rPr>
          <w:rFonts w:cs="Cordia New"/>
        </w:rPr>
        <w:t>Hi</w:t>
      </w:r>
      <w:r w:rsidRPr="00A76A60">
        <w:t>v</w:t>
      </w:r>
      <w:r w:rsidRPr="00A76A60">
        <w:rPr>
          <w:rFonts w:cs="Cordia New"/>
        </w:rPr>
        <w:t>e</w:t>
      </w:r>
    </w:p>
    <w:p w:rsidR="00190F1F" w:rsidRPr="00F129B2" w:rsidRDefault="00190F1F">
      <w:pPr>
        <w:rPr>
          <w:rFonts w:ascii="Cordia New" w:eastAsiaTheme="minorEastAsia" w:hAnsi="Cordia New" w:cs="Cordia New"/>
        </w:rPr>
      </w:pPr>
      <m:oMath>
        <m:r>
          <w:rPr>
            <w:rFonts w:ascii="Cambria Math" w:hAnsi="Cambria Math" w:cs="Cordia New"/>
          </w:rPr>
          <m:t>f</m:t>
        </m:r>
        <m:d>
          <m:dPr>
            <m:ctrlPr>
              <w:rPr>
                <w:rFonts w:ascii="Cambria Math" w:hAnsi="Cordia New" w:cs="Cordia New"/>
              </w:rPr>
            </m:ctrlPr>
          </m:dPr>
          <m:e>
            <m:r>
              <w:rPr>
                <w:rFonts w:ascii="Cambria Math" w:hAnsi="Cambria Math" w:cs="Cordia New"/>
              </w:rPr>
              <m:t>x</m:t>
            </m:r>
          </m:e>
        </m:d>
        <m:r>
          <w:rPr>
            <w:rFonts w:ascii="Cambria Math" w:hAnsi="Cordia New" w:cs="Cordia New"/>
          </w:rPr>
          <m:t>=</m:t>
        </m:r>
        <m:sSub>
          <m:sSubPr>
            <m:ctrlPr>
              <w:rPr>
                <w:rFonts w:ascii="Cambria Math" w:hAnsi="Cordia New" w:cs="Cordia New"/>
              </w:rPr>
            </m:ctrlPr>
          </m:sSubPr>
          <m:e>
            <m:r>
              <w:rPr>
                <w:rFonts w:ascii="Cambria Math" w:hAnsi="Cambria Math" w:cs="Cordia New"/>
              </w:rPr>
              <m:t>a</m:t>
            </m:r>
          </m:e>
          <m:sub>
            <m:r>
              <w:rPr>
                <w:rFonts w:ascii="Cambria Math" w:hAnsi="Cordia New" w:cs="Cordia New"/>
              </w:rPr>
              <m:t>0</m:t>
            </m:r>
          </m:sub>
        </m:sSub>
        <m:r>
          <w:rPr>
            <w:rFonts w:ascii="Cambria Math" w:hAnsi="Cordia New" w:cs="Cordia New"/>
          </w:rPr>
          <m:t>+</m:t>
        </m:r>
        <m:nary>
          <m:naryPr>
            <m:chr m:val="∑"/>
            <m:grow m:val="on"/>
            <m:ctrlPr>
              <w:rPr>
                <w:rFonts w:ascii="Cambria Math" w:hAnsi="Cordia New" w:cs="Cordia New"/>
              </w:rPr>
            </m:ctrlPr>
          </m:naryPr>
          <m:sub>
            <m:r>
              <w:rPr>
                <w:rFonts w:ascii="Cambria Math" w:hAnsi="Cambria Math" w:cs="Cordia New"/>
              </w:rPr>
              <m:t>n</m:t>
            </m:r>
            <m:r>
              <w:rPr>
                <w:rFonts w:ascii="Cambria Math" w:hAnsi="Cordia New" w:cs="Cordia New"/>
              </w:rPr>
              <m:t>=1</m:t>
            </m:r>
          </m:sub>
          <m:sup>
            <m:r>
              <w:rPr>
                <w:rFonts w:ascii="Cambria Math" w:hAnsi="Cambria Math" w:cs="Cordia New"/>
              </w:rPr>
              <m:t>∞</m:t>
            </m:r>
          </m:sup>
          <m:e>
            <m:d>
              <m:dPr>
                <m:ctrlPr>
                  <w:rPr>
                    <w:rFonts w:ascii="Cambria Math" w:hAnsi="Cordia New" w:cs="Cordia Ne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ordia New" w:cs="Cordia New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ordia New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ordia New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ordia New" w:cs="Cordia Ne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ordia New" w:cs="Cordia New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ordia New" w:cs="Cordia New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ordia New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ordia New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ordia New" w:cs="Cordia New"/>
                  </w:rPr>
                  <m:t>+</m:t>
                </m:r>
                <m:sSub>
                  <m:sSubPr>
                    <m:ctrlPr>
                      <w:rPr>
                        <w:rFonts w:ascii="Cambria Math" w:hAnsi="Cordia New" w:cs="Cordia New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ordia New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ordia New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ordia New" w:cs="Cordia Ne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ordia New" w:cs="Cordia New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ordia New" w:cs="Cordia New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ordia New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ordia New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  <w:r w:rsidRPr="00F129B2">
        <w:rPr>
          <w:rFonts w:ascii="Cordia New" w:eastAsiaTheme="minorEastAsia" w:hAnsi="Cordia New" w:cs="Cordia New"/>
        </w:rPr>
        <w:t xml:space="preserve"> </w:t>
      </w:r>
      <w:proofErr w:type="gramStart"/>
      <w:r w:rsidRPr="00F129B2">
        <w:rPr>
          <w:rFonts w:ascii="Cordia New" w:eastAsiaTheme="minorEastAsia" w:hAnsi="Cordia New" w:cs="Cordia New"/>
        </w:rPr>
        <w:t>Standard calculation for the series of expansions.</w:t>
      </w:r>
      <w:proofErr w:type="gramEnd"/>
    </w:p>
    <w:p w:rsidR="00190F1F" w:rsidRDefault="00190F1F">
      <w:pPr>
        <w:rPr>
          <w:rFonts w:ascii="Cordia New" w:eastAsiaTheme="minorEastAsia" w:hAnsi="Cordia New" w:cs="Cordia New"/>
        </w:rPr>
      </w:pPr>
      <m:oMath>
        <m:r>
          <w:rPr>
            <w:rFonts w:ascii="Cambria Math" w:eastAsiaTheme="minorEastAsia" w:hAnsi="Cambria Math" w:cs="Cordia New"/>
          </w:rPr>
          <m:t>Nbr</m:t>
        </m:r>
        <m:r>
          <w:rPr>
            <w:rFonts w:ascii="Cambria Math" w:eastAsiaTheme="minorEastAsia" w:hAnsi="Cordia New" w:cs="Cordia New"/>
          </w:rPr>
          <m:t xml:space="preserve"> </m:t>
        </m:r>
        <m:r>
          <w:rPr>
            <w:rFonts w:ascii="Cambria Math" w:eastAsiaTheme="minorEastAsia" w:hAnsi="Cambria Math" w:cs="Cordia New"/>
          </w:rPr>
          <m:t>of</m:t>
        </m:r>
        <m:r>
          <w:rPr>
            <w:rFonts w:ascii="Cambria Math" w:eastAsiaTheme="minorEastAsia" w:hAnsi="Cordia New" w:cs="Cordia New"/>
          </w:rPr>
          <m:t xml:space="preserve"> </m:t>
        </m:r>
        <m:r>
          <w:rPr>
            <w:rFonts w:ascii="Cambria Math" w:eastAsiaTheme="minorEastAsia" w:hAnsi="Cambria Math" w:cs="Cordia New"/>
          </w:rPr>
          <m:t>Parallel</m:t>
        </m:r>
        <m:r>
          <w:rPr>
            <w:rFonts w:ascii="Cambria Math" w:eastAsiaTheme="minorEastAsia" w:hAnsi="Cordia New" w:cs="Cordia New"/>
          </w:rPr>
          <m:t xml:space="preserve"> </m:t>
        </m:r>
        <m:r>
          <w:rPr>
            <w:rFonts w:ascii="Cambria Math" w:eastAsiaTheme="minorEastAsia" w:hAnsi="Cambria Math" w:cs="Cordia New"/>
          </w:rPr>
          <m:t>Pat</m:t>
        </m:r>
        <m:r>
          <w:rPr>
            <w:rFonts w:ascii="Cordia New" w:eastAsiaTheme="minorEastAsia" w:hAnsi="Cambria Math" w:cs="Cordia New"/>
          </w:rPr>
          <m:t>h</m:t>
        </m:r>
        <m:r>
          <w:rPr>
            <w:rFonts w:ascii="Cambria Math" w:eastAsiaTheme="minorEastAsia" w:hAnsi="Cambria Math" w:cs="Cordia New"/>
          </w:rPr>
          <m:t>s</m:t>
        </m:r>
        <m:r>
          <m:rPr>
            <m:sty m:val="p"/>
          </m:rPr>
          <w:rPr>
            <w:rFonts w:ascii="Cambria Math" w:eastAsiaTheme="minorEastAsia" w:hAnsi="Cordia New" w:cs="Cordia New"/>
          </w:rPr>
          <m:t>=</m:t>
        </m:r>
        <m:f>
          <m:fPr>
            <m:ctrlPr>
              <w:rPr>
                <w:rFonts w:ascii="Cambria Math" w:eastAsiaTheme="minorEastAsia" w:hAnsi="Cordia New" w:cs="Cordia New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ordia New" w:cs="Cordia New"/>
              </w:rPr>
              <m:t>(N</m:t>
            </m:r>
            <m:r>
              <m:rPr>
                <m:sty m:val="p"/>
              </m:rPr>
              <w:rPr>
                <w:rFonts w:ascii="Cordia New" w:eastAsiaTheme="minorEastAsia" w:hAnsi="Cambria Math" w:cs="Cordia New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ordia New" w:cs="Cordia New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Cordia New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ordia New" w:cs="Cordia New"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eastAsiaTheme="minorEastAsia" w:hAnsi="Cordia New" w:cs="Cordia New"/>
              </w:rPr>
              <m:t>2</m:t>
            </m:r>
          </m:den>
        </m:f>
      </m:oMath>
      <w:r w:rsidRPr="00F129B2">
        <w:rPr>
          <w:rFonts w:ascii="Cordia New" w:eastAsiaTheme="minorEastAsia" w:hAnsi="Cordia New" w:cs="Cordia New"/>
        </w:rPr>
        <w:t xml:space="preserve"> </w:t>
      </w:r>
    </w:p>
    <w:p w:rsidR="00A76A60" w:rsidRPr="00F129B2" w:rsidRDefault="00304E2D">
      <w:pPr>
        <w:rPr>
          <w:rFonts w:ascii="Cordia New" w:eastAsiaTheme="minorEastAsia" w:hAnsi="Cordia New" w:cs="Cordia New"/>
        </w:rPr>
      </w:pPr>
      <w:r>
        <w:rPr>
          <w:rFonts w:ascii="Cordia New" w:eastAsiaTheme="minorEastAsia" w:hAnsi="Cordia New" w:cs="Cordia New"/>
        </w:rPr>
        <w:t>In “Hiving” 50 repositories, ECM Library would automatically create 2525 neural links between the repositories.</w:t>
      </w:r>
    </w:p>
    <w:p w:rsidR="00190F1F" w:rsidRPr="00F129B2" w:rsidRDefault="00190F1F" w:rsidP="00A76A60">
      <w:pPr>
        <w:pStyle w:val="Heading1"/>
        <w:rPr>
          <w:rFonts w:eastAsiaTheme="minorEastAsia"/>
        </w:rPr>
      </w:pPr>
      <w:r w:rsidRPr="00F129B2">
        <w:rPr>
          <w:rFonts w:eastAsiaTheme="minorEastAsia"/>
        </w:rPr>
        <w:t>Hyper Search:</w:t>
      </w:r>
    </w:p>
    <w:p w:rsidR="00190F1F" w:rsidRPr="00F129B2" w:rsidRDefault="00190F1F">
      <w:pPr>
        <w:rPr>
          <w:rFonts w:ascii="Cordia New" w:eastAsiaTheme="minorEastAsia" w:hAnsi="Cordia New" w:cs="Cordia New"/>
        </w:rPr>
      </w:pPr>
      <m:oMath>
        <m:sSup>
          <m:sSupPr>
            <m:ctrlPr>
              <w:rPr>
                <w:rFonts w:ascii="Cambria Math" w:eastAsiaTheme="minorEastAsia" w:hAnsi="Cordia New" w:cs="Cordia New"/>
              </w:rPr>
            </m:ctrlPr>
          </m:sSupPr>
          <m:e>
            <m:d>
              <m:dPr>
                <m:ctrlPr>
                  <w:rPr>
                    <w:rFonts w:ascii="Cambria Math" w:eastAsiaTheme="minorEastAsia" w:hAnsi="Cordia New" w:cs="Cordia New"/>
                  </w:rPr>
                </m:ctrlPr>
              </m:dPr>
              <m:e>
                <m:r>
                  <w:rPr>
                    <w:rFonts w:ascii="Cambria Math" w:eastAsiaTheme="minorEastAsia" w:hAnsi="Cambria Math" w:cs="Cordia New"/>
                  </w:rPr>
                  <m:t>x</m:t>
                </m:r>
                <m:r>
                  <w:rPr>
                    <w:rFonts w:ascii="Cambria Math" w:eastAsiaTheme="minorEastAsia" w:hAnsi="Cordia New" w:cs="Cordia New"/>
                  </w:rPr>
                  <m:t>+</m:t>
                </m:r>
                <m:r>
                  <w:rPr>
                    <w:rFonts w:ascii="Cambria Math" w:eastAsiaTheme="minorEastAsia" w:hAnsi="Cambria Math" w:cs="Cordia New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 w:cs="Cordia New"/>
              </w:rPr>
              <m:t>n</m:t>
            </m:r>
          </m:sup>
        </m:sSup>
        <m:r>
          <w:rPr>
            <w:rFonts w:ascii="Cambria Math" w:eastAsia="Cambria Math" w:hAnsi="Cordia New" w:cs="Cordia New"/>
          </w:rPr>
          <m:t>=</m:t>
        </m:r>
        <m:nary>
          <m:naryPr>
            <m:chr m:val="∑"/>
            <m:grow m:val="on"/>
            <m:ctrlPr>
              <w:rPr>
                <w:rFonts w:ascii="Cambria Math" w:eastAsiaTheme="minorEastAsia" w:hAnsi="Cordia New" w:cs="Cordia New"/>
              </w:rPr>
            </m:ctrlPr>
          </m:naryPr>
          <m:sub>
            <m:r>
              <w:rPr>
                <w:rFonts w:ascii="Cambria Math" w:eastAsia="Cambria Math" w:hAnsi="Cambria Math" w:cs="Cordia New"/>
              </w:rPr>
              <m:t>k</m:t>
            </m:r>
            <m:r>
              <w:rPr>
                <w:rFonts w:ascii="Cambria Math" w:eastAsia="Cambria Math" w:hAnsi="Cordia New" w:cs="Cordia New"/>
              </w:rPr>
              <m:t>=0</m:t>
            </m:r>
          </m:sub>
          <m:sup>
            <m:r>
              <w:rPr>
                <w:rFonts w:ascii="Cambria Math" w:eastAsia="Cambria Math" w:hAnsi="Cambria Math" w:cs="Cordia New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ordia New" w:cs="Cordia New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ordia New" w:cs="Cordia New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ordia New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ordia New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ordia New" w:cs="Cordia New"/>
                  </w:rPr>
                </m:ctrlPr>
              </m:sSupPr>
              <m:e>
                <m:r>
                  <w:rPr>
                    <w:rFonts w:ascii="Cambria Math" w:eastAsia="Cambria Math" w:hAnsi="Cambria Math" w:cs="Cordia New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ordia New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ordia New" w:cs="Cordia New"/>
                  </w:rPr>
                </m:ctrlPr>
              </m:sSupPr>
              <m:e>
                <m:r>
                  <w:rPr>
                    <w:rFonts w:ascii="Cambria Math" w:eastAsia="Cambria Math" w:hAnsi="Cambria Math" w:cs="Cordia New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ordia New"/>
                  </w:rPr>
                  <m:t>n</m:t>
                </m:r>
                <m:r>
                  <w:rPr>
                    <w:rFonts w:ascii="Cordia New" w:eastAsia="Cambria Math" w:hAnsi="Cambria Math" w:cs="Cordia New"/>
                  </w:rPr>
                  <m:t>-</m:t>
                </m:r>
                <m:r>
                  <w:rPr>
                    <w:rFonts w:ascii="Cambria Math" w:eastAsia="Cambria Math" w:hAnsi="Cambria Math" w:cs="Cordia New"/>
                  </w:rPr>
                  <m:t>k</m:t>
                </m:r>
              </m:sup>
            </m:sSup>
          </m:e>
        </m:nary>
      </m:oMath>
      <w:r w:rsidRPr="00F129B2">
        <w:rPr>
          <w:rFonts w:ascii="Cordia New" w:eastAsiaTheme="minorEastAsia" w:hAnsi="Cordia New" w:cs="Cordia New"/>
        </w:rPr>
        <w:t xml:space="preserve"> Estimated number of required searches using today’s technology.</w:t>
      </w:r>
    </w:p>
    <w:p w:rsidR="00190F1F" w:rsidRPr="00F129B2" w:rsidRDefault="00C84FA7" w:rsidP="00190F1F">
      <w:pPr>
        <w:rPr>
          <w:rFonts w:ascii="Cordia New" w:eastAsiaTheme="minorEastAsia" w:hAnsi="Cordia New" w:cs="Cordia New"/>
        </w:rPr>
      </w:pPr>
      <m:oMath>
        <m:func>
          <m:funcPr>
            <m:ctrlPr>
              <w:rPr>
                <w:rFonts w:ascii="Cambria Math" w:eastAsiaTheme="minorEastAsia" w:hAnsi="Cordia New" w:cs="Cordia New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ordia New" w:cs="Cordia New"/>
                <w:sz w:val="16"/>
                <w:szCs w:val="16"/>
              </w:rPr>
              <m:t>ln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ordia New" w:cs="Cordia New"/>
                    <w:b/>
                    <w:i/>
                    <w:sz w:val="16"/>
                    <w:szCs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rdia New"/>
                    <w:sz w:val="16"/>
                    <w:szCs w:val="16"/>
                  </w:rPr>
                  <m:t>Nbr</m:t>
                </m:r>
                <m:r>
                  <m:rPr>
                    <m:sty m:val="bi"/>
                  </m:rPr>
                  <w:rPr>
                    <w:rFonts w:ascii="Cambria Math" w:eastAsiaTheme="minorEastAsia" w:hAnsi="Cordia New" w:cs="Cordia New"/>
                    <w:sz w:val="16"/>
                    <w:szCs w:val="16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ordia New"/>
                    <w:sz w:val="16"/>
                    <w:szCs w:val="16"/>
                  </w:rPr>
                  <m:t>of</m:t>
                </m:r>
                <m:r>
                  <m:rPr>
                    <m:sty m:val="bi"/>
                  </m:rPr>
                  <w:rPr>
                    <w:rFonts w:ascii="Cambria Math" w:eastAsiaTheme="minorEastAsia" w:hAnsi="Cordia New" w:cs="Cordia New"/>
                    <w:sz w:val="16"/>
                    <w:szCs w:val="16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ordia New"/>
                    <w:sz w:val="16"/>
                    <w:szCs w:val="16"/>
                  </w:rPr>
                  <m:t>Items</m:t>
                </m:r>
                <m:r>
                  <m:rPr>
                    <m:sty m:val="bi"/>
                  </m:rPr>
                  <w:rPr>
                    <w:rFonts w:ascii="Cambria Math" w:eastAsiaTheme="minorEastAsia" w:hAnsi="Cordia New" w:cs="Cordia New"/>
                    <w:sz w:val="16"/>
                    <w:szCs w:val="16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ordia New"/>
                    <w:sz w:val="16"/>
                    <w:szCs w:val="16"/>
                  </w:rPr>
                  <m:t>to</m:t>
                </m:r>
                <m:r>
                  <m:rPr>
                    <m:sty m:val="bi"/>
                  </m:rPr>
                  <w:rPr>
                    <w:rFonts w:ascii="Cambria Math" w:eastAsiaTheme="minorEastAsia" w:hAnsi="Cordia New" w:cs="Cordia New"/>
                    <w:sz w:val="16"/>
                    <w:szCs w:val="16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ordia New"/>
                    <w:sz w:val="16"/>
                    <w:szCs w:val="16"/>
                  </w:rPr>
                  <m:t>be</m:t>
                </m:r>
                <m:r>
                  <m:rPr>
                    <m:sty m:val="bi"/>
                  </m:rPr>
                  <w:rPr>
                    <w:rFonts w:ascii="Cambria Math" w:eastAsiaTheme="minorEastAsia" w:hAnsi="Cordia New" w:cs="Cordia New"/>
                    <w:sz w:val="16"/>
                    <w:szCs w:val="16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ordia New"/>
                    <w:sz w:val="16"/>
                    <w:szCs w:val="16"/>
                  </w:rPr>
                  <m:t>searched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ordia New" w:cs="Cordia New"/>
                <w:sz w:val="16"/>
                <w:szCs w:val="16"/>
              </w:rPr>
              <m:t xml:space="preserve">+ </m:t>
            </m:r>
            <m:r>
              <m:rPr>
                <m:sty m:val="bi"/>
              </m:rPr>
              <w:rPr>
                <w:rFonts w:ascii="Cambria Math" w:eastAsiaTheme="minorEastAsia" w:hAnsi="Cambria Math" w:cs="Cordia New"/>
                <w:sz w:val="16"/>
                <w:szCs w:val="16"/>
              </w:rPr>
              <m:t>1</m:t>
            </m:r>
          </m:e>
        </m:func>
      </m:oMath>
      <w:r w:rsidR="00190F1F" w:rsidRPr="00F129B2">
        <w:rPr>
          <w:rFonts w:ascii="Cordia New" w:eastAsiaTheme="minorEastAsia" w:hAnsi="Cordia New" w:cs="Cordia New"/>
        </w:rPr>
        <w:t xml:space="preserve"> </w:t>
      </w:r>
      <w:r w:rsidRPr="00F129B2">
        <w:rPr>
          <w:rFonts w:ascii="Cordia New" w:eastAsiaTheme="minorEastAsia" w:hAnsi="Cordia New" w:cs="Cordia New"/>
        </w:rPr>
        <w:t>=</w:t>
      </w:r>
      <w:r w:rsidR="00190F1F" w:rsidRPr="00F129B2">
        <w:rPr>
          <w:rFonts w:ascii="Cordia New" w:eastAsiaTheme="minorEastAsia" w:hAnsi="Cordia New" w:cs="Cordia New"/>
        </w:rPr>
        <w:t xml:space="preserve"> Estimated searches using Hyper Search on a known key value</w:t>
      </w:r>
    </w:p>
    <w:p w:rsidR="00190F1F" w:rsidRPr="00F129B2" w:rsidRDefault="00C84FA7">
      <w:pPr>
        <w:rPr>
          <w:rFonts w:ascii="Cordia New" w:hAnsi="Cordia New" w:cs="Cordia New"/>
        </w:rPr>
      </w:pPr>
      <w:r w:rsidRPr="00F129B2">
        <w:rPr>
          <w:rFonts w:ascii="Cordia New" w:hAnsi="Cordia New" w:cs="Cordia New"/>
        </w:rPr>
        <w:t>Note: For example, using Hyper Search, to find any given key in 1,000,000,000,000,000 pieces of data would take “32</w:t>
      </w:r>
      <w:r w:rsidR="00105C4A" w:rsidRPr="00F129B2">
        <w:rPr>
          <w:rFonts w:ascii="Cordia New" w:hAnsi="Cordia New" w:cs="Cordia New"/>
        </w:rPr>
        <w:t xml:space="preserve"> physical IO’s to the disk and would execute in approximately (assuming no warm up), </w:t>
      </w:r>
    </w:p>
    <w:p w:rsidR="00105C4A" w:rsidRPr="00F129B2" w:rsidRDefault="00105C4A">
      <w:pPr>
        <w:rPr>
          <w:rFonts w:ascii="Cordia New" w:hAnsi="Cordia New" w:cs="Cordia New"/>
        </w:rPr>
      </w:pPr>
      <w:r w:rsidRPr="00F129B2">
        <w:rPr>
          <w:rFonts w:ascii="Cordia New" w:hAnsi="Cordia New" w:cs="Cordia New"/>
        </w:rPr>
        <w:t>4.17 MS to initiate the search and (</w:t>
      </w:r>
      <w:proofErr w:type="spellStart"/>
      <w:r w:rsidRPr="00F129B2">
        <w:rPr>
          <w:rFonts w:ascii="Cordia New" w:hAnsi="Cordia New" w:cs="Cordia New"/>
        </w:rPr>
        <w:t>Nbr</w:t>
      </w:r>
      <w:proofErr w:type="spellEnd"/>
      <w:r w:rsidRPr="00F129B2">
        <w:rPr>
          <w:rFonts w:ascii="Cordia New" w:hAnsi="Cordia New" w:cs="Cordia New"/>
        </w:rPr>
        <w:t xml:space="preserve"> of items to be Searched) X the disk’s seek time. </w:t>
      </w:r>
    </w:p>
    <w:p w:rsidR="00105C4A" w:rsidRPr="00F129B2" w:rsidRDefault="00F129B2">
      <w:pPr>
        <w:rPr>
          <w:rFonts w:ascii="Cordia New" w:hAnsi="Cordia New" w:cs="Cordia New"/>
        </w:rPr>
      </w:pPr>
      <w:r>
        <w:rPr>
          <w:rFonts w:ascii="Cordia New" w:hAnsi="Cordia New" w:cs="Cordia New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1988</wp:posOffset>
            </wp:positionV>
            <wp:extent cx="2270291" cy="155845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291" cy="155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5C4A" w:rsidRPr="00F129B2" w:rsidRDefault="00105C4A">
      <w:pPr>
        <w:rPr>
          <w:rFonts w:ascii="Cordia New" w:hAnsi="Cordia New" w:cs="Cordia New"/>
        </w:rPr>
      </w:pPr>
      <w:r w:rsidRPr="00F129B2">
        <w:rPr>
          <w:rFonts w:ascii="Cordia New" w:hAnsi="Cordia New" w:cs="Cordia New"/>
        </w:rPr>
        <w:t xml:space="preserve">In other words to search an Exabyte of data for a given key on a 7200 RPM disk should take about 4.17 + (32 X 1.76 MS) = </w:t>
      </w:r>
      <w:r w:rsidR="00F129B2" w:rsidRPr="00F129B2">
        <w:rPr>
          <w:rFonts w:ascii="Cordia New" w:hAnsi="Cordia New" w:cs="Cordia New"/>
        </w:rPr>
        <w:t xml:space="preserve">4.17 MS + 56.32 MS = </w:t>
      </w:r>
      <w:r w:rsidRPr="00F129B2">
        <w:rPr>
          <w:rFonts w:ascii="Cordia New" w:hAnsi="Cordia New" w:cs="Cordia New"/>
        </w:rPr>
        <w:t xml:space="preserve">60.49 MS. </w:t>
      </w:r>
      <w:r w:rsidR="00F129B2" w:rsidRPr="00F129B2">
        <w:rPr>
          <w:rFonts w:ascii="Cordia New" w:hAnsi="Cordia New" w:cs="Cordia New"/>
        </w:rPr>
        <w:t xml:space="preserve">In other words, “Don’t blink.” </w:t>
      </w:r>
      <w:proofErr w:type="gramStart"/>
      <w:r w:rsidR="00F129B2" w:rsidRPr="00F129B2">
        <w:rPr>
          <w:rFonts w:ascii="Cordia New" w:hAnsi="Cordia New" w:cs="Cordia New"/>
        </w:rPr>
        <w:t>As you will miss all the action.</w:t>
      </w:r>
      <w:proofErr w:type="gramEnd"/>
    </w:p>
    <w:sectPr w:rsidR="00105C4A" w:rsidRPr="00F129B2" w:rsidSect="005E6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90F1F"/>
    <w:rsid w:val="000046D0"/>
    <w:rsid w:val="0005446C"/>
    <w:rsid w:val="00054CAA"/>
    <w:rsid w:val="00080AAC"/>
    <w:rsid w:val="000A380E"/>
    <w:rsid w:val="000B136B"/>
    <w:rsid w:val="000B17DF"/>
    <w:rsid w:val="000C6AAA"/>
    <w:rsid w:val="000D2EF3"/>
    <w:rsid w:val="000F36DD"/>
    <w:rsid w:val="00105992"/>
    <w:rsid w:val="00105C4A"/>
    <w:rsid w:val="00113084"/>
    <w:rsid w:val="00142F5F"/>
    <w:rsid w:val="001455D7"/>
    <w:rsid w:val="00154148"/>
    <w:rsid w:val="00190F1F"/>
    <w:rsid w:val="00197AF5"/>
    <w:rsid w:val="001A093A"/>
    <w:rsid w:val="001B22A5"/>
    <w:rsid w:val="001B6644"/>
    <w:rsid w:val="001B6B83"/>
    <w:rsid w:val="001B7F1B"/>
    <w:rsid w:val="001C0F3E"/>
    <w:rsid w:val="001C3383"/>
    <w:rsid w:val="001D5942"/>
    <w:rsid w:val="001E1B82"/>
    <w:rsid w:val="001E78B7"/>
    <w:rsid w:val="00207D90"/>
    <w:rsid w:val="00217C8B"/>
    <w:rsid w:val="00221131"/>
    <w:rsid w:val="00226D5F"/>
    <w:rsid w:val="00231763"/>
    <w:rsid w:val="00232CA9"/>
    <w:rsid w:val="00232E96"/>
    <w:rsid w:val="0023424D"/>
    <w:rsid w:val="002352CD"/>
    <w:rsid w:val="00246FD1"/>
    <w:rsid w:val="00253D72"/>
    <w:rsid w:val="002675F7"/>
    <w:rsid w:val="00272BC2"/>
    <w:rsid w:val="00295B42"/>
    <w:rsid w:val="002A0D1B"/>
    <w:rsid w:val="002B18D5"/>
    <w:rsid w:val="002B5852"/>
    <w:rsid w:val="002C06AE"/>
    <w:rsid w:val="002D15C8"/>
    <w:rsid w:val="002D62C9"/>
    <w:rsid w:val="002E112C"/>
    <w:rsid w:val="002F365D"/>
    <w:rsid w:val="00302C8C"/>
    <w:rsid w:val="00304E2D"/>
    <w:rsid w:val="00313070"/>
    <w:rsid w:val="00325FFD"/>
    <w:rsid w:val="00350241"/>
    <w:rsid w:val="00354E40"/>
    <w:rsid w:val="00382F28"/>
    <w:rsid w:val="00385B92"/>
    <w:rsid w:val="00415F32"/>
    <w:rsid w:val="00417B6B"/>
    <w:rsid w:val="00421593"/>
    <w:rsid w:val="00423EB0"/>
    <w:rsid w:val="00450AC6"/>
    <w:rsid w:val="0045126C"/>
    <w:rsid w:val="00481292"/>
    <w:rsid w:val="00487065"/>
    <w:rsid w:val="004B0AD7"/>
    <w:rsid w:val="004B18F9"/>
    <w:rsid w:val="004C5679"/>
    <w:rsid w:val="004D7D4B"/>
    <w:rsid w:val="004F4E92"/>
    <w:rsid w:val="00507C51"/>
    <w:rsid w:val="00530000"/>
    <w:rsid w:val="00535209"/>
    <w:rsid w:val="00536B22"/>
    <w:rsid w:val="005457A3"/>
    <w:rsid w:val="005719AD"/>
    <w:rsid w:val="00576EED"/>
    <w:rsid w:val="00582509"/>
    <w:rsid w:val="00584041"/>
    <w:rsid w:val="0058478F"/>
    <w:rsid w:val="00587C18"/>
    <w:rsid w:val="00591E6C"/>
    <w:rsid w:val="0059389B"/>
    <w:rsid w:val="00595ECC"/>
    <w:rsid w:val="0059609F"/>
    <w:rsid w:val="005A4F8F"/>
    <w:rsid w:val="005B2E31"/>
    <w:rsid w:val="005B6B3F"/>
    <w:rsid w:val="005E6145"/>
    <w:rsid w:val="00604372"/>
    <w:rsid w:val="00612DBF"/>
    <w:rsid w:val="006162BE"/>
    <w:rsid w:val="006176B9"/>
    <w:rsid w:val="006676FE"/>
    <w:rsid w:val="00680881"/>
    <w:rsid w:val="00685FC8"/>
    <w:rsid w:val="006A025D"/>
    <w:rsid w:val="006C3484"/>
    <w:rsid w:val="006E24C2"/>
    <w:rsid w:val="006F460D"/>
    <w:rsid w:val="00722471"/>
    <w:rsid w:val="007558AA"/>
    <w:rsid w:val="0076368D"/>
    <w:rsid w:val="00771826"/>
    <w:rsid w:val="00772263"/>
    <w:rsid w:val="00776D13"/>
    <w:rsid w:val="007B212B"/>
    <w:rsid w:val="007B6FC4"/>
    <w:rsid w:val="007D13C0"/>
    <w:rsid w:val="007D54C4"/>
    <w:rsid w:val="007D6DCB"/>
    <w:rsid w:val="007F45CF"/>
    <w:rsid w:val="007F6837"/>
    <w:rsid w:val="00802287"/>
    <w:rsid w:val="00806A56"/>
    <w:rsid w:val="008228FF"/>
    <w:rsid w:val="00823B5A"/>
    <w:rsid w:val="00826DEA"/>
    <w:rsid w:val="00830C5F"/>
    <w:rsid w:val="008358C2"/>
    <w:rsid w:val="00836396"/>
    <w:rsid w:val="00836576"/>
    <w:rsid w:val="00867646"/>
    <w:rsid w:val="008729BE"/>
    <w:rsid w:val="008A30D5"/>
    <w:rsid w:val="008A37C7"/>
    <w:rsid w:val="008A466E"/>
    <w:rsid w:val="008B4DF6"/>
    <w:rsid w:val="008B6305"/>
    <w:rsid w:val="008F3B1A"/>
    <w:rsid w:val="00910454"/>
    <w:rsid w:val="0091247B"/>
    <w:rsid w:val="00923DF8"/>
    <w:rsid w:val="009568C0"/>
    <w:rsid w:val="00961649"/>
    <w:rsid w:val="00984B5D"/>
    <w:rsid w:val="00986039"/>
    <w:rsid w:val="009D3BA1"/>
    <w:rsid w:val="009E208E"/>
    <w:rsid w:val="009E3F7C"/>
    <w:rsid w:val="009E4E26"/>
    <w:rsid w:val="00A1369A"/>
    <w:rsid w:val="00A2719E"/>
    <w:rsid w:val="00A50C3F"/>
    <w:rsid w:val="00A76A60"/>
    <w:rsid w:val="00A85CCA"/>
    <w:rsid w:val="00AA5D6C"/>
    <w:rsid w:val="00AB3111"/>
    <w:rsid w:val="00AC3515"/>
    <w:rsid w:val="00AD3FA4"/>
    <w:rsid w:val="00AE7581"/>
    <w:rsid w:val="00B2385F"/>
    <w:rsid w:val="00B27454"/>
    <w:rsid w:val="00B40149"/>
    <w:rsid w:val="00B423CC"/>
    <w:rsid w:val="00B47BDF"/>
    <w:rsid w:val="00B577E7"/>
    <w:rsid w:val="00B63E21"/>
    <w:rsid w:val="00B7037F"/>
    <w:rsid w:val="00B74905"/>
    <w:rsid w:val="00BA6BD2"/>
    <w:rsid w:val="00BB1593"/>
    <w:rsid w:val="00BB22BE"/>
    <w:rsid w:val="00BC3FF7"/>
    <w:rsid w:val="00BF555E"/>
    <w:rsid w:val="00C13805"/>
    <w:rsid w:val="00C20C53"/>
    <w:rsid w:val="00C364B0"/>
    <w:rsid w:val="00C400D4"/>
    <w:rsid w:val="00C45A63"/>
    <w:rsid w:val="00C467CE"/>
    <w:rsid w:val="00C740D4"/>
    <w:rsid w:val="00C84FA7"/>
    <w:rsid w:val="00CA20D4"/>
    <w:rsid w:val="00CA5B17"/>
    <w:rsid w:val="00CB5238"/>
    <w:rsid w:val="00CC5271"/>
    <w:rsid w:val="00CE55C4"/>
    <w:rsid w:val="00CF1ED0"/>
    <w:rsid w:val="00CF3149"/>
    <w:rsid w:val="00CF64F2"/>
    <w:rsid w:val="00D01C02"/>
    <w:rsid w:val="00D07C71"/>
    <w:rsid w:val="00D1051D"/>
    <w:rsid w:val="00D12CCC"/>
    <w:rsid w:val="00D42714"/>
    <w:rsid w:val="00D44F9A"/>
    <w:rsid w:val="00D51322"/>
    <w:rsid w:val="00D57D0D"/>
    <w:rsid w:val="00D62A63"/>
    <w:rsid w:val="00D71B68"/>
    <w:rsid w:val="00D849C6"/>
    <w:rsid w:val="00D8509F"/>
    <w:rsid w:val="00D8535B"/>
    <w:rsid w:val="00D8671C"/>
    <w:rsid w:val="00DB4F18"/>
    <w:rsid w:val="00DC7940"/>
    <w:rsid w:val="00DE3711"/>
    <w:rsid w:val="00DE6456"/>
    <w:rsid w:val="00E20F09"/>
    <w:rsid w:val="00E2598A"/>
    <w:rsid w:val="00E26944"/>
    <w:rsid w:val="00E42B73"/>
    <w:rsid w:val="00E51D1E"/>
    <w:rsid w:val="00E703BD"/>
    <w:rsid w:val="00EA6C37"/>
    <w:rsid w:val="00EB088F"/>
    <w:rsid w:val="00EE239D"/>
    <w:rsid w:val="00F048A8"/>
    <w:rsid w:val="00F10898"/>
    <w:rsid w:val="00F129B2"/>
    <w:rsid w:val="00F142D4"/>
    <w:rsid w:val="00F3496B"/>
    <w:rsid w:val="00F53260"/>
    <w:rsid w:val="00F553DC"/>
    <w:rsid w:val="00F63CF9"/>
    <w:rsid w:val="00FD6FF1"/>
    <w:rsid w:val="00FE0588"/>
    <w:rsid w:val="00FE6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145"/>
  </w:style>
  <w:style w:type="paragraph" w:styleId="Heading1">
    <w:name w:val="heading 1"/>
    <w:basedOn w:val="Normal"/>
    <w:next w:val="Normal"/>
    <w:link w:val="Heading1Char"/>
    <w:uiPriority w:val="9"/>
    <w:qFormat/>
    <w:rsid w:val="00190F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0F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0F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0F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F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6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1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wmiller</dc:creator>
  <cp:lastModifiedBy>wmiller</cp:lastModifiedBy>
  <cp:revision>2</cp:revision>
  <dcterms:created xsi:type="dcterms:W3CDTF">2010-03-15T14:34:00Z</dcterms:created>
  <dcterms:modified xsi:type="dcterms:W3CDTF">2010-03-15T15:21:00Z</dcterms:modified>
</cp:coreProperties>
</file>