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5"/>
        <w:gridCol w:w="1495"/>
        <w:gridCol w:w="1495"/>
        <w:gridCol w:w="1495"/>
        <w:gridCol w:w="1495"/>
        <w:gridCol w:w="1495"/>
        <w:gridCol w:w="1496"/>
      </w:tblGrid>
      <w:tr w:rsidR="007632EF" w:rsidRPr="007632EF" w:rsidTr="002306A4">
        <w:trPr>
          <w:trHeight w:hRule="exact" w:val="284"/>
          <w:jc w:val="center"/>
        </w:trPr>
        <w:tc>
          <w:tcPr>
            <w:tcW w:w="2990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632EF" w:rsidRPr="007632EF" w:rsidRDefault="007632EF" w:rsidP="007632EF">
            <w:pPr>
              <w:rPr>
                <w:b/>
                <w:lang w:val="en-US"/>
              </w:rPr>
            </w:pPr>
            <w:r w:rsidRPr="007632EF">
              <w:rPr>
                <w:b/>
                <w:lang w:val="en-US"/>
              </w:rPr>
              <w:t>Reaction code</w:t>
            </w:r>
          </w:p>
        </w:tc>
        <w:tc>
          <w:tcPr>
            <w:tcW w:w="4485" w:type="dxa"/>
            <w:gridSpan w:val="3"/>
            <w:tcBorders>
              <w:top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32EF" w:rsidRPr="007632EF" w:rsidRDefault="00220378" w:rsidP="007632EF">
            <w:pPr>
              <w:rPr>
                <w:lang w:val="en-US"/>
              </w:rPr>
            </w:pPr>
            <w:r>
              <w:rPr>
                <w:lang w:val="en-US"/>
              </w:rPr>
              <w:t>DM054</w:t>
            </w:r>
          </w:p>
        </w:tc>
        <w:tc>
          <w:tcPr>
            <w:tcW w:w="1495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632EF" w:rsidRPr="007632EF" w:rsidRDefault="007632EF" w:rsidP="007632EF">
            <w:pPr>
              <w:rPr>
                <w:b/>
                <w:lang w:val="en-US"/>
              </w:rPr>
            </w:pPr>
            <w:r w:rsidRPr="007632EF">
              <w:rPr>
                <w:b/>
                <w:lang w:val="en-US"/>
              </w:rPr>
              <w:t>Date</w:t>
            </w:r>
          </w:p>
        </w:tc>
        <w:tc>
          <w:tcPr>
            <w:tcW w:w="1496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632EF" w:rsidRPr="007632EF" w:rsidRDefault="006511B8" w:rsidP="007632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2016-04</w:t>
            </w:r>
            <w:r w:rsidR="007632EF" w:rsidRPr="007632EF">
              <w:rPr>
                <w:b/>
                <w:lang w:val="en-US"/>
              </w:rPr>
              <w:t>-11</w:t>
            </w:r>
          </w:p>
        </w:tc>
      </w:tr>
      <w:tr w:rsidR="007632EF" w:rsidRPr="007632EF" w:rsidTr="002306A4">
        <w:trPr>
          <w:jc w:val="center"/>
        </w:trPr>
        <w:tc>
          <w:tcPr>
            <w:tcW w:w="10466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632EF" w:rsidRPr="007632EF" w:rsidRDefault="007632EF" w:rsidP="007632EF">
            <w:pPr>
              <w:rPr>
                <w:b/>
                <w:lang w:val="en-US"/>
              </w:rPr>
            </w:pPr>
            <w:r w:rsidRPr="007632EF">
              <w:rPr>
                <w:b/>
                <w:lang w:val="en-US"/>
              </w:rPr>
              <w:t>Reaction scheme</w:t>
            </w:r>
          </w:p>
          <w:p w:rsidR="007632EF" w:rsidRPr="007632EF" w:rsidRDefault="00220378" w:rsidP="007632EF">
            <w:pPr>
              <w:jc w:val="center"/>
              <w:rPr>
                <w:b/>
                <w:lang w:val="en-US"/>
              </w:rPr>
            </w:pPr>
            <w:r>
              <w:object w:dxaOrig="6574" w:dyaOrig="18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2.55pt;height:78pt" o:ole="">
                  <v:imagedata r:id="rId5" o:title=""/>
                </v:shape>
                <o:OLEObject Type="Embed" ProgID="ChemDraw.Document.6.0" ShapeID="_x0000_i1025" DrawAspect="Content" ObjectID="_1556735919" r:id="rId6"/>
              </w:object>
            </w:r>
          </w:p>
        </w:tc>
      </w:tr>
      <w:tr w:rsidR="007632EF" w:rsidRPr="007632EF" w:rsidTr="002306A4">
        <w:trPr>
          <w:jc w:val="center"/>
        </w:trPr>
        <w:tc>
          <w:tcPr>
            <w:tcW w:w="10466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tbl>
            <w:tblPr>
              <w:tblW w:w="5000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878"/>
              <w:gridCol w:w="1176"/>
              <w:gridCol w:w="1176"/>
              <w:gridCol w:w="888"/>
              <w:gridCol w:w="1032"/>
              <w:gridCol w:w="1032"/>
              <w:gridCol w:w="878"/>
              <w:gridCol w:w="866"/>
            </w:tblGrid>
            <w:tr w:rsidR="007632EF" w:rsidRPr="007632EF" w:rsidTr="002306A4">
              <w:trPr>
                <w:trHeight w:val="240"/>
                <w:jc w:val="center"/>
              </w:trPr>
              <w:tc>
                <w:tcPr>
                  <w:tcW w:w="1145" w:type="pct"/>
                  <w:tcBorders>
                    <w:top w:val="single" w:sz="18" w:space="0" w:color="auto"/>
                    <w:left w:val="single" w:sz="18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632EF" w:rsidRPr="00220378" w:rsidRDefault="00220378" w:rsidP="007632EF">
                  <w:pPr>
                    <w:jc w:val="center"/>
                    <w:rPr>
                      <w:b/>
                      <w:sz w:val="18"/>
                      <w:lang w:val="en-US"/>
                    </w:rPr>
                  </w:pPr>
                  <w:r w:rsidRPr="00220378">
                    <w:rPr>
                      <w:b/>
                      <w:sz w:val="18"/>
                      <w:lang w:val="en-US"/>
                    </w:rPr>
                    <w:t>Compound</w:t>
                  </w:r>
                </w:p>
              </w:tc>
              <w:tc>
                <w:tcPr>
                  <w:tcW w:w="427" w:type="pct"/>
                  <w:tcBorders>
                    <w:top w:val="single" w:sz="18" w:space="0" w:color="auto"/>
                    <w:left w:val="single" w:sz="12" w:space="0" w:color="auto"/>
                    <w:bottom w:val="single" w:sz="12" w:space="0" w:color="auto"/>
                  </w:tcBorders>
                  <w:shd w:val="clear" w:color="auto" w:fill="auto"/>
                  <w:vAlign w:val="center"/>
                </w:tcPr>
                <w:p w:rsidR="007632EF" w:rsidRPr="00220378" w:rsidRDefault="00220378" w:rsidP="007632EF">
                  <w:pPr>
                    <w:jc w:val="center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w/%</w:t>
                  </w:r>
                </w:p>
              </w:tc>
              <w:tc>
                <w:tcPr>
                  <w:tcW w:w="572" w:type="pct"/>
                  <w:tcBorders>
                    <w:top w:val="single" w:sz="18" w:space="0" w:color="auto"/>
                    <w:bottom w:val="single" w:sz="12" w:space="0" w:color="auto"/>
                  </w:tcBorders>
                  <w:shd w:val="clear" w:color="auto" w:fill="auto"/>
                  <w:vAlign w:val="center"/>
                </w:tcPr>
                <w:p w:rsidR="007632EF" w:rsidRPr="00220378" w:rsidRDefault="00220378" w:rsidP="007632EF">
                  <w:pPr>
                    <w:jc w:val="center"/>
                    <w:rPr>
                      <w:sz w:val="18"/>
                      <w:vertAlign w:val="superscript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c/</w:t>
                  </w:r>
                  <w:proofErr w:type="spellStart"/>
                  <w:r>
                    <w:rPr>
                      <w:sz w:val="18"/>
                      <w:lang w:val="en-US"/>
                    </w:rPr>
                    <w:t>mol</w:t>
                  </w:r>
                  <w:proofErr w:type="spellEnd"/>
                  <w:r>
                    <w:rPr>
                      <w:sz w:val="18"/>
                      <w:lang w:val="en-US"/>
                    </w:rPr>
                    <w:t xml:space="preserve"> L</w:t>
                  </w:r>
                  <w:r w:rsidRPr="00220378">
                    <w:rPr>
                      <w:sz w:val="18"/>
                      <w:vertAlign w:val="superscript"/>
                      <w:lang w:val="en-US"/>
                    </w:rPr>
                    <w:t>-1</w:t>
                  </w:r>
                </w:p>
              </w:tc>
              <w:tc>
                <w:tcPr>
                  <w:tcW w:w="572" w:type="pct"/>
                  <w:tcBorders>
                    <w:top w:val="single" w:sz="18" w:space="0" w:color="auto"/>
                    <w:bottom w:val="single" w:sz="12" w:space="0" w:color="auto"/>
                  </w:tcBorders>
                  <w:shd w:val="clear" w:color="auto" w:fill="auto"/>
                  <w:vAlign w:val="center"/>
                </w:tcPr>
                <w:p w:rsidR="007632EF" w:rsidRPr="00220378" w:rsidRDefault="00220378" w:rsidP="007632EF">
                  <w:pPr>
                    <w:jc w:val="center"/>
                    <w:rPr>
                      <w:sz w:val="18"/>
                      <w:vertAlign w:val="superscript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M/g mol</w:t>
                  </w:r>
                  <w:r w:rsidRPr="00220378">
                    <w:rPr>
                      <w:sz w:val="18"/>
                      <w:vertAlign w:val="superscript"/>
                      <w:lang w:val="en-US"/>
                    </w:rPr>
                    <w:t>-1</w:t>
                  </w:r>
                </w:p>
              </w:tc>
              <w:tc>
                <w:tcPr>
                  <w:tcW w:w="432" w:type="pct"/>
                  <w:tcBorders>
                    <w:top w:val="single" w:sz="18" w:space="0" w:color="auto"/>
                    <w:bottom w:val="single" w:sz="12" w:space="0" w:color="auto"/>
                  </w:tcBorders>
                  <w:shd w:val="clear" w:color="auto" w:fill="auto"/>
                  <w:vAlign w:val="center"/>
                </w:tcPr>
                <w:p w:rsidR="007632EF" w:rsidRPr="00220378" w:rsidRDefault="00220378" w:rsidP="007632EF">
                  <w:pPr>
                    <w:jc w:val="center"/>
                    <w:rPr>
                      <w:sz w:val="18"/>
                      <w:lang w:val="en-US"/>
                    </w:rPr>
                  </w:pPr>
                  <w:proofErr w:type="spellStart"/>
                  <w:r>
                    <w:rPr>
                      <w:sz w:val="18"/>
                      <w:lang w:val="en-US"/>
                    </w:rPr>
                    <w:t>eq</w:t>
                  </w:r>
                  <w:proofErr w:type="spellEnd"/>
                </w:p>
              </w:tc>
              <w:tc>
                <w:tcPr>
                  <w:tcW w:w="502" w:type="pct"/>
                  <w:tcBorders>
                    <w:top w:val="single" w:sz="18" w:space="0" w:color="auto"/>
                    <w:bottom w:val="single" w:sz="12" w:space="0" w:color="auto"/>
                  </w:tcBorders>
                  <w:shd w:val="clear" w:color="auto" w:fill="auto"/>
                  <w:vAlign w:val="center"/>
                </w:tcPr>
                <w:p w:rsidR="007632EF" w:rsidRPr="00220378" w:rsidRDefault="00220378" w:rsidP="007632EF">
                  <w:pPr>
                    <w:jc w:val="center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n/</w:t>
                  </w:r>
                  <w:proofErr w:type="spellStart"/>
                  <w:r>
                    <w:rPr>
                      <w:sz w:val="18"/>
                      <w:lang w:val="en-US"/>
                    </w:rPr>
                    <w:t>mmol</w:t>
                  </w:r>
                  <w:proofErr w:type="spellEnd"/>
                </w:p>
              </w:tc>
              <w:tc>
                <w:tcPr>
                  <w:tcW w:w="502" w:type="pct"/>
                  <w:tcBorders>
                    <w:top w:val="single" w:sz="18" w:space="0" w:color="auto"/>
                    <w:bottom w:val="single" w:sz="12" w:space="0" w:color="auto"/>
                  </w:tcBorders>
                  <w:shd w:val="clear" w:color="auto" w:fill="auto"/>
                  <w:vAlign w:val="center"/>
                </w:tcPr>
                <w:p w:rsidR="007632EF" w:rsidRPr="00220378" w:rsidRDefault="00220378" w:rsidP="007632EF">
                  <w:pPr>
                    <w:jc w:val="center"/>
                    <w:rPr>
                      <w:sz w:val="18"/>
                      <w:vertAlign w:val="superscript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ρ/g mL</w:t>
                  </w:r>
                  <w:r w:rsidRPr="00220378">
                    <w:rPr>
                      <w:sz w:val="18"/>
                      <w:vertAlign w:val="superscript"/>
                      <w:lang w:val="en-US"/>
                    </w:rPr>
                    <w:t>-1</w:t>
                  </w:r>
                </w:p>
              </w:tc>
              <w:tc>
                <w:tcPr>
                  <w:tcW w:w="427" w:type="pct"/>
                  <w:tcBorders>
                    <w:top w:val="single" w:sz="18" w:space="0" w:color="auto"/>
                    <w:bottom w:val="single" w:sz="12" w:space="0" w:color="auto"/>
                  </w:tcBorders>
                  <w:shd w:val="clear" w:color="auto" w:fill="auto"/>
                  <w:vAlign w:val="center"/>
                </w:tcPr>
                <w:p w:rsidR="007632EF" w:rsidRPr="00220378" w:rsidRDefault="00220378" w:rsidP="007632EF">
                  <w:pPr>
                    <w:jc w:val="center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m/g</w:t>
                  </w:r>
                </w:p>
              </w:tc>
              <w:tc>
                <w:tcPr>
                  <w:tcW w:w="421" w:type="pct"/>
                  <w:tcBorders>
                    <w:top w:val="single" w:sz="18" w:space="0" w:color="auto"/>
                    <w:bottom w:val="single" w:sz="12" w:space="0" w:color="auto"/>
                    <w:right w:val="single" w:sz="18" w:space="0" w:color="auto"/>
                  </w:tcBorders>
                  <w:shd w:val="clear" w:color="auto" w:fill="auto"/>
                  <w:vAlign w:val="center"/>
                </w:tcPr>
                <w:p w:rsidR="007632EF" w:rsidRPr="00220378" w:rsidRDefault="00220378" w:rsidP="007632EF">
                  <w:pPr>
                    <w:jc w:val="center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V/mL</w:t>
                  </w:r>
                </w:p>
              </w:tc>
            </w:tr>
            <w:tr w:rsidR="007632EF" w:rsidRPr="007632EF" w:rsidTr="002306A4">
              <w:trPr>
                <w:trHeight w:val="240"/>
                <w:jc w:val="center"/>
              </w:trPr>
              <w:tc>
                <w:tcPr>
                  <w:tcW w:w="1145" w:type="pct"/>
                  <w:tcBorders>
                    <w:top w:val="single" w:sz="12" w:space="0" w:color="auto"/>
                    <w:left w:val="single" w:sz="18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632EF" w:rsidRPr="007632EF" w:rsidRDefault="007632EF" w:rsidP="007632EF">
                  <w:pPr>
                    <w:jc w:val="center"/>
                    <w:rPr>
                      <w:sz w:val="18"/>
                      <w:lang w:val="en-US"/>
                    </w:rPr>
                  </w:pPr>
                  <w:r>
                    <w:object w:dxaOrig="730" w:dyaOrig="1085">
                      <v:shape id="_x0000_i1026" type="#_x0000_t75" style="width:36.55pt;height:54pt" o:ole="">
                        <v:imagedata r:id="rId7" o:title=""/>
                      </v:shape>
                      <o:OLEObject Type="Embed" ProgID="ChemDraw.Document.6.0" ShapeID="_x0000_i1026" DrawAspect="Content" ObjectID="_1556735920" r:id="rId8"/>
                    </w:object>
                  </w:r>
                </w:p>
              </w:tc>
              <w:tc>
                <w:tcPr>
                  <w:tcW w:w="427" w:type="pct"/>
                  <w:tcBorders>
                    <w:top w:val="single" w:sz="12" w:space="0" w:color="auto"/>
                    <w:left w:val="single" w:sz="12" w:space="0" w:color="auto"/>
                  </w:tcBorders>
                  <w:shd w:val="clear" w:color="auto" w:fill="auto"/>
                  <w:vAlign w:val="center"/>
                </w:tcPr>
                <w:p w:rsidR="007632EF" w:rsidRDefault="00944F96" w:rsidP="007632EF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-</w:t>
                  </w:r>
                </w:p>
              </w:tc>
              <w:tc>
                <w:tcPr>
                  <w:tcW w:w="572" w:type="pct"/>
                  <w:tcBorders>
                    <w:top w:val="single" w:sz="12" w:space="0" w:color="auto"/>
                  </w:tcBorders>
                  <w:shd w:val="clear" w:color="auto" w:fill="auto"/>
                  <w:vAlign w:val="center"/>
                </w:tcPr>
                <w:p w:rsidR="007632EF" w:rsidRDefault="00944F96" w:rsidP="004C7FCE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-</w:t>
                  </w:r>
                </w:p>
              </w:tc>
              <w:tc>
                <w:tcPr>
                  <w:tcW w:w="572" w:type="pct"/>
                  <w:tcBorders>
                    <w:top w:val="single" w:sz="12" w:space="0" w:color="auto"/>
                  </w:tcBorders>
                  <w:shd w:val="clear" w:color="auto" w:fill="auto"/>
                  <w:vAlign w:val="center"/>
                </w:tcPr>
                <w:p w:rsidR="007632EF" w:rsidRPr="00ED4C27" w:rsidRDefault="00944F96" w:rsidP="007632EF">
                  <w:pPr>
                    <w:jc w:val="center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112.172</w:t>
                  </w:r>
                </w:p>
              </w:tc>
              <w:tc>
                <w:tcPr>
                  <w:tcW w:w="432" w:type="pct"/>
                  <w:tcBorders>
                    <w:top w:val="single" w:sz="12" w:space="0" w:color="auto"/>
                  </w:tcBorders>
                  <w:shd w:val="clear" w:color="auto" w:fill="auto"/>
                  <w:vAlign w:val="center"/>
                </w:tcPr>
                <w:p w:rsidR="007632EF" w:rsidRDefault="00944F96" w:rsidP="007632EF">
                  <w:pPr>
                    <w:jc w:val="center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1.00</w:t>
                  </w:r>
                </w:p>
              </w:tc>
              <w:tc>
                <w:tcPr>
                  <w:tcW w:w="502" w:type="pct"/>
                  <w:tcBorders>
                    <w:top w:val="single" w:sz="12" w:space="0" w:color="auto"/>
                  </w:tcBorders>
                  <w:shd w:val="clear" w:color="auto" w:fill="auto"/>
                  <w:vAlign w:val="center"/>
                </w:tcPr>
                <w:p w:rsidR="007632EF" w:rsidRDefault="00944F96" w:rsidP="007632EF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10.16</w:t>
                  </w:r>
                </w:p>
              </w:tc>
              <w:tc>
                <w:tcPr>
                  <w:tcW w:w="502" w:type="pct"/>
                  <w:tcBorders>
                    <w:top w:val="single" w:sz="12" w:space="0" w:color="auto"/>
                  </w:tcBorders>
                  <w:shd w:val="clear" w:color="auto" w:fill="auto"/>
                  <w:vAlign w:val="center"/>
                </w:tcPr>
                <w:p w:rsidR="007632EF" w:rsidRDefault="00944F96" w:rsidP="007632EF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-</w:t>
                  </w:r>
                </w:p>
              </w:tc>
              <w:tc>
                <w:tcPr>
                  <w:tcW w:w="427" w:type="pct"/>
                  <w:tcBorders>
                    <w:top w:val="single" w:sz="12" w:space="0" w:color="auto"/>
                  </w:tcBorders>
                  <w:shd w:val="clear" w:color="auto" w:fill="auto"/>
                  <w:vAlign w:val="center"/>
                </w:tcPr>
                <w:p w:rsidR="007632EF" w:rsidRDefault="00944F96" w:rsidP="007632EF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1.14</w:t>
                  </w:r>
                </w:p>
              </w:tc>
              <w:tc>
                <w:tcPr>
                  <w:tcW w:w="421" w:type="pct"/>
                  <w:tcBorders>
                    <w:top w:val="single" w:sz="12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auto"/>
                  <w:vAlign w:val="center"/>
                </w:tcPr>
                <w:p w:rsidR="007632EF" w:rsidRDefault="007632EF" w:rsidP="007632EF">
                  <w:pPr>
                    <w:jc w:val="center"/>
                    <w:rPr>
                      <w:sz w:val="18"/>
                    </w:rPr>
                  </w:pPr>
                </w:p>
              </w:tc>
            </w:tr>
            <w:tr w:rsidR="007632EF" w:rsidRPr="007632EF" w:rsidTr="002306A4">
              <w:trPr>
                <w:trHeight w:val="240"/>
                <w:jc w:val="center"/>
              </w:trPr>
              <w:tc>
                <w:tcPr>
                  <w:tcW w:w="1145" w:type="pct"/>
                  <w:tcBorders>
                    <w:left w:val="single" w:sz="18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632EF" w:rsidRPr="007632EF" w:rsidRDefault="00220378" w:rsidP="007632EF">
                  <w:pPr>
                    <w:jc w:val="center"/>
                    <w:rPr>
                      <w:sz w:val="18"/>
                      <w:lang w:val="en-US"/>
                    </w:rPr>
                  </w:pPr>
                  <w:proofErr w:type="spellStart"/>
                  <w:r>
                    <w:t>TMSOTf</w:t>
                  </w:r>
                  <w:proofErr w:type="spellEnd"/>
                </w:p>
              </w:tc>
              <w:tc>
                <w:tcPr>
                  <w:tcW w:w="427" w:type="pct"/>
                  <w:tcBorders>
                    <w:left w:val="single" w:sz="12" w:space="0" w:color="auto"/>
                  </w:tcBorders>
                  <w:shd w:val="clear" w:color="auto" w:fill="auto"/>
                  <w:vAlign w:val="center"/>
                </w:tcPr>
                <w:p w:rsidR="007632EF" w:rsidRDefault="00944F96" w:rsidP="007632EF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-</w:t>
                  </w:r>
                </w:p>
              </w:tc>
              <w:tc>
                <w:tcPr>
                  <w:tcW w:w="572" w:type="pct"/>
                  <w:shd w:val="clear" w:color="auto" w:fill="auto"/>
                  <w:vAlign w:val="center"/>
                </w:tcPr>
                <w:p w:rsidR="007632EF" w:rsidRDefault="00944F96" w:rsidP="007632EF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-</w:t>
                  </w:r>
                </w:p>
              </w:tc>
              <w:tc>
                <w:tcPr>
                  <w:tcW w:w="572" w:type="pct"/>
                  <w:shd w:val="clear" w:color="auto" w:fill="auto"/>
                  <w:vAlign w:val="center"/>
                </w:tcPr>
                <w:p w:rsidR="007632EF" w:rsidRPr="00ED4C27" w:rsidRDefault="00944F96" w:rsidP="007632EF">
                  <w:pPr>
                    <w:jc w:val="center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222.253</w:t>
                  </w:r>
                </w:p>
              </w:tc>
              <w:tc>
                <w:tcPr>
                  <w:tcW w:w="432" w:type="pct"/>
                  <w:shd w:val="clear" w:color="auto" w:fill="auto"/>
                  <w:vAlign w:val="center"/>
                </w:tcPr>
                <w:p w:rsidR="007632EF" w:rsidRDefault="00944F96" w:rsidP="007632EF">
                  <w:pPr>
                    <w:jc w:val="center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1.10</w:t>
                  </w:r>
                </w:p>
              </w:tc>
              <w:tc>
                <w:tcPr>
                  <w:tcW w:w="502" w:type="pct"/>
                  <w:shd w:val="clear" w:color="auto" w:fill="auto"/>
                  <w:vAlign w:val="center"/>
                </w:tcPr>
                <w:p w:rsidR="007632EF" w:rsidRDefault="00944F96" w:rsidP="007632EF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11.18</w:t>
                  </w:r>
                </w:p>
              </w:tc>
              <w:tc>
                <w:tcPr>
                  <w:tcW w:w="502" w:type="pct"/>
                  <w:shd w:val="clear" w:color="auto" w:fill="auto"/>
                  <w:vAlign w:val="center"/>
                </w:tcPr>
                <w:p w:rsidR="007632EF" w:rsidRDefault="00944F96" w:rsidP="007632EF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-</w:t>
                  </w:r>
                </w:p>
              </w:tc>
              <w:tc>
                <w:tcPr>
                  <w:tcW w:w="427" w:type="pct"/>
                  <w:shd w:val="clear" w:color="auto" w:fill="auto"/>
                  <w:vAlign w:val="center"/>
                </w:tcPr>
                <w:p w:rsidR="007632EF" w:rsidRDefault="00944F96" w:rsidP="007632EF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2.48</w:t>
                  </w:r>
                </w:p>
              </w:tc>
              <w:tc>
                <w:tcPr>
                  <w:tcW w:w="421" w:type="pct"/>
                  <w:tcBorders>
                    <w:bottom w:val="single" w:sz="4" w:space="0" w:color="auto"/>
                    <w:right w:val="single" w:sz="18" w:space="0" w:color="auto"/>
                  </w:tcBorders>
                  <w:shd w:val="clear" w:color="auto" w:fill="auto"/>
                  <w:vAlign w:val="center"/>
                </w:tcPr>
                <w:p w:rsidR="007632EF" w:rsidRDefault="007632EF" w:rsidP="007632EF">
                  <w:pPr>
                    <w:jc w:val="center"/>
                    <w:rPr>
                      <w:sz w:val="18"/>
                    </w:rPr>
                  </w:pPr>
                </w:p>
              </w:tc>
            </w:tr>
            <w:tr w:rsidR="007632EF" w:rsidRPr="007632EF" w:rsidTr="002306A4">
              <w:trPr>
                <w:trHeight w:val="240"/>
                <w:jc w:val="center"/>
              </w:trPr>
              <w:tc>
                <w:tcPr>
                  <w:tcW w:w="1145" w:type="pct"/>
                  <w:tcBorders>
                    <w:left w:val="single" w:sz="18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632EF" w:rsidRPr="007632EF" w:rsidRDefault="00220378" w:rsidP="007632EF">
                  <w:pPr>
                    <w:jc w:val="center"/>
                    <w:rPr>
                      <w:sz w:val="18"/>
                      <w:lang w:val="en-US"/>
                    </w:rPr>
                  </w:pPr>
                  <w:r>
                    <w:t>NEt</w:t>
                  </w:r>
                  <w:r w:rsidRPr="00220378">
                    <w:rPr>
                      <w:vertAlign w:val="subscript"/>
                    </w:rPr>
                    <w:t>3</w:t>
                  </w:r>
                </w:p>
              </w:tc>
              <w:tc>
                <w:tcPr>
                  <w:tcW w:w="427" w:type="pct"/>
                  <w:tcBorders>
                    <w:left w:val="single" w:sz="12" w:space="0" w:color="auto"/>
                  </w:tcBorders>
                  <w:shd w:val="clear" w:color="auto" w:fill="auto"/>
                  <w:vAlign w:val="center"/>
                </w:tcPr>
                <w:p w:rsidR="007632EF" w:rsidRDefault="00944F96" w:rsidP="007632EF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-</w:t>
                  </w:r>
                </w:p>
              </w:tc>
              <w:tc>
                <w:tcPr>
                  <w:tcW w:w="572" w:type="pct"/>
                  <w:shd w:val="clear" w:color="auto" w:fill="auto"/>
                  <w:vAlign w:val="center"/>
                </w:tcPr>
                <w:p w:rsidR="007632EF" w:rsidRDefault="00944F96" w:rsidP="007632EF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-</w:t>
                  </w:r>
                </w:p>
              </w:tc>
              <w:tc>
                <w:tcPr>
                  <w:tcW w:w="572" w:type="pct"/>
                  <w:shd w:val="clear" w:color="auto" w:fill="auto"/>
                  <w:vAlign w:val="center"/>
                </w:tcPr>
                <w:p w:rsidR="007632EF" w:rsidRPr="00ED4C27" w:rsidRDefault="00944F96" w:rsidP="007632EF">
                  <w:pPr>
                    <w:jc w:val="center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101.193</w:t>
                  </w:r>
                </w:p>
              </w:tc>
              <w:tc>
                <w:tcPr>
                  <w:tcW w:w="432" w:type="pct"/>
                  <w:shd w:val="clear" w:color="auto" w:fill="auto"/>
                  <w:vAlign w:val="center"/>
                </w:tcPr>
                <w:p w:rsidR="007632EF" w:rsidRDefault="00944F96" w:rsidP="007632EF">
                  <w:pPr>
                    <w:jc w:val="center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1.10</w:t>
                  </w:r>
                </w:p>
              </w:tc>
              <w:tc>
                <w:tcPr>
                  <w:tcW w:w="502" w:type="pct"/>
                  <w:shd w:val="clear" w:color="auto" w:fill="auto"/>
                  <w:vAlign w:val="center"/>
                </w:tcPr>
                <w:p w:rsidR="007632EF" w:rsidRDefault="00944F96" w:rsidP="007632EF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11.18</w:t>
                  </w:r>
                </w:p>
              </w:tc>
              <w:tc>
                <w:tcPr>
                  <w:tcW w:w="502" w:type="pct"/>
                  <w:shd w:val="clear" w:color="auto" w:fill="auto"/>
                  <w:vAlign w:val="center"/>
                </w:tcPr>
                <w:p w:rsidR="007632EF" w:rsidRDefault="00944F96" w:rsidP="007632EF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0.700</w:t>
                  </w:r>
                </w:p>
              </w:tc>
              <w:tc>
                <w:tcPr>
                  <w:tcW w:w="427" w:type="pct"/>
                  <w:shd w:val="clear" w:color="auto" w:fill="auto"/>
                  <w:vAlign w:val="center"/>
                </w:tcPr>
                <w:p w:rsidR="007632EF" w:rsidRDefault="00944F96" w:rsidP="007632EF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1.13</w:t>
                  </w:r>
                </w:p>
              </w:tc>
              <w:tc>
                <w:tcPr>
                  <w:tcW w:w="421" w:type="pct"/>
                  <w:tcBorders>
                    <w:bottom w:val="single" w:sz="4" w:space="0" w:color="auto"/>
                    <w:right w:val="single" w:sz="18" w:space="0" w:color="auto"/>
                  </w:tcBorders>
                  <w:shd w:val="clear" w:color="auto" w:fill="auto"/>
                  <w:vAlign w:val="center"/>
                </w:tcPr>
                <w:p w:rsidR="007632EF" w:rsidRDefault="00944F96" w:rsidP="007632EF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1.62</w:t>
                  </w:r>
                </w:p>
              </w:tc>
            </w:tr>
            <w:tr w:rsidR="007632EF" w:rsidRPr="007632EF" w:rsidTr="002306A4">
              <w:trPr>
                <w:trHeight w:val="240"/>
                <w:jc w:val="center"/>
              </w:trPr>
              <w:tc>
                <w:tcPr>
                  <w:tcW w:w="1145" w:type="pct"/>
                  <w:tcBorders>
                    <w:left w:val="single" w:sz="18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632EF" w:rsidRPr="007632EF" w:rsidRDefault="007632EF" w:rsidP="007632EF">
                  <w:pPr>
                    <w:jc w:val="center"/>
                    <w:rPr>
                      <w:sz w:val="18"/>
                      <w:lang w:val="en-US"/>
                    </w:rPr>
                  </w:pPr>
                  <w:r>
                    <w:object w:dxaOrig="985" w:dyaOrig="732">
                      <v:shape id="_x0000_i1027" type="#_x0000_t75" style="width:49.1pt;height:36.55pt" o:ole="">
                        <v:imagedata r:id="rId9" o:title=""/>
                      </v:shape>
                      <o:OLEObject Type="Embed" ProgID="ChemDraw.Document.6.0" ShapeID="_x0000_i1027" DrawAspect="Content" ObjectID="_1556735921" r:id="rId10"/>
                    </w:object>
                  </w:r>
                </w:p>
              </w:tc>
              <w:tc>
                <w:tcPr>
                  <w:tcW w:w="427" w:type="pct"/>
                  <w:tcBorders>
                    <w:left w:val="single" w:sz="12" w:space="0" w:color="auto"/>
                  </w:tcBorders>
                  <w:shd w:val="clear" w:color="auto" w:fill="auto"/>
                  <w:vAlign w:val="center"/>
                </w:tcPr>
                <w:p w:rsidR="007632EF" w:rsidRDefault="00944F96" w:rsidP="007632EF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-</w:t>
                  </w:r>
                </w:p>
              </w:tc>
              <w:tc>
                <w:tcPr>
                  <w:tcW w:w="572" w:type="pct"/>
                  <w:shd w:val="clear" w:color="auto" w:fill="auto"/>
                  <w:vAlign w:val="center"/>
                </w:tcPr>
                <w:p w:rsidR="007632EF" w:rsidRDefault="00944F96" w:rsidP="007632EF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-</w:t>
                  </w:r>
                </w:p>
              </w:tc>
              <w:tc>
                <w:tcPr>
                  <w:tcW w:w="572" w:type="pct"/>
                  <w:shd w:val="clear" w:color="auto" w:fill="auto"/>
                  <w:vAlign w:val="center"/>
                </w:tcPr>
                <w:p w:rsidR="007632EF" w:rsidRPr="00ED4C27" w:rsidRDefault="00944F96" w:rsidP="007632EF">
                  <w:pPr>
                    <w:jc w:val="center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203.102</w:t>
                  </w:r>
                </w:p>
              </w:tc>
              <w:tc>
                <w:tcPr>
                  <w:tcW w:w="432" w:type="pct"/>
                  <w:shd w:val="clear" w:color="auto" w:fill="auto"/>
                  <w:vAlign w:val="center"/>
                </w:tcPr>
                <w:p w:rsidR="007632EF" w:rsidRDefault="00944F96" w:rsidP="007632EF">
                  <w:pPr>
                    <w:jc w:val="center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1.00</w:t>
                  </w:r>
                </w:p>
              </w:tc>
              <w:tc>
                <w:tcPr>
                  <w:tcW w:w="502" w:type="pct"/>
                  <w:shd w:val="clear" w:color="auto" w:fill="auto"/>
                  <w:vAlign w:val="center"/>
                </w:tcPr>
                <w:p w:rsidR="007632EF" w:rsidRDefault="00944F96" w:rsidP="007632EF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10.16</w:t>
                  </w:r>
                </w:p>
              </w:tc>
              <w:tc>
                <w:tcPr>
                  <w:tcW w:w="502" w:type="pct"/>
                  <w:shd w:val="clear" w:color="auto" w:fill="auto"/>
                  <w:vAlign w:val="center"/>
                </w:tcPr>
                <w:p w:rsidR="007632EF" w:rsidRDefault="00944F96" w:rsidP="007632EF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-</w:t>
                  </w:r>
                </w:p>
              </w:tc>
              <w:tc>
                <w:tcPr>
                  <w:tcW w:w="427" w:type="pct"/>
                  <w:shd w:val="clear" w:color="auto" w:fill="auto"/>
                  <w:vAlign w:val="center"/>
                </w:tcPr>
                <w:p w:rsidR="007632EF" w:rsidRDefault="00944F96" w:rsidP="007632EF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2.06</w:t>
                  </w:r>
                </w:p>
              </w:tc>
              <w:tc>
                <w:tcPr>
                  <w:tcW w:w="421" w:type="pct"/>
                  <w:tcBorders>
                    <w:bottom w:val="single" w:sz="4" w:space="0" w:color="auto"/>
                    <w:right w:val="single" w:sz="18" w:space="0" w:color="auto"/>
                  </w:tcBorders>
                  <w:shd w:val="clear" w:color="auto" w:fill="auto"/>
                  <w:vAlign w:val="center"/>
                </w:tcPr>
                <w:p w:rsidR="007632EF" w:rsidRDefault="007632EF" w:rsidP="007632EF">
                  <w:pPr>
                    <w:jc w:val="center"/>
                    <w:rPr>
                      <w:sz w:val="18"/>
                    </w:rPr>
                  </w:pPr>
                </w:p>
              </w:tc>
            </w:tr>
            <w:tr w:rsidR="007632EF" w:rsidRPr="007632EF" w:rsidTr="002306A4">
              <w:trPr>
                <w:trHeight w:val="240"/>
                <w:jc w:val="center"/>
              </w:trPr>
              <w:tc>
                <w:tcPr>
                  <w:tcW w:w="1145" w:type="pct"/>
                  <w:tcBorders>
                    <w:left w:val="single" w:sz="18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632EF" w:rsidRPr="007632EF" w:rsidRDefault="007632EF" w:rsidP="007632EF">
                  <w:pPr>
                    <w:jc w:val="center"/>
                    <w:rPr>
                      <w:sz w:val="18"/>
                      <w:lang w:val="en-US"/>
                    </w:rPr>
                  </w:pPr>
                  <w:r>
                    <w:object w:dxaOrig="1020" w:dyaOrig="982">
                      <v:shape id="_x0000_i1028" type="#_x0000_t75" style="width:51.25pt;height:49.1pt" o:ole="">
                        <v:imagedata r:id="rId11" o:title=""/>
                      </v:shape>
                      <o:OLEObject Type="Embed" ProgID="ChemDraw.Document.6.0" ShapeID="_x0000_i1028" DrawAspect="Content" ObjectID="_1556735922" r:id="rId12"/>
                    </w:object>
                  </w:r>
                </w:p>
              </w:tc>
              <w:tc>
                <w:tcPr>
                  <w:tcW w:w="427" w:type="pct"/>
                  <w:tcBorders>
                    <w:left w:val="single" w:sz="12" w:space="0" w:color="auto"/>
                  </w:tcBorders>
                  <w:shd w:val="clear" w:color="auto" w:fill="auto"/>
                  <w:vAlign w:val="center"/>
                </w:tcPr>
                <w:p w:rsidR="007632EF" w:rsidRDefault="00944F96" w:rsidP="007632EF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-</w:t>
                  </w:r>
                </w:p>
              </w:tc>
              <w:tc>
                <w:tcPr>
                  <w:tcW w:w="572" w:type="pct"/>
                  <w:shd w:val="clear" w:color="auto" w:fill="auto"/>
                  <w:vAlign w:val="center"/>
                </w:tcPr>
                <w:p w:rsidR="007632EF" w:rsidRDefault="00944F96" w:rsidP="007632EF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-</w:t>
                  </w:r>
                </w:p>
              </w:tc>
              <w:tc>
                <w:tcPr>
                  <w:tcW w:w="572" w:type="pct"/>
                  <w:shd w:val="clear" w:color="auto" w:fill="auto"/>
                  <w:vAlign w:val="center"/>
                </w:tcPr>
                <w:p w:rsidR="007632EF" w:rsidRPr="00ED4C27" w:rsidRDefault="00944F96" w:rsidP="007632EF">
                  <w:pPr>
                    <w:jc w:val="center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179.204</w:t>
                  </w:r>
                </w:p>
              </w:tc>
              <w:tc>
                <w:tcPr>
                  <w:tcW w:w="432" w:type="pct"/>
                  <w:shd w:val="clear" w:color="auto" w:fill="auto"/>
                  <w:vAlign w:val="center"/>
                </w:tcPr>
                <w:p w:rsidR="007632EF" w:rsidRDefault="00944F96" w:rsidP="007632EF">
                  <w:pPr>
                    <w:jc w:val="center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3.00</w:t>
                  </w:r>
                </w:p>
              </w:tc>
              <w:tc>
                <w:tcPr>
                  <w:tcW w:w="502" w:type="pct"/>
                  <w:shd w:val="clear" w:color="auto" w:fill="auto"/>
                  <w:vAlign w:val="center"/>
                </w:tcPr>
                <w:p w:rsidR="007632EF" w:rsidRDefault="00944F96" w:rsidP="007632EF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30.49</w:t>
                  </w:r>
                </w:p>
              </w:tc>
              <w:tc>
                <w:tcPr>
                  <w:tcW w:w="502" w:type="pct"/>
                  <w:shd w:val="clear" w:color="auto" w:fill="auto"/>
                  <w:vAlign w:val="center"/>
                </w:tcPr>
                <w:p w:rsidR="007632EF" w:rsidRDefault="00944F96" w:rsidP="007632EF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-</w:t>
                  </w:r>
                </w:p>
              </w:tc>
              <w:tc>
                <w:tcPr>
                  <w:tcW w:w="427" w:type="pct"/>
                  <w:shd w:val="clear" w:color="auto" w:fill="auto"/>
                  <w:vAlign w:val="center"/>
                </w:tcPr>
                <w:p w:rsidR="007632EF" w:rsidRDefault="00944F96" w:rsidP="007632EF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5.46</w:t>
                  </w:r>
                </w:p>
              </w:tc>
              <w:tc>
                <w:tcPr>
                  <w:tcW w:w="421" w:type="pct"/>
                  <w:tcBorders>
                    <w:bottom w:val="single" w:sz="4" w:space="0" w:color="auto"/>
                    <w:right w:val="single" w:sz="18" w:space="0" w:color="auto"/>
                  </w:tcBorders>
                  <w:shd w:val="clear" w:color="auto" w:fill="auto"/>
                  <w:vAlign w:val="center"/>
                </w:tcPr>
                <w:p w:rsidR="007632EF" w:rsidRDefault="007632EF" w:rsidP="007632EF">
                  <w:pPr>
                    <w:jc w:val="center"/>
                    <w:rPr>
                      <w:sz w:val="18"/>
                    </w:rPr>
                  </w:pPr>
                </w:p>
              </w:tc>
            </w:tr>
            <w:tr w:rsidR="007632EF" w:rsidRPr="007632EF" w:rsidTr="002306A4">
              <w:trPr>
                <w:trHeight w:val="240"/>
                <w:jc w:val="center"/>
              </w:trPr>
              <w:tc>
                <w:tcPr>
                  <w:tcW w:w="1145" w:type="pct"/>
                  <w:tcBorders>
                    <w:left w:val="single" w:sz="18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632EF" w:rsidRPr="007632EF" w:rsidRDefault="00220378" w:rsidP="007632EF">
                  <w:pPr>
                    <w:jc w:val="center"/>
                    <w:rPr>
                      <w:sz w:val="18"/>
                      <w:lang w:val="en-US"/>
                    </w:rPr>
                  </w:pPr>
                  <w:proofErr w:type="spellStart"/>
                  <w:r>
                    <w:t>HBr</w:t>
                  </w:r>
                  <w:proofErr w:type="spellEnd"/>
                </w:p>
              </w:tc>
              <w:tc>
                <w:tcPr>
                  <w:tcW w:w="427" w:type="pct"/>
                  <w:tcBorders>
                    <w:left w:val="single" w:sz="12" w:space="0" w:color="auto"/>
                  </w:tcBorders>
                  <w:shd w:val="clear" w:color="auto" w:fill="auto"/>
                  <w:vAlign w:val="center"/>
                </w:tcPr>
                <w:p w:rsidR="007632EF" w:rsidRDefault="00944F96" w:rsidP="007632EF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33.00</w:t>
                  </w:r>
                </w:p>
              </w:tc>
              <w:tc>
                <w:tcPr>
                  <w:tcW w:w="572" w:type="pct"/>
                  <w:shd w:val="clear" w:color="auto" w:fill="auto"/>
                  <w:vAlign w:val="center"/>
                </w:tcPr>
                <w:p w:rsidR="007632EF" w:rsidRDefault="00944F96" w:rsidP="007632EF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-</w:t>
                  </w:r>
                </w:p>
              </w:tc>
              <w:tc>
                <w:tcPr>
                  <w:tcW w:w="572" w:type="pct"/>
                  <w:shd w:val="clear" w:color="auto" w:fill="auto"/>
                  <w:vAlign w:val="center"/>
                </w:tcPr>
                <w:p w:rsidR="007632EF" w:rsidRPr="00ED4C27" w:rsidRDefault="00944F96" w:rsidP="007632EF">
                  <w:pPr>
                    <w:jc w:val="center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80.912</w:t>
                  </w:r>
                </w:p>
              </w:tc>
              <w:tc>
                <w:tcPr>
                  <w:tcW w:w="432" w:type="pct"/>
                  <w:shd w:val="clear" w:color="auto" w:fill="auto"/>
                  <w:vAlign w:val="center"/>
                </w:tcPr>
                <w:p w:rsidR="007632EF" w:rsidRDefault="00944F96" w:rsidP="007632EF">
                  <w:pPr>
                    <w:jc w:val="center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4.50</w:t>
                  </w:r>
                </w:p>
              </w:tc>
              <w:tc>
                <w:tcPr>
                  <w:tcW w:w="502" w:type="pct"/>
                  <w:shd w:val="clear" w:color="auto" w:fill="auto"/>
                  <w:vAlign w:val="center"/>
                </w:tcPr>
                <w:p w:rsidR="007632EF" w:rsidRDefault="00944F96" w:rsidP="007632EF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45.73</w:t>
                  </w:r>
                </w:p>
              </w:tc>
              <w:tc>
                <w:tcPr>
                  <w:tcW w:w="502" w:type="pct"/>
                  <w:shd w:val="clear" w:color="auto" w:fill="auto"/>
                  <w:vAlign w:val="center"/>
                </w:tcPr>
                <w:p w:rsidR="007632EF" w:rsidRDefault="00944F96" w:rsidP="007632EF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1.179</w:t>
                  </w:r>
                </w:p>
              </w:tc>
              <w:tc>
                <w:tcPr>
                  <w:tcW w:w="427" w:type="pct"/>
                  <w:shd w:val="clear" w:color="auto" w:fill="auto"/>
                  <w:vAlign w:val="center"/>
                </w:tcPr>
                <w:p w:rsidR="007632EF" w:rsidRDefault="00944F96" w:rsidP="007632EF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11.2</w:t>
                  </w:r>
                </w:p>
              </w:tc>
              <w:tc>
                <w:tcPr>
                  <w:tcW w:w="421" w:type="pct"/>
                  <w:tcBorders>
                    <w:bottom w:val="single" w:sz="4" w:space="0" w:color="auto"/>
                    <w:right w:val="single" w:sz="18" w:space="0" w:color="auto"/>
                  </w:tcBorders>
                  <w:shd w:val="clear" w:color="auto" w:fill="auto"/>
                  <w:vAlign w:val="center"/>
                </w:tcPr>
                <w:p w:rsidR="007632EF" w:rsidRDefault="00944F96" w:rsidP="007632EF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9.51</w:t>
                  </w:r>
                </w:p>
              </w:tc>
            </w:tr>
            <w:tr w:rsidR="007632EF" w:rsidRPr="007632EF" w:rsidTr="002306A4">
              <w:trPr>
                <w:trHeight w:val="240"/>
                <w:jc w:val="center"/>
              </w:trPr>
              <w:tc>
                <w:tcPr>
                  <w:tcW w:w="1145" w:type="pct"/>
                  <w:tcBorders>
                    <w:left w:val="single" w:sz="18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632EF" w:rsidRPr="007632EF" w:rsidRDefault="00220378" w:rsidP="007632EF">
                  <w:pPr>
                    <w:jc w:val="center"/>
                    <w:rPr>
                      <w:sz w:val="18"/>
                      <w:lang w:val="en-US"/>
                    </w:rPr>
                  </w:pPr>
                  <w:r>
                    <w:t>H</w:t>
                  </w:r>
                  <w:r w:rsidRPr="00220378">
                    <w:rPr>
                      <w:vertAlign w:val="subscript"/>
                    </w:rPr>
                    <w:t>2</w:t>
                  </w:r>
                  <w:r>
                    <w:t>O</w:t>
                  </w:r>
                </w:p>
              </w:tc>
              <w:tc>
                <w:tcPr>
                  <w:tcW w:w="427" w:type="pct"/>
                  <w:tcBorders>
                    <w:left w:val="single" w:sz="12" w:space="0" w:color="auto"/>
                  </w:tcBorders>
                  <w:shd w:val="clear" w:color="auto" w:fill="auto"/>
                  <w:vAlign w:val="center"/>
                </w:tcPr>
                <w:p w:rsidR="007632EF" w:rsidRPr="00ED4C27" w:rsidRDefault="00944F96" w:rsidP="007632EF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-</w:t>
                  </w:r>
                </w:p>
              </w:tc>
              <w:tc>
                <w:tcPr>
                  <w:tcW w:w="572" w:type="pct"/>
                  <w:shd w:val="clear" w:color="auto" w:fill="auto"/>
                  <w:vAlign w:val="center"/>
                </w:tcPr>
                <w:p w:rsidR="007632EF" w:rsidRPr="00ED4C27" w:rsidRDefault="00944F96" w:rsidP="007632EF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-</w:t>
                  </w:r>
                </w:p>
              </w:tc>
              <w:tc>
                <w:tcPr>
                  <w:tcW w:w="572" w:type="pct"/>
                  <w:shd w:val="clear" w:color="auto" w:fill="auto"/>
                  <w:vAlign w:val="center"/>
                </w:tcPr>
                <w:p w:rsidR="007632EF" w:rsidRPr="00ED4C27" w:rsidRDefault="00944F96" w:rsidP="007632EF">
                  <w:pPr>
                    <w:jc w:val="center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18.015</w:t>
                  </w:r>
                </w:p>
              </w:tc>
              <w:tc>
                <w:tcPr>
                  <w:tcW w:w="432" w:type="pct"/>
                  <w:shd w:val="clear" w:color="auto" w:fill="auto"/>
                  <w:vAlign w:val="center"/>
                </w:tcPr>
                <w:p w:rsidR="007632EF" w:rsidRPr="00ED4C27" w:rsidRDefault="00944F96" w:rsidP="007632EF">
                  <w:pPr>
                    <w:jc w:val="center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10.0</w:t>
                  </w:r>
                </w:p>
              </w:tc>
              <w:tc>
                <w:tcPr>
                  <w:tcW w:w="502" w:type="pct"/>
                  <w:shd w:val="clear" w:color="auto" w:fill="auto"/>
                  <w:vAlign w:val="center"/>
                </w:tcPr>
                <w:p w:rsidR="007632EF" w:rsidRPr="00ED4C27" w:rsidRDefault="00944F96" w:rsidP="007632EF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101.6</w:t>
                  </w:r>
                </w:p>
              </w:tc>
              <w:tc>
                <w:tcPr>
                  <w:tcW w:w="502" w:type="pct"/>
                  <w:shd w:val="clear" w:color="auto" w:fill="auto"/>
                  <w:vAlign w:val="center"/>
                </w:tcPr>
                <w:p w:rsidR="007632EF" w:rsidRPr="004102F4" w:rsidRDefault="00944F96" w:rsidP="007632EF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0.998</w:t>
                  </w:r>
                </w:p>
              </w:tc>
              <w:tc>
                <w:tcPr>
                  <w:tcW w:w="427" w:type="pct"/>
                  <w:shd w:val="clear" w:color="auto" w:fill="auto"/>
                  <w:vAlign w:val="center"/>
                </w:tcPr>
                <w:p w:rsidR="007632EF" w:rsidRPr="00ED4C27" w:rsidRDefault="00944F96" w:rsidP="007632EF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1.83</w:t>
                  </w:r>
                </w:p>
              </w:tc>
              <w:tc>
                <w:tcPr>
                  <w:tcW w:w="421" w:type="pct"/>
                  <w:tcBorders>
                    <w:bottom w:val="single" w:sz="4" w:space="0" w:color="auto"/>
                    <w:right w:val="single" w:sz="18" w:space="0" w:color="auto"/>
                  </w:tcBorders>
                  <w:shd w:val="clear" w:color="auto" w:fill="auto"/>
                  <w:vAlign w:val="center"/>
                </w:tcPr>
                <w:p w:rsidR="007632EF" w:rsidRPr="00ED4C27" w:rsidRDefault="00944F96" w:rsidP="007632EF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1.83</w:t>
                  </w:r>
                </w:p>
              </w:tc>
            </w:tr>
            <w:tr w:rsidR="007632EF" w:rsidRPr="007632EF" w:rsidTr="002306A4">
              <w:trPr>
                <w:trHeight w:val="240"/>
                <w:jc w:val="center"/>
              </w:trPr>
              <w:tc>
                <w:tcPr>
                  <w:tcW w:w="1145" w:type="pct"/>
                  <w:tcBorders>
                    <w:left w:val="single" w:sz="18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632EF" w:rsidRPr="007632EF" w:rsidRDefault="007632EF" w:rsidP="007632EF">
                  <w:pPr>
                    <w:jc w:val="center"/>
                    <w:rPr>
                      <w:sz w:val="18"/>
                      <w:lang w:val="en-US"/>
                    </w:rPr>
                  </w:pPr>
                  <w:r>
                    <w:object w:dxaOrig="1055" w:dyaOrig="1205">
                      <v:shape id="_x0000_i1029" type="#_x0000_t75" style="width:53.45pt;height:60pt" o:ole="">
                        <v:imagedata r:id="rId13" o:title=""/>
                      </v:shape>
                      <o:OLEObject Type="Embed" ProgID="ChemDraw.Document.6.0" ShapeID="_x0000_i1029" DrawAspect="Content" ObjectID="_1556735923" r:id="rId14"/>
                    </w:object>
                  </w:r>
                </w:p>
              </w:tc>
              <w:tc>
                <w:tcPr>
                  <w:tcW w:w="427" w:type="pct"/>
                  <w:tcBorders>
                    <w:left w:val="single" w:sz="12" w:space="0" w:color="auto"/>
                    <w:bottom w:val="single" w:sz="12" w:space="0" w:color="auto"/>
                  </w:tcBorders>
                  <w:shd w:val="clear" w:color="auto" w:fill="auto"/>
                  <w:vAlign w:val="center"/>
                </w:tcPr>
                <w:p w:rsidR="007632EF" w:rsidRPr="00ED4C27" w:rsidRDefault="00944F96" w:rsidP="007632EF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-</w:t>
                  </w:r>
                </w:p>
              </w:tc>
              <w:tc>
                <w:tcPr>
                  <w:tcW w:w="572" w:type="pct"/>
                  <w:tcBorders>
                    <w:bottom w:val="single" w:sz="12" w:space="0" w:color="auto"/>
                  </w:tcBorders>
                  <w:shd w:val="clear" w:color="auto" w:fill="auto"/>
                  <w:vAlign w:val="center"/>
                </w:tcPr>
                <w:p w:rsidR="007632EF" w:rsidRPr="00ED4C27" w:rsidRDefault="00944F96" w:rsidP="007632EF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-</w:t>
                  </w:r>
                </w:p>
              </w:tc>
              <w:tc>
                <w:tcPr>
                  <w:tcW w:w="572" w:type="pct"/>
                  <w:tcBorders>
                    <w:bottom w:val="single" w:sz="12" w:space="0" w:color="auto"/>
                  </w:tcBorders>
                  <w:shd w:val="clear" w:color="auto" w:fill="auto"/>
                  <w:vAlign w:val="center"/>
                </w:tcPr>
                <w:p w:rsidR="007632EF" w:rsidRPr="00ED4C27" w:rsidRDefault="00944F96" w:rsidP="007632EF">
                  <w:pPr>
                    <w:jc w:val="center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162.180</w:t>
                  </w:r>
                </w:p>
              </w:tc>
              <w:tc>
                <w:tcPr>
                  <w:tcW w:w="432" w:type="pct"/>
                  <w:tcBorders>
                    <w:bottom w:val="single" w:sz="12" w:space="0" w:color="auto"/>
                  </w:tcBorders>
                  <w:shd w:val="clear" w:color="auto" w:fill="auto"/>
                  <w:vAlign w:val="center"/>
                </w:tcPr>
                <w:p w:rsidR="007632EF" w:rsidRPr="00ED4C27" w:rsidRDefault="00944F96" w:rsidP="007632EF">
                  <w:pPr>
                    <w:jc w:val="center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1.00</w:t>
                  </w:r>
                </w:p>
              </w:tc>
              <w:tc>
                <w:tcPr>
                  <w:tcW w:w="502" w:type="pct"/>
                  <w:tcBorders>
                    <w:bottom w:val="single" w:sz="12" w:space="0" w:color="auto"/>
                  </w:tcBorders>
                  <w:shd w:val="clear" w:color="auto" w:fill="auto"/>
                  <w:vAlign w:val="center"/>
                </w:tcPr>
                <w:p w:rsidR="007632EF" w:rsidRPr="00ED4C27" w:rsidRDefault="00944F96" w:rsidP="007632EF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10.16</w:t>
                  </w:r>
                </w:p>
              </w:tc>
              <w:tc>
                <w:tcPr>
                  <w:tcW w:w="502" w:type="pct"/>
                  <w:tcBorders>
                    <w:bottom w:val="single" w:sz="12" w:space="0" w:color="auto"/>
                  </w:tcBorders>
                  <w:shd w:val="clear" w:color="auto" w:fill="auto"/>
                  <w:vAlign w:val="center"/>
                </w:tcPr>
                <w:p w:rsidR="007632EF" w:rsidRPr="00ED4C27" w:rsidRDefault="00944F96" w:rsidP="007632EF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-</w:t>
                  </w:r>
                </w:p>
              </w:tc>
              <w:tc>
                <w:tcPr>
                  <w:tcW w:w="427" w:type="pct"/>
                  <w:tcBorders>
                    <w:bottom w:val="single" w:sz="12" w:space="0" w:color="auto"/>
                  </w:tcBorders>
                  <w:shd w:val="clear" w:color="auto" w:fill="auto"/>
                  <w:vAlign w:val="center"/>
                </w:tcPr>
                <w:p w:rsidR="007632EF" w:rsidRPr="00ED4C27" w:rsidRDefault="00944F96" w:rsidP="007632EF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1.65</w:t>
                  </w:r>
                </w:p>
              </w:tc>
              <w:tc>
                <w:tcPr>
                  <w:tcW w:w="421" w:type="pct"/>
                  <w:tcBorders>
                    <w:bottom w:val="single" w:sz="12" w:space="0" w:color="auto"/>
                    <w:right w:val="single" w:sz="18" w:space="0" w:color="auto"/>
                  </w:tcBorders>
                  <w:shd w:val="clear" w:color="auto" w:fill="auto"/>
                  <w:vAlign w:val="center"/>
                </w:tcPr>
                <w:p w:rsidR="007632EF" w:rsidRPr="00ED4C27" w:rsidRDefault="007632EF" w:rsidP="007632EF">
                  <w:pPr>
                    <w:jc w:val="center"/>
                    <w:rPr>
                      <w:sz w:val="18"/>
                    </w:rPr>
                  </w:pPr>
                </w:p>
              </w:tc>
            </w:tr>
            <w:tr w:rsidR="007632EF" w:rsidRPr="007632EF" w:rsidTr="002306A4">
              <w:trPr>
                <w:trHeight w:val="240"/>
                <w:jc w:val="center"/>
              </w:trPr>
              <w:tc>
                <w:tcPr>
                  <w:tcW w:w="3148" w:type="pct"/>
                  <w:gridSpan w:val="5"/>
                  <w:tcBorders>
                    <w:top w:val="single" w:sz="12" w:space="0" w:color="auto"/>
                    <w:left w:val="single" w:sz="18" w:space="0" w:color="auto"/>
                    <w:bottom w:val="single" w:sz="18" w:space="0" w:color="auto"/>
                    <w:right w:val="single" w:sz="12" w:space="0" w:color="auto"/>
                  </w:tcBorders>
                  <w:shd w:val="clear" w:color="auto" w:fill="F3F3F3"/>
                  <w:vAlign w:val="center"/>
                </w:tcPr>
                <w:p w:rsidR="007632EF" w:rsidRPr="007632EF" w:rsidRDefault="007632EF" w:rsidP="007632EF">
                  <w:pPr>
                    <w:jc w:val="center"/>
                    <w:rPr>
                      <w:sz w:val="18"/>
                      <w:lang w:val="en-US"/>
                    </w:rPr>
                  </w:pPr>
                </w:p>
              </w:tc>
              <w:tc>
                <w:tcPr>
                  <w:tcW w:w="1004" w:type="pct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8" w:space="0" w:color="auto"/>
                    <w:right w:val="single" w:sz="12" w:space="0" w:color="auto"/>
                  </w:tcBorders>
                  <w:shd w:val="clear" w:color="auto" w:fill="F3F3F3"/>
                  <w:vAlign w:val="center"/>
                </w:tcPr>
                <w:p w:rsidR="007632EF" w:rsidRPr="007632EF" w:rsidRDefault="007632EF" w:rsidP="007632EF">
                  <w:pPr>
                    <w:jc w:val="center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Yield:</w:t>
                  </w:r>
                </w:p>
              </w:tc>
              <w:tc>
                <w:tcPr>
                  <w:tcW w:w="427" w:type="pct"/>
                  <w:tcBorders>
                    <w:top w:val="single" w:sz="12" w:space="0" w:color="auto"/>
                    <w:left w:val="single" w:sz="12" w:space="0" w:color="auto"/>
                    <w:bottom w:val="single" w:sz="18" w:space="0" w:color="auto"/>
                  </w:tcBorders>
                  <w:shd w:val="clear" w:color="auto" w:fill="F3F3F3"/>
                  <w:vAlign w:val="center"/>
                </w:tcPr>
                <w:p w:rsidR="007632EF" w:rsidRPr="007632EF" w:rsidRDefault="00944F96" w:rsidP="007632EF">
                  <w:pPr>
                    <w:jc w:val="center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1.05</w:t>
                  </w:r>
                </w:p>
              </w:tc>
              <w:tc>
                <w:tcPr>
                  <w:tcW w:w="421" w:type="pct"/>
                  <w:tcBorders>
                    <w:top w:val="single" w:sz="12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3F3F3"/>
                  <w:vAlign w:val="center"/>
                </w:tcPr>
                <w:p w:rsidR="007632EF" w:rsidRPr="007632EF" w:rsidRDefault="00944F96" w:rsidP="007632EF">
                  <w:pPr>
                    <w:jc w:val="center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63.6 %</w:t>
                  </w:r>
                </w:p>
              </w:tc>
            </w:tr>
          </w:tbl>
          <w:p w:rsidR="007632EF" w:rsidRPr="007632EF" w:rsidRDefault="007632EF" w:rsidP="007632EF">
            <w:pPr>
              <w:rPr>
                <w:lang w:val="en-US"/>
              </w:rPr>
            </w:pPr>
          </w:p>
        </w:tc>
      </w:tr>
      <w:tr w:rsidR="007632EF" w:rsidRPr="007632EF" w:rsidTr="002306A4">
        <w:trPr>
          <w:trHeight w:hRule="exact" w:val="284"/>
          <w:jc w:val="center"/>
        </w:trPr>
        <w:tc>
          <w:tcPr>
            <w:tcW w:w="14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32EF" w:rsidRPr="007632EF" w:rsidRDefault="007632EF" w:rsidP="007632EF">
            <w:pPr>
              <w:rPr>
                <w:b/>
                <w:lang w:val="en-US"/>
              </w:rPr>
            </w:pPr>
            <w:r w:rsidRPr="007632EF">
              <w:rPr>
                <w:b/>
                <w:lang w:val="en-US"/>
              </w:rPr>
              <w:t>Literature</w:t>
            </w:r>
          </w:p>
        </w:tc>
        <w:tc>
          <w:tcPr>
            <w:tcW w:w="8971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632EF" w:rsidRPr="007632EF" w:rsidRDefault="002306A4" w:rsidP="007632EF">
            <w:pPr>
              <w:rPr>
                <w:lang w:val="en-US"/>
              </w:rPr>
            </w:pPr>
            <w:r w:rsidRPr="002306A4">
              <w:rPr>
                <w:lang w:val="en-US"/>
              </w:rPr>
              <w:t>10.1021/acs.orglett.5b00097</w:t>
            </w:r>
          </w:p>
        </w:tc>
      </w:tr>
      <w:tr w:rsidR="007632EF" w:rsidRPr="007632EF" w:rsidTr="002306A4">
        <w:trPr>
          <w:trHeight w:hRule="exact" w:val="284"/>
          <w:jc w:val="center"/>
        </w:trPr>
        <w:tc>
          <w:tcPr>
            <w:tcW w:w="10466" w:type="dxa"/>
            <w:gridSpan w:val="7"/>
            <w:tcBorders>
              <w:top w:val="single" w:sz="12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632EF" w:rsidRPr="007632EF" w:rsidRDefault="007632EF" w:rsidP="007632EF">
            <w:pPr>
              <w:rPr>
                <w:b/>
                <w:lang w:val="en-US"/>
              </w:rPr>
            </w:pPr>
            <w:r w:rsidRPr="007632EF">
              <w:rPr>
                <w:b/>
                <w:lang w:val="en-US"/>
              </w:rPr>
              <w:t>Procedure</w:t>
            </w:r>
          </w:p>
        </w:tc>
      </w:tr>
      <w:tr w:rsidR="007632EF" w:rsidRPr="007632EF" w:rsidTr="002306A4">
        <w:trPr>
          <w:trHeight w:hRule="exact" w:val="4388"/>
          <w:jc w:val="center"/>
        </w:trPr>
        <w:tc>
          <w:tcPr>
            <w:tcW w:w="10466" w:type="dxa"/>
            <w:gridSpan w:val="7"/>
            <w:tcBorders>
              <w:top w:val="dashed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220378" w:rsidRPr="007632EF" w:rsidRDefault="007632EF" w:rsidP="007632EF">
            <w:pPr>
              <w:rPr>
                <w:lang w:val="en-US"/>
              </w:rPr>
            </w:pPr>
            <w:r>
              <w:rPr>
                <w:lang w:val="en-US"/>
              </w:rPr>
              <w:t xml:space="preserve">According to literature (1, sup. info - general procedure 1). </w:t>
            </w:r>
            <w:r w:rsidRPr="002A2829">
              <w:rPr>
                <w:lang w:val="en-US"/>
              </w:rPr>
              <w:t>9.49</w:t>
            </w:r>
            <w:r>
              <w:rPr>
                <w:lang w:val="en-US"/>
              </w:rPr>
              <w:t xml:space="preserve"> mL 33 %</w:t>
            </w:r>
            <w:r>
              <w:t xml:space="preserve"> </w:t>
            </w:r>
            <w:proofErr w:type="spellStart"/>
            <w:r>
              <w:t>HBr</w:t>
            </w:r>
            <w:proofErr w:type="spellEnd"/>
            <w:r>
              <w:t xml:space="preserve"> in </w:t>
            </w:r>
            <w:proofErr w:type="spellStart"/>
            <w:r>
              <w:t>AcOH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. </w:t>
            </w:r>
            <w:r>
              <w:rPr>
                <w:lang w:val="en-US"/>
              </w:rPr>
              <w:t>Reaction was quenched with saturated aqueous NaHCO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 (10 mL) and diluted with water. Mixture was extracted with hexane/Et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O (3x10 mL, 1:1, v/v), organics extract were dried over anhydrous MgSO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 xml:space="preserve">, filtered and solvent was evaporated at reduced pressure to yield dark orange liquid. Crude product was analyzed by GC/MS. Crude product was filtered through silica by </w:t>
            </w:r>
            <w:proofErr w:type="spellStart"/>
            <w:r>
              <w:rPr>
                <w:lang w:val="en-US"/>
              </w:rPr>
              <w:t>rincing</w:t>
            </w:r>
            <w:proofErr w:type="spellEnd"/>
            <w:r>
              <w:rPr>
                <w:lang w:val="en-US"/>
              </w:rPr>
              <w:t xml:space="preserve"> it with DCM/Hexane (50 mL, 1:1, v/v). Solvent was evaporated at reduced pressure. Yield 80 mg of almost colorless liquid with strong pleasant aroma. NMR, GC/MS - </w:t>
            </w:r>
            <w:r w:rsidR="00220378">
              <w:rPr>
                <w:lang w:val="en-US"/>
              </w:rPr>
              <w:t>DM054A1</w:t>
            </w:r>
            <w:r>
              <w:rPr>
                <w:lang w:val="en-US"/>
              </w:rPr>
              <w:t>.</w:t>
            </w:r>
          </w:p>
        </w:tc>
      </w:tr>
      <w:tr w:rsidR="007632EF" w:rsidRPr="007632EF" w:rsidTr="002306A4">
        <w:trPr>
          <w:trHeight w:hRule="exact" w:val="284"/>
          <w:jc w:val="center"/>
        </w:trPr>
        <w:tc>
          <w:tcPr>
            <w:tcW w:w="1495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32EF" w:rsidRPr="007632EF" w:rsidRDefault="007632EF" w:rsidP="007632EF">
            <w:pPr>
              <w:rPr>
                <w:b/>
                <w:lang w:val="en-US"/>
              </w:rPr>
            </w:pPr>
            <w:r w:rsidRPr="007632EF">
              <w:rPr>
                <w:b/>
                <w:lang w:val="en-US"/>
              </w:rPr>
              <w:t>Chemical analysis</w:t>
            </w:r>
          </w:p>
        </w:tc>
        <w:tc>
          <w:tcPr>
            <w:tcW w:w="299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7632EF" w:rsidRPr="007632EF" w:rsidRDefault="007632EF" w:rsidP="007632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NMR</w:t>
            </w:r>
          </w:p>
        </w:tc>
        <w:tc>
          <w:tcPr>
            <w:tcW w:w="1495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632EF" w:rsidRPr="007632EF" w:rsidRDefault="007632EF" w:rsidP="007632E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HRMS</w:t>
            </w:r>
            <w:proofErr w:type="spellEnd"/>
          </w:p>
        </w:tc>
        <w:tc>
          <w:tcPr>
            <w:tcW w:w="1495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632EF" w:rsidRPr="007632EF" w:rsidRDefault="007632EF" w:rsidP="007632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GC/</w:t>
            </w:r>
            <w:proofErr w:type="spellStart"/>
            <w:r>
              <w:rPr>
                <w:lang w:val="en-US"/>
              </w:rPr>
              <w:t>HPLC</w:t>
            </w:r>
            <w:proofErr w:type="spellEnd"/>
          </w:p>
        </w:tc>
        <w:tc>
          <w:tcPr>
            <w:tcW w:w="1495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632EF" w:rsidRPr="007632EF" w:rsidRDefault="007632EF" w:rsidP="007632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Melting point</w:t>
            </w:r>
          </w:p>
        </w:tc>
        <w:tc>
          <w:tcPr>
            <w:tcW w:w="1496" w:type="dxa"/>
            <w:vMerge w:val="restart"/>
            <w:tcBorders>
              <w:top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632EF" w:rsidRPr="007632EF" w:rsidRDefault="007632EF" w:rsidP="007632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Other</w:t>
            </w:r>
          </w:p>
        </w:tc>
      </w:tr>
      <w:tr w:rsidR="007632EF" w:rsidRPr="007632EF" w:rsidTr="002306A4">
        <w:trPr>
          <w:trHeight w:hRule="exact" w:val="284"/>
          <w:jc w:val="center"/>
        </w:trPr>
        <w:tc>
          <w:tcPr>
            <w:tcW w:w="1495" w:type="dxa"/>
            <w:vMerge/>
            <w:tcBorders>
              <w:left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32EF" w:rsidRPr="007632EF" w:rsidRDefault="007632EF" w:rsidP="007632EF">
            <w:pPr>
              <w:rPr>
                <w:lang w:val="en-US"/>
              </w:rPr>
            </w:pPr>
          </w:p>
        </w:tc>
        <w:tc>
          <w:tcPr>
            <w:tcW w:w="1495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632EF" w:rsidRPr="007632EF" w:rsidRDefault="007632EF" w:rsidP="007632EF">
            <w:pPr>
              <w:jc w:val="center"/>
              <w:rPr>
                <w:lang w:val="en-US"/>
              </w:rPr>
            </w:pPr>
            <w:r w:rsidRPr="007632EF">
              <w:rPr>
                <w:vertAlign w:val="superscript"/>
                <w:lang w:val="en-US"/>
              </w:rPr>
              <w:t>1</w:t>
            </w:r>
            <w:r>
              <w:rPr>
                <w:lang w:val="en-US"/>
              </w:rPr>
              <w:t>H</w:t>
            </w:r>
          </w:p>
        </w:tc>
        <w:tc>
          <w:tcPr>
            <w:tcW w:w="14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32EF" w:rsidRPr="007632EF" w:rsidRDefault="007632EF" w:rsidP="007632EF">
            <w:pPr>
              <w:jc w:val="center"/>
              <w:rPr>
                <w:lang w:val="en-US"/>
              </w:rPr>
            </w:pPr>
            <w:r w:rsidRPr="007632EF">
              <w:rPr>
                <w:vertAlign w:val="superscript"/>
                <w:lang w:val="en-US"/>
              </w:rPr>
              <w:t>13</w:t>
            </w:r>
            <w:r>
              <w:rPr>
                <w:lang w:val="en-US"/>
              </w:rPr>
              <w:t>C</w:t>
            </w:r>
          </w:p>
        </w:tc>
        <w:tc>
          <w:tcPr>
            <w:tcW w:w="149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32EF" w:rsidRPr="007632EF" w:rsidRDefault="007632EF" w:rsidP="007632EF">
            <w:pPr>
              <w:jc w:val="center"/>
              <w:rPr>
                <w:lang w:val="en-US"/>
              </w:rPr>
            </w:pPr>
          </w:p>
        </w:tc>
        <w:tc>
          <w:tcPr>
            <w:tcW w:w="149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32EF" w:rsidRPr="007632EF" w:rsidRDefault="007632EF" w:rsidP="007632EF">
            <w:pPr>
              <w:jc w:val="center"/>
              <w:rPr>
                <w:lang w:val="en-US"/>
              </w:rPr>
            </w:pPr>
          </w:p>
        </w:tc>
        <w:tc>
          <w:tcPr>
            <w:tcW w:w="149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32EF" w:rsidRPr="007632EF" w:rsidRDefault="007632EF" w:rsidP="007632EF">
            <w:pPr>
              <w:jc w:val="center"/>
              <w:rPr>
                <w:lang w:val="en-US"/>
              </w:rPr>
            </w:pPr>
          </w:p>
        </w:tc>
        <w:tc>
          <w:tcPr>
            <w:tcW w:w="1496" w:type="dxa"/>
            <w:vMerge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632EF" w:rsidRPr="007632EF" w:rsidRDefault="007632EF" w:rsidP="007632EF">
            <w:pPr>
              <w:jc w:val="center"/>
              <w:rPr>
                <w:lang w:val="en-US"/>
              </w:rPr>
            </w:pPr>
          </w:p>
        </w:tc>
      </w:tr>
      <w:tr w:rsidR="007632EF" w:rsidRPr="007632EF" w:rsidTr="002306A4">
        <w:trPr>
          <w:trHeight w:hRule="exact" w:val="852"/>
          <w:jc w:val="center"/>
        </w:trPr>
        <w:tc>
          <w:tcPr>
            <w:tcW w:w="1495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32EF" w:rsidRPr="007632EF" w:rsidRDefault="007632EF" w:rsidP="007632EF">
            <w:pPr>
              <w:rPr>
                <w:lang w:val="en-US"/>
              </w:rPr>
            </w:pPr>
          </w:p>
        </w:tc>
        <w:tc>
          <w:tcPr>
            <w:tcW w:w="1495" w:type="dxa"/>
            <w:tcBorders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632EF" w:rsidRPr="007632EF" w:rsidRDefault="00220378" w:rsidP="007632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DM054A1</w:t>
            </w:r>
          </w:p>
        </w:tc>
        <w:tc>
          <w:tcPr>
            <w:tcW w:w="1495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632EF" w:rsidRPr="007632EF" w:rsidRDefault="007632EF" w:rsidP="007632EF">
            <w:pPr>
              <w:jc w:val="center"/>
              <w:rPr>
                <w:lang w:val="en-US"/>
              </w:rPr>
            </w:pPr>
          </w:p>
        </w:tc>
        <w:tc>
          <w:tcPr>
            <w:tcW w:w="1495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632EF" w:rsidRPr="007632EF" w:rsidRDefault="007632EF" w:rsidP="007632EF">
            <w:pPr>
              <w:jc w:val="center"/>
              <w:rPr>
                <w:lang w:val="en-US"/>
              </w:rPr>
            </w:pPr>
          </w:p>
        </w:tc>
        <w:tc>
          <w:tcPr>
            <w:tcW w:w="1495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632EF" w:rsidRPr="007632EF" w:rsidRDefault="007632EF" w:rsidP="007632EF">
            <w:pPr>
              <w:jc w:val="center"/>
              <w:rPr>
                <w:lang w:val="en-US"/>
              </w:rPr>
            </w:pPr>
          </w:p>
        </w:tc>
        <w:tc>
          <w:tcPr>
            <w:tcW w:w="1495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632EF" w:rsidRPr="007632EF" w:rsidRDefault="007632EF" w:rsidP="007632EF">
            <w:pPr>
              <w:jc w:val="center"/>
              <w:rPr>
                <w:lang w:val="en-US"/>
              </w:rPr>
            </w:pPr>
          </w:p>
        </w:tc>
        <w:tc>
          <w:tcPr>
            <w:tcW w:w="149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632EF" w:rsidRPr="007632EF" w:rsidRDefault="007632EF" w:rsidP="007632EF">
            <w:pPr>
              <w:jc w:val="center"/>
              <w:rPr>
                <w:lang w:val="en-US"/>
              </w:rPr>
            </w:pPr>
          </w:p>
        </w:tc>
      </w:tr>
    </w:tbl>
    <w:p w:rsidR="002306A4" w:rsidRDefault="002306A4">
      <w:pPr>
        <w:spacing w:after="160"/>
        <w:rPr>
          <w:lang w:val="en-US"/>
        </w:rPr>
      </w:pPr>
    </w:p>
    <w:p w:rsidR="002306A4" w:rsidRDefault="002306A4">
      <w:pPr>
        <w:spacing w:after="160"/>
        <w:rPr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5"/>
        <w:gridCol w:w="1515"/>
        <w:gridCol w:w="1515"/>
        <w:gridCol w:w="1515"/>
        <w:gridCol w:w="1515"/>
        <w:gridCol w:w="1515"/>
        <w:gridCol w:w="1516"/>
      </w:tblGrid>
      <w:tr w:rsidR="002306A4" w:rsidRPr="00705A6F" w:rsidTr="002306A4">
        <w:trPr>
          <w:trHeight w:hRule="exact" w:val="284"/>
          <w:jc w:val="center"/>
        </w:trPr>
        <w:tc>
          <w:tcPr>
            <w:tcW w:w="3030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306A4" w:rsidRPr="009F5BE0" w:rsidRDefault="002306A4" w:rsidP="00103DAD">
            <w:pPr>
              <w:rPr>
                <w:rFonts w:cs="Consolas"/>
                <w:b/>
                <w:color w:val="000000" w:themeColor="text1"/>
                <w:lang w:val="en-US"/>
              </w:rPr>
            </w:pPr>
            <w:r w:rsidRPr="009F5BE0">
              <w:rPr>
                <w:rFonts w:cs="Consolas"/>
                <w:b/>
                <w:color w:val="000000" w:themeColor="text1"/>
                <w:lang w:val="en-US"/>
              </w:rPr>
              <w:lastRenderedPageBreak/>
              <w:t>Reaction code</w:t>
            </w:r>
          </w:p>
        </w:tc>
        <w:tc>
          <w:tcPr>
            <w:tcW w:w="4545" w:type="dxa"/>
            <w:gridSpan w:val="3"/>
            <w:tcBorders>
              <w:top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306A4" w:rsidRPr="009F5BE0" w:rsidRDefault="002306A4" w:rsidP="00103DAD">
            <w:pPr>
              <w:rPr>
                <w:rFonts w:cs="Consolas"/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DMb075</w:t>
            </w:r>
          </w:p>
        </w:tc>
        <w:tc>
          <w:tcPr>
            <w:tcW w:w="1515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306A4" w:rsidRPr="009F5BE0" w:rsidRDefault="002306A4" w:rsidP="00103DAD">
            <w:pPr>
              <w:rPr>
                <w:rFonts w:cs="Consolas"/>
                <w:b/>
                <w:color w:val="000000" w:themeColor="text1"/>
                <w:lang w:val="en-US"/>
              </w:rPr>
            </w:pPr>
            <w:r w:rsidRPr="009F5BE0">
              <w:rPr>
                <w:rFonts w:cs="Consolas"/>
                <w:b/>
                <w:color w:val="000000" w:themeColor="text1"/>
                <w:lang w:val="en-US"/>
              </w:rPr>
              <w:t>Date</w:t>
            </w:r>
          </w:p>
        </w:tc>
        <w:tc>
          <w:tcPr>
            <w:tcW w:w="1516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306A4" w:rsidRPr="009F5BE0" w:rsidRDefault="002306A4" w:rsidP="00103DAD">
            <w:pPr>
              <w:rPr>
                <w:rFonts w:cs="Consolas"/>
                <w:b/>
                <w:color w:val="000000" w:themeColor="text1"/>
                <w:lang w:val="en-US"/>
              </w:rPr>
            </w:pPr>
            <w:r>
              <w:rPr>
                <w:rFonts w:cs="Consolas"/>
                <w:b/>
                <w:color w:val="000000" w:themeColor="text1"/>
                <w:lang w:val="en-US"/>
              </w:rPr>
              <w:t>2017-05-19</w:t>
            </w:r>
          </w:p>
        </w:tc>
      </w:tr>
      <w:tr w:rsidR="002306A4" w:rsidRPr="00705A6F" w:rsidTr="002306A4">
        <w:trPr>
          <w:jc w:val="center"/>
        </w:trPr>
        <w:tc>
          <w:tcPr>
            <w:tcW w:w="10606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306A4" w:rsidRPr="00705A6F" w:rsidRDefault="002306A4" w:rsidP="00103DAD">
            <w:pPr>
              <w:rPr>
                <w:rFonts w:cs="Consolas"/>
                <w:b/>
                <w:lang w:val="en-US"/>
              </w:rPr>
            </w:pPr>
            <w:r w:rsidRPr="00705A6F">
              <w:rPr>
                <w:rFonts w:cs="Consolas"/>
                <w:b/>
                <w:lang w:val="en-US"/>
              </w:rPr>
              <w:t>Reaction scheme</w:t>
            </w:r>
          </w:p>
          <w:p w:rsidR="002306A4" w:rsidRPr="00705A6F" w:rsidRDefault="002306A4" w:rsidP="00103DAD">
            <w:pPr>
              <w:jc w:val="center"/>
              <w:rPr>
                <w:rFonts w:cs="Consolas"/>
                <w:b/>
                <w:lang w:val="en-US"/>
              </w:rPr>
            </w:pPr>
            <w:r w:rsidRPr="00705A6F">
              <w:rPr>
                <w:lang w:val="en-US"/>
              </w:rPr>
              <w:object w:dxaOrig="10850" w:dyaOrig="1478">
                <v:shape id="_x0000_i1030" type="#_x0000_t75" style="width:472.35pt;height:63.8pt" o:ole="">
                  <v:imagedata r:id="rId15" o:title=""/>
                </v:shape>
                <o:OLEObject Type="Embed" ProgID="ChemDraw.Document.6.0" ShapeID="_x0000_i1030" DrawAspect="Content" ObjectID="_1556735924" r:id="rId16"/>
              </w:object>
            </w:r>
          </w:p>
        </w:tc>
      </w:tr>
      <w:tr w:rsidR="002306A4" w:rsidRPr="00705A6F" w:rsidTr="002306A4">
        <w:trPr>
          <w:jc w:val="center"/>
        </w:trPr>
        <w:tc>
          <w:tcPr>
            <w:tcW w:w="10606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tbl>
            <w:tblPr>
              <w:tblW w:w="4885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331"/>
              <w:gridCol w:w="869"/>
              <w:gridCol w:w="1165"/>
              <w:gridCol w:w="1165"/>
              <w:gridCol w:w="880"/>
              <w:gridCol w:w="1022"/>
              <w:gridCol w:w="1022"/>
              <w:gridCol w:w="869"/>
              <w:gridCol w:w="857"/>
            </w:tblGrid>
            <w:tr w:rsidR="002306A4" w:rsidRPr="00705A6F" w:rsidTr="002306A4">
              <w:trPr>
                <w:trHeight w:val="242"/>
                <w:jc w:val="center"/>
              </w:trPr>
              <w:tc>
                <w:tcPr>
                  <w:tcW w:w="1145" w:type="pct"/>
                  <w:tcBorders>
                    <w:top w:val="single" w:sz="18" w:space="0" w:color="auto"/>
                    <w:left w:val="single" w:sz="18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2306A4" w:rsidRPr="0020308E" w:rsidRDefault="002306A4" w:rsidP="00103DAD">
                  <w:pPr>
                    <w:jc w:val="center"/>
                    <w:rPr>
                      <w:rFonts w:cs="Consolas"/>
                      <w:b/>
                      <w:sz w:val="18"/>
                      <w:lang w:val="en-US"/>
                    </w:rPr>
                  </w:pPr>
                  <w:r w:rsidRPr="0020308E">
                    <w:rPr>
                      <w:rFonts w:cs="Consolas"/>
                      <w:b/>
                      <w:sz w:val="18"/>
                      <w:lang w:val="en-US"/>
                    </w:rPr>
                    <w:t>Compound</w:t>
                  </w:r>
                </w:p>
              </w:tc>
              <w:tc>
                <w:tcPr>
                  <w:tcW w:w="427" w:type="pct"/>
                  <w:tcBorders>
                    <w:top w:val="single" w:sz="18" w:space="0" w:color="auto"/>
                    <w:left w:val="single" w:sz="12" w:space="0" w:color="auto"/>
                    <w:bottom w:val="single" w:sz="12" w:space="0" w:color="auto"/>
                  </w:tcBorders>
                  <w:shd w:val="clear" w:color="auto" w:fill="auto"/>
                  <w:vAlign w:val="center"/>
                </w:tcPr>
                <w:p w:rsidR="002306A4" w:rsidRPr="0020308E" w:rsidRDefault="002306A4" w:rsidP="00103DAD">
                  <w:pPr>
                    <w:jc w:val="center"/>
                    <w:rPr>
                      <w:rFonts w:cs="Consolas"/>
                      <w:sz w:val="18"/>
                      <w:lang w:val="en-US"/>
                    </w:rPr>
                  </w:pPr>
                  <w:r w:rsidRPr="0020308E">
                    <w:rPr>
                      <w:rFonts w:cs="Consolas"/>
                      <w:sz w:val="18"/>
                      <w:lang w:val="en-US"/>
                    </w:rPr>
                    <w:t>w/%</w:t>
                  </w:r>
                </w:p>
              </w:tc>
              <w:tc>
                <w:tcPr>
                  <w:tcW w:w="572" w:type="pct"/>
                  <w:tcBorders>
                    <w:top w:val="single" w:sz="18" w:space="0" w:color="auto"/>
                    <w:bottom w:val="single" w:sz="12" w:space="0" w:color="auto"/>
                  </w:tcBorders>
                  <w:shd w:val="clear" w:color="auto" w:fill="auto"/>
                  <w:vAlign w:val="center"/>
                </w:tcPr>
                <w:p w:rsidR="002306A4" w:rsidRPr="0020308E" w:rsidRDefault="002306A4" w:rsidP="00103DAD">
                  <w:pPr>
                    <w:jc w:val="center"/>
                    <w:rPr>
                      <w:rFonts w:cs="Consolas"/>
                      <w:sz w:val="18"/>
                      <w:vertAlign w:val="superscript"/>
                      <w:lang w:val="en-US"/>
                    </w:rPr>
                  </w:pPr>
                  <w:r w:rsidRPr="0020308E">
                    <w:rPr>
                      <w:rFonts w:cs="Consolas"/>
                      <w:sz w:val="18"/>
                      <w:lang w:val="en-US"/>
                    </w:rPr>
                    <w:t>c/</w:t>
                  </w:r>
                  <w:proofErr w:type="spellStart"/>
                  <w:r w:rsidRPr="0020308E">
                    <w:rPr>
                      <w:rFonts w:cs="Consolas"/>
                      <w:sz w:val="18"/>
                      <w:lang w:val="en-US"/>
                    </w:rPr>
                    <w:t>mol</w:t>
                  </w:r>
                  <w:proofErr w:type="spellEnd"/>
                  <w:r w:rsidRPr="0020308E">
                    <w:rPr>
                      <w:rFonts w:cs="Consolas"/>
                      <w:sz w:val="18"/>
                      <w:lang w:val="en-US"/>
                    </w:rPr>
                    <w:t xml:space="preserve"> L</w:t>
                  </w:r>
                  <w:r w:rsidRPr="0020308E">
                    <w:rPr>
                      <w:rFonts w:cs="Consolas"/>
                      <w:sz w:val="18"/>
                      <w:vertAlign w:val="superscript"/>
                      <w:lang w:val="en-US"/>
                    </w:rPr>
                    <w:t>-1</w:t>
                  </w:r>
                </w:p>
              </w:tc>
              <w:tc>
                <w:tcPr>
                  <w:tcW w:w="572" w:type="pct"/>
                  <w:tcBorders>
                    <w:top w:val="single" w:sz="18" w:space="0" w:color="auto"/>
                    <w:bottom w:val="single" w:sz="12" w:space="0" w:color="auto"/>
                  </w:tcBorders>
                  <w:shd w:val="clear" w:color="auto" w:fill="auto"/>
                  <w:vAlign w:val="center"/>
                </w:tcPr>
                <w:p w:rsidR="002306A4" w:rsidRPr="0020308E" w:rsidRDefault="002306A4" w:rsidP="00103DAD">
                  <w:pPr>
                    <w:jc w:val="center"/>
                    <w:rPr>
                      <w:rFonts w:cs="Consolas"/>
                      <w:sz w:val="18"/>
                      <w:vertAlign w:val="superscript"/>
                      <w:lang w:val="en-US"/>
                    </w:rPr>
                  </w:pPr>
                  <w:r w:rsidRPr="0020308E">
                    <w:rPr>
                      <w:rFonts w:cs="Consolas"/>
                      <w:sz w:val="18"/>
                      <w:lang w:val="en-US"/>
                    </w:rPr>
                    <w:t>M/g mol</w:t>
                  </w:r>
                  <w:r w:rsidRPr="0020308E">
                    <w:rPr>
                      <w:rFonts w:cs="Consolas"/>
                      <w:sz w:val="18"/>
                      <w:vertAlign w:val="superscript"/>
                      <w:lang w:val="en-US"/>
                    </w:rPr>
                    <w:t>-1</w:t>
                  </w:r>
                </w:p>
              </w:tc>
              <w:tc>
                <w:tcPr>
                  <w:tcW w:w="432" w:type="pct"/>
                  <w:tcBorders>
                    <w:top w:val="single" w:sz="18" w:space="0" w:color="auto"/>
                    <w:bottom w:val="single" w:sz="12" w:space="0" w:color="auto"/>
                  </w:tcBorders>
                  <w:shd w:val="clear" w:color="auto" w:fill="auto"/>
                  <w:vAlign w:val="center"/>
                </w:tcPr>
                <w:p w:rsidR="002306A4" w:rsidRPr="0020308E" w:rsidRDefault="002306A4" w:rsidP="00103DAD">
                  <w:pPr>
                    <w:jc w:val="center"/>
                    <w:rPr>
                      <w:rFonts w:cs="Consolas"/>
                      <w:sz w:val="18"/>
                      <w:lang w:val="en-US"/>
                    </w:rPr>
                  </w:pPr>
                  <w:proofErr w:type="spellStart"/>
                  <w:r w:rsidRPr="0020308E">
                    <w:rPr>
                      <w:rFonts w:cs="Consolas"/>
                      <w:sz w:val="18"/>
                      <w:lang w:val="en-US"/>
                    </w:rPr>
                    <w:t>eq</w:t>
                  </w:r>
                  <w:proofErr w:type="spellEnd"/>
                </w:p>
              </w:tc>
              <w:tc>
                <w:tcPr>
                  <w:tcW w:w="502" w:type="pct"/>
                  <w:tcBorders>
                    <w:top w:val="single" w:sz="18" w:space="0" w:color="auto"/>
                    <w:bottom w:val="single" w:sz="12" w:space="0" w:color="auto"/>
                  </w:tcBorders>
                  <w:shd w:val="clear" w:color="auto" w:fill="auto"/>
                  <w:vAlign w:val="center"/>
                </w:tcPr>
                <w:p w:rsidR="002306A4" w:rsidRPr="0020308E" w:rsidRDefault="002306A4" w:rsidP="00103DAD">
                  <w:pPr>
                    <w:jc w:val="center"/>
                    <w:rPr>
                      <w:rFonts w:cs="Consolas"/>
                      <w:sz w:val="18"/>
                      <w:lang w:val="en-US"/>
                    </w:rPr>
                  </w:pPr>
                  <w:r>
                    <w:rPr>
                      <w:rFonts w:cs="Consolas"/>
                      <w:sz w:val="18"/>
                      <w:lang w:val="en-US"/>
                    </w:rPr>
                    <w:t>n/</w:t>
                  </w:r>
                  <w:proofErr w:type="spellStart"/>
                  <w:r>
                    <w:rPr>
                      <w:rFonts w:cs="Consolas"/>
                      <w:sz w:val="18"/>
                      <w:lang w:val="en-US"/>
                    </w:rPr>
                    <w:t>mmol</w:t>
                  </w:r>
                  <w:proofErr w:type="spellEnd"/>
                </w:p>
              </w:tc>
              <w:tc>
                <w:tcPr>
                  <w:tcW w:w="502" w:type="pct"/>
                  <w:tcBorders>
                    <w:top w:val="single" w:sz="18" w:space="0" w:color="auto"/>
                    <w:bottom w:val="single" w:sz="12" w:space="0" w:color="auto"/>
                  </w:tcBorders>
                  <w:shd w:val="clear" w:color="auto" w:fill="auto"/>
                  <w:vAlign w:val="center"/>
                </w:tcPr>
                <w:p w:rsidR="002306A4" w:rsidRPr="0020308E" w:rsidRDefault="002306A4" w:rsidP="00103DAD">
                  <w:pPr>
                    <w:jc w:val="center"/>
                    <w:rPr>
                      <w:rFonts w:cs="Consolas"/>
                      <w:sz w:val="18"/>
                      <w:vertAlign w:val="superscript"/>
                      <w:lang w:val="en-US"/>
                    </w:rPr>
                  </w:pPr>
                  <w:r w:rsidRPr="0020308E">
                    <w:rPr>
                      <w:rFonts w:cs="Consolas"/>
                      <w:sz w:val="18"/>
                      <w:lang w:val="en-US"/>
                    </w:rPr>
                    <w:t>ρ/g mL</w:t>
                  </w:r>
                  <w:r w:rsidRPr="0020308E">
                    <w:rPr>
                      <w:rFonts w:cs="Consolas"/>
                      <w:sz w:val="18"/>
                      <w:vertAlign w:val="superscript"/>
                      <w:lang w:val="en-US"/>
                    </w:rPr>
                    <w:t>-1</w:t>
                  </w:r>
                </w:p>
              </w:tc>
              <w:tc>
                <w:tcPr>
                  <w:tcW w:w="427" w:type="pct"/>
                  <w:tcBorders>
                    <w:top w:val="single" w:sz="18" w:space="0" w:color="auto"/>
                    <w:bottom w:val="single" w:sz="12" w:space="0" w:color="auto"/>
                  </w:tcBorders>
                  <w:shd w:val="clear" w:color="auto" w:fill="auto"/>
                  <w:vAlign w:val="center"/>
                </w:tcPr>
                <w:p w:rsidR="002306A4" w:rsidRPr="0020308E" w:rsidRDefault="002306A4" w:rsidP="00103DAD">
                  <w:pPr>
                    <w:jc w:val="center"/>
                    <w:rPr>
                      <w:rFonts w:cs="Consolas"/>
                      <w:sz w:val="18"/>
                      <w:lang w:val="en-US"/>
                    </w:rPr>
                  </w:pPr>
                  <w:r>
                    <w:rPr>
                      <w:rFonts w:cs="Consolas"/>
                      <w:sz w:val="18"/>
                      <w:lang w:val="en-US"/>
                    </w:rPr>
                    <w:t>m/g</w:t>
                  </w:r>
                </w:p>
              </w:tc>
              <w:tc>
                <w:tcPr>
                  <w:tcW w:w="421" w:type="pct"/>
                  <w:tcBorders>
                    <w:top w:val="single" w:sz="18" w:space="0" w:color="auto"/>
                    <w:bottom w:val="single" w:sz="12" w:space="0" w:color="auto"/>
                    <w:right w:val="single" w:sz="18" w:space="0" w:color="auto"/>
                  </w:tcBorders>
                  <w:shd w:val="clear" w:color="auto" w:fill="auto"/>
                  <w:vAlign w:val="center"/>
                </w:tcPr>
                <w:p w:rsidR="002306A4" w:rsidRPr="0020308E" w:rsidRDefault="002306A4" w:rsidP="00103DAD">
                  <w:pPr>
                    <w:jc w:val="center"/>
                    <w:rPr>
                      <w:rFonts w:cs="Consolas"/>
                      <w:sz w:val="18"/>
                      <w:lang w:val="en-US"/>
                    </w:rPr>
                  </w:pPr>
                  <w:r>
                    <w:rPr>
                      <w:rFonts w:cs="Consolas"/>
                      <w:sz w:val="18"/>
                      <w:lang w:val="en-US"/>
                    </w:rPr>
                    <w:t>V/mL</w:t>
                  </w:r>
                </w:p>
              </w:tc>
            </w:tr>
            <w:tr w:rsidR="002306A4" w:rsidRPr="00705A6F" w:rsidTr="002306A4">
              <w:trPr>
                <w:trHeight w:val="242"/>
                <w:jc w:val="center"/>
              </w:trPr>
              <w:tc>
                <w:tcPr>
                  <w:tcW w:w="1145" w:type="pct"/>
                  <w:tcBorders>
                    <w:left w:val="single" w:sz="18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2306A4" w:rsidRPr="0020308E" w:rsidRDefault="002306A4" w:rsidP="00103DAD">
                  <w:pPr>
                    <w:jc w:val="center"/>
                  </w:pPr>
                  <w:r w:rsidRPr="0020308E">
                    <w:object w:dxaOrig="1784" w:dyaOrig="1308">
                      <v:shape id="_x0000_i1031" type="#_x0000_t75" style="width:89.45pt;height:65.45pt" o:ole="">
                        <v:imagedata r:id="rId17" o:title=""/>
                      </v:shape>
                      <o:OLEObject Type="Embed" ProgID="ChemDraw.Document.6.0" ShapeID="_x0000_i1031" DrawAspect="Content" ObjectID="_1556735925" r:id="rId18"/>
                    </w:object>
                  </w:r>
                </w:p>
              </w:tc>
              <w:tc>
                <w:tcPr>
                  <w:tcW w:w="427" w:type="pct"/>
                  <w:tcBorders>
                    <w:left w:val="single" w:sz="12" w:space="0" w:color="auto"/>
                  </w:tcBorders>
                  <w:shd w:val="clear" w:color="auto" w:fill="auto"/>
                  <w:vAlign w:val="center"/>
                </w:tcPr>
                <w:p w:rsidR="002306A4" w:rsidRPr="0020308E" w:rsidRDefault="002306A4" w:rsidP="00103DAD">
                  <w:pPr>
                    <w:jc w:val="center"/>
                    <w:rPr>
                      <w:rFonts w:cs="Consolas"/>
                      <w:sz w:val="18"/>
                      <w:lang w:val="en-US"/>
                    </w:rPr>
                  </w:pPr>
                  <w:r>
                    <w:rPr>
                      <w:rFonts w:cs="Consolas"/>
                      <w:sz w:val="18"/>
                      <w:lang w:val="en-US"/>
                    </w:rPr>
                    <w:t>-</w:t>
                  </w:r>
                </w:p>
              </w:tc>
              <w:tc>
                <w:tcPr>
                  <w:tcW w:w="572" w:type="pct"/>
                  <w:shd w:val="clear" w:color="auto" w:fill="auto"/>
                  <w:vAlign w:val="center"/>
                </w:tcPr>
                <w:p w:rsidR="002306A4" w:rsidRPr="0020308E" w:rsidRDefault="002306A4" w:rsidP="00103DAD">
                  <w:pPr>
                    <w:jc w:val="center"/>
                    <w:rPr>
                      <w:rFonts w:cs="Consolas"/>
                      <w:sz w:val="18"/>
                      <w:lang w:val="en-US"/>
                    </w:rPr>
                  </w:pPr>
                  <w:r>
                    <w:rPr>
                      <w:rFonts w:cs="Consolas"/>
                      <w:sz w:val="18"/>
                      <w:lang w:val="en-US"/>
                    </w:rPr>
                    <w:t>-</w:t>
                  </w:r>
                </w:p>
              </w:tc>
              <w:tc>
                <w:tcPr>
                  <w:tcW w:w="572" w:type="pct"/>
                  <w:shd w:val="clear" w:color="auto" w:fill="auto"/>
                  <w:vAlign w:val="center"/>
                </w:tcPr>
                <w:p w:rsidR="002306A4" w:rsidRPr="0020308E" w:rsidRDefault="002306A4" w:rsidP="00103DAD">
                  <w:pPr>
                    <w:jc w:val="center"/>
                    <w:rPr>
                      <w:rFonts w:cs="Consolas"/>
                      <w:sz w:val="18"/>
                      <w:lang w:val="en-US"/>
                    </w:rPr>
                  </w:pPr>
                  <w:r>
                    <w:rPr>
                      <w:rFonts w:cs="Consolas"/>
                      <w:sz w:val="18"/>
                      <w:lang w:val="en-US"/>
                    </w:rPr>
                    <w:t>178.038</w:t>
                  </w:r>
                </w:p>
              </w:tc>
              <w:tc>
                <w:tcPr>
                  <w:tcW w:w="432" w:type="pct"/>
                  <w:shd w:val="clear" w:color="auto" w:fill="auto"/>
                  <w:vAlign w:val="center"/>
                </w:tcPr>
                <w:p w:rsidR="002306A4" w:rsidRPr="0020308E" w:rsidRDefault="002306A4" w:rsidP="00103DAD">
                  <w:pPr>
                    <w:jc w:val="center"/>
                    <w:rPr>
                      <w:rFonts w:cs="Consolas"/>
                      <w:sz w:val="18"/>
                      <w:lang w:val="en-US"/>
                    </w:rPr>
                  </w:pPr>
                  <w:r>
                    <w:rPr>
                      <w:rFonts w:cs="Consolas"/>
                      <w:sz w:val="18"/>
                      <w:lang w:val="en-US"/>
                    </w:rPr>
                    <w:t>2.00</w:t>
                  </w:r>
                </w:p>
              </w:tc>
              <w:tc>
                <w:tcPr>
                  <w:tcW w:w="502" w:type="pct"/>
                  <w:shd w:val="clear" w:color="auto" w:fill="auto"/>
                  <w:vAlign w:val="center"/>
                </w:tcPr>
                <w:p w:rsidR="002306A4" w:rsidRPr="0020308E" w:rsidRDefault="002306A4" w:rsidP="00103DAD">
                  <w:pPr>
                    <w:jc w:val="center"/>
                    <w:rPr>
                      <w:rFonts w:cs="Consolas"/>
                      <w:sz w:val="18"/>
                      <w:lang w:val="en-US"/>
                    </w:rPr>
                  </w:pPr>
                  <w:r>
                    <w:rPr>
                      <w:rFonts w:cs="Consolas"/>
                      <w:sz w:val="18"/>
                      <w:lang w:val="en-US"/>
                    </w:rPr>
                    <w:t>13.43</w:t>
                  </w:r>
                </w:p>
              </w:tc>
              <w:tc>
                <w:tcPr>
                  <w:tcW w:w="502" w:type="pct"/>
                  <w:shd w:val="clear" w:color="auto" w:fill="auto"/>
                  <w:vAlign w:val="center"/>
                </w:tcPr>
                <w:p w:rsidR="002306A4" w:rsidRPr="0020308E" w:rsidRDefault="002306A4" w:rsidP="00103DAD">
                  <w:pPr>
                    <w:jc w:val="center"/>
                    <w:rPr>
                      <w:rFonts w:cs="Consolas"/>
                      <w:sz w:val="18"/>
                      <w:lang w:val="en-US"/>
                    </w:rPr>
                  </w:pPr>
                  <w:r>
                    <w:rPr>
                      <w:rFonts w:cs="Consolas"/>
                      <w:sz w:val="18"/>
                      <w:lang w:val="en-US"/>
                    </w:rPr>
                    <w:t>-</w:t>
                  </w:r>
                </w:p>
              </w:tc>
              <w:tc>
                <w:tcPr>
                  <w:tcW w:w="427" w:type="pct"/>
                  <w:shd w:val="clear" w:color="auto" w:fill="auto"/>
                  <w:vAlign w:val="center"/>
                </w:tcPr>
                <w:p w:rsidR="002306A4" w:rsidRPr="0020308E" w:rsidRDefault="002306A4" w:rsidP="00103DAD">
                  <w:pPr>
                    <w:jc w:val="center"/>
                    <w:rPr>
                      <w:rFonts w:cs="Consolas"/>
                      <w:sz w:val="18"/>
                      <w:lang w:val="en-US"/>
                    </w:rPr>
                  </w:pPr>
                  <w:r>
                    <w:rPr>
                      <w:rFonts w:cs="Consolas"/>
                      <w:sz w:val="18"/>
                      <w:lang w:val="en-US"/>
                    </w:rPr>
                    <w:t>2.39</w:t>
                  </w:r>
                </w:p>
              </w:tc>
              <w:tc>
                <w:tcPr>
                  <w:tcW w:w="421" w:type="pct"/>
                  <w:tcBorders>
                    <w:bottom w:val="single" w:sz="4" w:space="0" w:color="auto"/>
                    <w:right w:val="single" w:sz="18" w:space="0" w:color="auto"/>
                  </w:tcBorders>
                  <w:shd w:val="clear" w:color="auto" w:fill="auto"/>
                  <w:vAlign w:val="center"/>
                </w:tcPr>
                <w:p w:rsidR="002306A4" w:rsidRPr="0020308E" w:rsidRDefault="002306A4" w:rsidP="00103DAD">
                  <w:pPr>
                    <w:jc w:val="center"/>
                    <w:rPr>
                      <w:rFonts w:cs="Consolas"/>
                      <w:sz w:val="18"/>
                      <w:lang w:val="en-US"/>
                    </w:rPr>
                  </w:pPr>
                </w:p>
              </w:tc>
            </w:tr>
            <w:tr w:rsidR="002306A4" w:rsidRPr="00705A6F" w:rsidTr="002306A4">
              <w:trPr>
                <w:trHeight w:val="242"/>
                <w:jc w:val="center"/>
              </w:trPr>
              <w:tc>
                <w:tcPr>
                  <w:tcW w:w="1145" w:type="pct"/>
                  <w:tcBorders>
                    <w:left w:val="single" w:sz="18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2306A4" w:rsidRPr="0020308E" w:rsidRDefault="002306A4" w:rsidP="00103DAD">
                  <w:pPr>
                    <w:jc w:val="center"/>
                  </w:pPr>
                  <w:r w:rsidRPr="0020308E">
                    <w:object w:dxaOrig="1344" w:dyaOrig="811">
                      <v:shape id="_x0000_i1032" type="#_x0000_t75" style="width:67.65pt;height:40.35pt" o:ole="">
                        <v:imagedata r:id="rId19" o:title=""/>
                      </v:shape>
                      <o:OLEObject Type="Embed" ProgID="ChemDraw.Document.6.0" ShapeID="_x0000_i1032" DrawAspect="Content" ObjectID="_1556735926" r:id="rId20"/>
                    </w:object>
                  </w:r>
                </w:p>
              </w:tc>
              <w:tc>
                <w:tcPr>
                  <w:tcW w:w="427" w:type="pct"/>
                  <w:tcBorders>
                    <w:left w:val="single" w:sz="12" w:space="0" w:color="auto"/>
                  </w:tcBorders>
                  <w:shd w:val="clear" w:color="auto" w:fill="auto"/>
                  <w:vAlign w:val="center"/>
                </w:tcPr>
                <w:p w:rsidR="002306A4" w:rsidRPr="0020308E" w:rsidRDefault="002306A4" w:rsidP="00103DAD">
                  <w:pPr>
                    <w:jc w:val="center"/>
                    <w:rPr>
                      <w:rFonts w:cs="Consolas"/>
                      <w:sz w:val="18"/>
                      <w:lang w:val="en-US"/>
                    </w:rPr>
                  </w:pPr>
                  <w:r>
                    <w:rPr>
                      <w:rFonts w:cs="Consolas"/>
                      <w:sz w:val="18"/>
                      <w:lang w:val="en-US"/>
                    </w:rPr>
                    <w:t>-</w:t>
                  </w:r>
                </w:p>
              </w:tc>
              <w:tc>
                <w:tcPr>
                  <w:tcW w:w="572" w:type="pct"/>
                  <w:shd w:val="clear" w:color="auto" w:fill="auto"/>
                  <w:vAlign w:val="center"/>
                </w:tcPr>
                <w:p w:rsidR="002306A4" w:rsidRPr="0020308E" w:rsidRDefault="002306A4" w:rsidP="00103DAD">
                  <w:pPr>
                    <w:jc w:val="center"/>
                    <w:rPr>
                      <w:rFonts w:cs="Consolas"/>
                      <w:sz w:val="18"/>
                      <w:lang w:val="en-US"/>
                    </w:rPr>
                  </w:pPr>
                  <w:r>
                    <w:rPr>
                      <w:rFonts w:cs="Consolas"/>
                      <w:sz w:val="18"/>
                      <w:lang w:val="en-US"/>
                    </w:rPr>
                    <w:t>-</w:t>
                  </w:r>
                </w:p>
              </w:tc>
              <w:tc>
                <w:tcPr>
                  <w:tcW w:w="572" w:type="pct"/>
                  <w:shd w:val="clear" w:color="auto" w:fill="auto"/>
                  <w:vAlign w:val="center"/>
                </w:tcPr>
                <w:p w:rsidR="002306A4" w:rsidRPr="0020308E" w:rsidRDefault="002306A4" w:rsidP="00103DAD">
                  <w:pPr>
                    <w:jc w:val="center"/>
                    <w:rPr>
                      <w:rFonts w:cs="Consolas"/>
                      <w:sz w:val="18"/>
                      <w:lang w:val="en-US"/>
                    </w:rPr>
                  </w:pPr>
                  <w:r>
                    <w:rPr>
                      <w:rFonts w:cs="Consolas"/>
                      <w:sz w:val="18"/>
                      <w:lang w:val="en-US"/>
                    </w:rPr>
                    <w:t>148.974</w:t>
                  </w:r>
                </w:p>
              </w:tc>
              <w:tc>
                <w:tcPr>
                  <w:tcW w:w="432" w:type="pct"/>
                  <w:shd w:val="clear" w:color="auto" w:fill="auto"/>
                  <w:vAlign w:val="center"/>
                </w:tcPr>
                <w:p w:rsidR="002306A4" w:rsidRPr="0020308E" w:rsidRDefault="002306A4" w:rsidP="00103DAD">
                  <w:pPr>
                    <w:jc w:val="center"/>
                    <w:rPr>
                      <w:rFonts w:cs="Consolas"/>
                      <w:sz w:val="18"/>
                      <w:lang w:val="en-US"/>
                    </w:rPr>
                  </w:pPr>
                  <w:r>
                    <w:rPr>
                      <w:rFonts w:cs="Consolas"/>
                      <w:sz w:val="18"/>
                      <w:lang w:val="en-US"/>
                    </w:rPr>
                    <w:t>1.00</w:t>
                  </w:r>
                </w:p>
              </w:tc>
              <w:tc>
                <w:tcPr>
                  <w:tcW w:w="502" w:type="pct"/>
                  <w:shd w:val="clear" w:color="auto" w:fill="auto"/>
                  <w:vAlign w:val="center"/>
                </w:tcPr>
                <w:p w:rsidR="002306A4" w:rsidRPr="0020308E" w:rsidRDefault="002306A4" w:rsidP="00103DAD">
                  <w:pPr>
                    <w:jc w:val="center"/>
                    <w:rPr>
                      <w:rFonts w:cs="Consolas"/>
                      <w:sz w:val="18"/>
                      <w:lang w:val="en-US"/>
                    </w:rPr>
                  </w:pPr>
                  <w:r>
                    <w:rPr>
                      <w:rFonts w:cs="Consolas"/>
                      <w:sz w:val="18"/>
                      <w:lang w:val="en-US"/>
                    </w:rPr>
                    <w:t>6.713</w:t>
                  </w:r>
                </w:p>
              </w:tc>
              <w:tc>
                <w:tcPr>
                  <w:tcW w:w="502" w:type="pct"/>
                  <w:shd w:val="clear" w:color="auto" w:fill="auto"/>
                  <w:vAlign w:val="center"/>
                </w:tcPr>
                <w:p w:rsidR="002306A4" w:rsidRPr="0020308E" w:rsidRDefault="002306A4" w:rsidP="00103DAD">
                  <w:pPr>
                    <w:jc w:val="center"/>
                    <w:rPr>
                      <w:rFonts w:cs="Consolas"/>
                      <w:sz w:val="18"/>
                      <w:lang w:val="en-US"/>
                    </w:rPr>
                  </w:pPr>
                  <w:r>
                    <w:rPr>
                      <w:rFonts w:cs="Consolas"/>
                      <w:sz w:val="18"/>
                      <w:lang w:val="en-US"/>
                    </w:rPr>
                    <w:t>-</w:t>
                  </w:r>
                </w:p>
              </w:tc>
              <w:tc>
                <w:tcPr>
                  <w:tcW w:w="427" w:type="pct"/>
                  <w:shd w:val="clear" w:color="auto" w:fill="auto"/>
                  <w:vAlign w:val="center"/>
                </w:tcPr>
                <w:p w:rsidR="002306A4" w:rsidRPr="0020308E" w:rsidRDefault="002306A4" w:rsidP="00103DAD">
                  <w:pPr>
                    <w:jc w:val="center"/>
                    <w:rPr>
                      <w:rFonts w:cs="Consolas"/>
                      <w:sz w:val="18"/>
                      <w:lang w:val="en-US"/>
                    </w:rPr>
                  </w:pPr>
                  <w:r>
                    <w:rPr>
                      <w:rFonts w:cs="Consolas"/>
                      <w:sz w:val="18"/>
                      <w:lang w:val="en-US"/>
                    </w:rPr>
                    <w:t>1.00</w:t>
                  </w:r>
                </w:p>
              </w:tc>
              <w:tc>
                <w:tcPr>
                  <w:tcW w:w="421" w:type="pct"/>
                  <w:tcBorders>
                    <w:bottom w:val="single" w:sz="4" w:space="0" w:color="auto"/>
                    <w:right w:val="single" w:sz="18" w:space="0" w:color="auto"/>
                  </w:tcBorders>
                  <w:shd w:val="clear" w:color="auto" w:fill="auto"/>
                  <w:vAlign w:val="center"/>
                </w:tcPr>
                <w:p w:rsidR="002306A4" w:rsidRPr="0020308E" w:rsidRDefault="002306A4" w:rsidP="00103DAD">
                  <w:pPr>
                    <w:jc w:val="center"/>
                    <w:rPr>
                      <w:rFonts w:cs="Consolas"/>
                      <w:sz w:val="18"/>
                      <w:lang w:val="en-US"/>
                    </w:rPr>
                  </w:pPr>
                </w:p>
              </w:tc>
            </w:tr>
            <w:tr w:rsidR="002306A4" w:rsidRPr="00705A6F" w:rsidTr="002306A4">
              <w:trPr>
                <w:trHeight w:val="242"/>
                <w:jc w:val="center"/>
              </w:trPr>
              <w:tc>
                <w:tcPr>
                  <w:tcW w:w="1145" w:type="pct"/>
                  <w:tcBorders>
                    <w:left w:val="single" w:sz="18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2306A4" w:rsidRPr="0020308E" w:rsidRDefault="002306A4" w:rsidP="00103DAD">
                  <w:pPr>
                    <w:jc w:val="center"/>
                  </w:pPr>
                  <w:r>
                    <w:t>K</w:t>
                  </w:r>
                  <w:r w:rsidRPr="00F35FA8">
                    <w:rPr>
                      <w:vertAlign w:val="subscript"/>
                    </w:rPr>
                    <w:t>2</w:t>
                  </w:r>
                  <w:r>
                    <w:t>CO</w:t>
                  </w:r>
                  <w:r w:rsidRPr="00F35FA8">
                    <w:rPr>
                      <w:vertAlign w:val="subscript"/>
                    </w:rPr>
                    <w:t>3</w:t>
                  </w:r>
                </w:p>
              </w:tc>
              <w:tc>
                <w:tcPr>
                  <w:tcW w:w="427" w:type="pct"/>
                  <w:tcBorders>
                    <w:left w:val="single" w:sz="12" w:space="0" w:color="auto"/>
                  </w:tcBorders>
                  <w:shd w:val="clear" w:color="auto" w:fill="auto"/>
                  <w:vAlign w:val="center"/>
                </w:tcPr>
                <w:p w:rsidR="002306A4" w:rsidRPr="0020308E" w:rsidRDefault="002306A4" w:rsidP="00103DAD">
                  <w:pPr>
                    <w:jc w:val="center"/>
                    <w:rPr>
                      <w:rFonts w:cs="Consolas"/>
                      <w:sz w:val="18"/>
                      <w:lang w:val="en-US"/>
                    </w:rPr>
                  </w:pPr>
                  <w:r>
                    <w:rPr>
                      <w:rFonts w:cs="Consolas"/>
                      <w:sz w:val="18"/>
                      <w:lang w:val="en-US"/>
                    </w:rPr>
                    <w:t>-</w:t>
                  </w:r>
                </w:p>
              </w:tc>
              <w:tc>
                <w:tcPr>
                  <w:tcW w:w="572" w:type="pct"/>
                  <w:shd w:val="clear" w:color="auto" w:fill="auto"/>
                  <w:vAlign w:val="center"/>
                </w:tcPr>
                <w:p w:rsidR="002306A4" w:rsidRPr="0020308E" w:rsidRDefault="002306A4" w:rsidP="00103DAD">
                  <w:pPr>
                    <w:jc w:val="center"/>
                    <w:rPr>
                      <w:rFonts w:cs="Consolas"/>
                      <w:sz w:val="18"/>
                      <w:lang w:val="en-US"/>
                    </w:rPr>
                  </w:pPr>
                  <w:r>
                    <w:rPr>
                      <w:rFonts w:cs="Consolas"/>
                      <w:sz w:val="18"/>
                      <w:lang w:val="en-US"/>
                    </w:rPr>
                    <w:t>-</w:t>
                  </w:r>
                </w:p>
              </w:tc>
              <w:tc>
                <w:tcPr>
                  <w:tcW w:w="572" w:type="pct"/>
                  <w:shd w:val="clear" w:color="auto" w:fill="auto"/>
                  <w:vAlign w:val="center"/>
                </w:tcPr>
                <w:p w:rsidR="002306A4" w:rsidRPr="0020308E" w:rsidRDefault="002306A4" w:rsidP="00103DAD">
                  <w:pPr>
                    <w:jc w:val="center"/>
                    <w:rPr>
                      <w:rFonts w:cs="Consolas"/>
                      <w:sz w:val="18"/>
                      <w:lang w:val="en-US"/>
                    </w:rPr>
                  </w:pPr>
                  <w:r>
                    <w:rPr>
                      <w:rFonts w:cs="Consolas"/>
                      <w:sz w:val="18"/>
                      <w:lang w:val="en-US"/>
                    </w:rPr>
                    <w:t>138.205</w:t>
                  </w:r>
                </w:p>
              </w:tc>
              <w:tc>
                <w:tcPr>
                  <w:tcW w:w="432" w:type="pct"/>
                  <w:shd w:val="clear" w:color="auto" w:fill="auto"/>
                  <w:vAlign w:val="center"/>
                </w:tcPr>
                <w:p w:rsidR="002306A4" w:rsidRPr="0020308E" w:rsidRDefault="002306A4" w:rsidP="00103DAD">
                  <w:pPr>
                    <w:jc w:val="center"/>
                    <w:rPr>
                      <w:rFonts w:cs="Consolas"/>
                      <w:sz w:val="18"/>
                      <w:lang w:val="en-US"/>
                    </w:rPr>
                  </w:pPr>
                  <w:r>
                    <w:rPr>
                      <w:rFonts w:cs="Consolas"/>
                      <w:sz w:val="18"/>
                      <w:lang w:val="en-US"/>
                    </w:rPr>
                    <w:t>2.00</w:t>
                  </w:r>
                </w:p>
              </w:tc>
              <w:tc>
                <w:tcPr>
                  <w:tcW w:w="502" w:type="pct"/>
                  <w:shd w:val="clear" w:color="auto" w:fill="auto"/>
                  <w:vAlign w:val="center"/>
                </w:tcPr>
                <w:p w:rsidR="002306A4" w:rsidRPr="0020308E" w:rsidRDefault="002306A4" w:rsidP="00103DAD">
                  <w:pPr>
                    <w:jc w:val="center"/>
                    <w:rPr>
                      <w:rFonts w:cs="Consolas"/>
                      <w:sz w:val="18"/>
                      <w:lang w:val="en-US"/>
                    </w:rPr>
                  </w:pPr>
                  <w:r>
                    <w:rPr>
                      <w:rFonts w:cs="Consolas"/>
                      <w:sz w:val="18"/>
                      <w:lang w:val="en-US"/>
                    </w:rPr>
                    <w:t>13.43</w:t>
                  </w:r>
                </w:p>
              </w:tc>
              <w:tc>
                <w:tcPr>
                  <w:tcW w:w="502" w:type="pct"/>
                  <w:shd w:val="clear" w:color="auto" w:fill="auto"/>
                  <w:vAlign w:val="center"/>
                </w:tcPr>
                <w:p w:rsidR="002306A4" w:rsidRPr="0020308E" w:rsidRDefault="002306A4" w:rsidP="00103DAD">
                  <w:pPr>
                    <w:jc w:val="center"/>
                    <w:rPr>
                      <w:rFonts w:cs="Consolas"/>
                      <w:sz w:val="18"/>
                      <w:lang w:val="en-US"/>
                    </w:rPr>
                  </w:pPr>
                  <w:r>
                    <w:rPr>
                      <w:rFonts w:cs="Consolas"/>
                      <w:sz w:val="18"/>
                      <w:lang w:val="en-US"/>
                    </w:rPr>
                    <w:t>-</w:t>
                  </w:r>
                </w:p>
              </w:tc>
              <w:tc>
                <w:tcPr>
                  <w:tcW w:w="427" w:type="pct"/>
                  <w:shd w:val="clear" w:color="auto" w:fill="auto"/>
                  <w:vAlign w:val="center"/>
                </w:tcPr>
                <w:p w:rsidR="002306A4" w:rsidRPr="0020308E" w:rsidRDefault="002306A4" w:rsidP="00103DAD">
                  <w:pPr>
                    <w:jc w:val="center"/>
                    <w:rPr>
                      <w:rFonts w:cs="Consolas"/>
                      <w:sz w:val="18"/>
                      <w:lang w:val="en-US"/>
                    </w:rPr>
                  </w:pPr>
                  <w:r>
                    <w:rPr>
                      <w:rFonts w:cs="Consolas"/>
                      <w:sz w:val="18"/>
                      <w:lang w:val="en-US"/>
                    </w:rPr>
                    <w:t>1.86</w:t>
                  </w:r>
                </w:p>
              </w:tc>
              <w:tc>
                <w:tcPr>
                  <w:tcW w:w="421" w:type="pct"/>
                  <w:tcBorders>
                    <w:bottom w:val="single" w:sz="4" w:space="0" w:color="auto"/>
                    <w:right w:val="single" w:sz="18" w:space="0" w:color="auto"/>
                  </w:tcBorders>
                  <w:shd w:val="clear" w:color="auto" w:fill="auto"/>
                  <w:vAlign w:val="center"/>
                </w:tcPr>
                <w:p w:rsidR="002306A4" w:rsidRPr="0020308E" w:rsidRDefault="002306A4" w:rsidP="00103DAD">
                  <w:pPr>
                    <w:jc w:val="center"/>
                    <w:rPr>
                      <w:rFonts w:cs="Consolas"/>
                      <w:sz w:val="18"/>
                      <w:lang w:val="en-US"/>
                    </w:rPr>
                  </w:pPr>
                </w:p>
              </w:tc>
            </w:tr>
            <w:tr w:rsidR="002306A4" w:rsidRPr="00705A6F" w:rsidTr="002306A4">
              <w:trPr>
                <w:trHeight w:val="242"/>
                <w:jc w:val="center"/>
              </w:trPr>
              <w:tc>
                <w:tcPr>
                  <w:tcW w:w="1145" w:type="pct"/>
                  <w:tcBorders>
                    <w:left w:val="single" w:sz="18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2306A4" w:rsidRDefault="002306A4" w:rsidP="00103DAD">
                  <w:pPr>
                    <w:jc w:val="center"/>
                  </w:pPr>
                  <w:proofErr w:type="spellStart"/>
                  <w:r>
                    <w:t>Pd</w:t>
                  </w:r>
                  <w:proofErr w:type="spellEnd"/>
                  <w:r>
                    <w:t>(PPh</w:t>
                  </w:r>
                  <w:r w:rsidRPr="00F35FA8">
                    <w:rPr>
                      <w:vertAlign w:val="subscript"/>
                    </w:rPr>
                    <w:t>3</w:t>
                  </w:r>
                  <w:r>
                    <w:t>)</w:t>
                  </w:r>
                  <w:r w:rsidRPr="00F35FA8">
                    <w:rPr>
                      <w:vertAlign w:val="subscript"/>
                    </w:rPr>
                    <w:t>2</w:t>
                  </w:r>
                  <w:r>
                    <w:t>Cl</w:t>
                  </w:r>
                  <w:r w:rsidRPr="00F35FA8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427" w:type="pct"/>
                  <w:tcBorders>
                    <w:left w:val="single" w:sz="12" w:space="0" w:color="auto"/>
                  </w:tcBorders>
                  <w:shd w:val="clear" w:color="auto" w:fill="auto"/>
                  <w:vAlign w:val="center"/>
                </w:tcPr>
                <w:p w:rsidR="002306A4" w:rsidRPr="0020308E" w:rsidRDefault="002306A4" w:rsidP="00103DAD">
                  <w:pPr>
                    <w:jc w:val="center"/>
                    <w:rPr>
                      <w:rFonts w:cs="Consolas"/>
                      <w:sz w:val="18"/>
                      <w:lang w:val="en-US"/>
                    </w:rPr>
                  </w:pPr>
                  <w:r>
                    <w:rPr>
                      <w:rFonts w:cs="Consolas"/>
                      <w:sz w:val="18"/>
                      <w:lang w:val="en-US"/>
                    </w:rPr>
                    <w:t>-</w:t>
                  </w:r>
                </w:p>
              </w:tc>
              <w:tc>
                <w:tcPr>
                  <w:tcW w:w="572" w:type="pct"/>
                  <w:shd w:val="clear" w:color="auto" w:fill="auto"/>
                  <w:vAlign w:val="center"/>
                </w:tcPr>
                <w:p w:rsidR="002306A4" w:rsidRPr="0020308E" w:rsidRDefault="002306A4" w:rsidP="00103DAD">
                  <w:pPr>
                    <w:jc w:val="center"/>
                    <w:rPr>
                      <w:rFonts w:cs="Consolas"/>
                      <w:sz w:val="18"/>
                      <w:lang w:val="en-US"/>
                    </w:rPr>
                  </w:pPr>
                  <w:r>
                    <w:rPr>
                      <w:rFonts w:cs="Consolas"/>
                      <w:sz w:val="18"/>
                      <w:lang w:val="en-US"/>
                    </w:rPr>
                    <w:t>-</w:t>
                  </w:r>
                </w:p>
              </w:tc>
              <w:tc>
                <w:tcPr>
                  <w:tcW w:w="572" w:type="pct"/>
                  <w:shd w:val="clear" w:color="auto" w:fill="auto"/>
                  <w:vAlign w:val="center"/>
                </w:tcPr>
                <w:p w:rsidR="002306A4" w:rsidRPr="0020308E" w:rsidRDefault="002306A4" w:rsidP="00103DAD">
                  <w:pPr>
                    <w:jc w:val="center"/>
                    <w:rPr>
                      <w:rFonts w:cs="Consolas"/>
                      <w:sz w:val="18"/>
                      <w:lang w:val="en-US"/>
                    </w:rPr>
                  </w:pPr>
                  <w:r>
                    <w:rPr>
                      <w:rFonts w:cs="Consolas"/>
                      <w:sz w:val="18"/>
                      <w:lang w:val="en-US"/>
                    </w:rPr>
                    <w:t>701.904</w:t>
                  </w:r>
                </w:p>
              </w:tc>
              <w:tc>
                <w:tcPr>
                  <w:tcW w:w="432" w:type="pct"/>
                  <w:shd w:val="clear" w:color="auto" w:fill="auto"/>
                  <w:vAlign w:val="center"/>
                </w:tcPr>
                <w:p w:rsidR="002306A4" w:rsidRPr="0020308E" w:rsidRDefault="002306A4" w:rsidP="00103DAD">
                  <w:pPr>
                    <w:jc w:val="center"/>
                    <w:rPr>
                      <w:rFonts w:cs="Consolas"/>
                      <w:sz w:val="18"/>
                      <w:lang w:val="en-US"/>
                    </w:rPr>
                  </w:pPr>
                  <w:r>
                    <w:rPr>
                      <w:rFonts w:cs="Consolas"/>
                      <w:sz w:val="18"/>
                      <w:lang w:val="en-US"/>
                    </w:rPr>
                    <w:t>0.00594</w:t>
                  </w:r>
                </w:p>
              </w:tc>
              <w:tc>
                <w:tcPr>
                  <w:tcW w:w="502" w:type="pct"/>
                  <w:shd w:val="clear" w:color="auto" w:fill="auto"/>
                  <w:vAlign w:val="center"/>
                </w:tcPr>
                <w:p w:rsidR="002306A4" w:rsidRPr="0020308E" w:rsidRDefault="002306A4" w:rsidP="00103DAD">
                  <w:pPr>
                    <w:jc w:val="center"/>
                    <w:rPr>
                      <w:rFonts w:cs="Consolas"/>
                      <w:sz w:val="18"/>
                      <w:lang w:val="en-US"/>
                    </w:rPr>
                  </w:pPr>
                  <w:r>
                    <w:rPr>
                      <w:rFonts w:cs="Consolas"/>
                      <w:sz w:val="18"/>
                      <w:lang w:val="en-US"/>
                    </w:rPr>
                    <w:t>0.03989</w:t>
                  </w:r>
                </w:p>
              </w:tc>
              <w:tc>
                <w:tcPr>
                  <w:tcW w:w="502" w:type="pct"/>
                  <w:shd w:val="clear" w:color="auto" w:fill="auto"/>
                  <w:vAlign w:val="center"/>
                </w:tcPr>
                <w:p w:rsidR="002306A4" w:rsidRPr="0020308E" w:rsidRDefault="002306A4" w:rsidP="00103DAD">
                  <w:pPr>
                    <w:jc w:val="center"/>
                    <w:rPr>
                      <w:rFonts w:cs="Consolas"/>
                      <w:sz w:val="18"/>
                      <w:lang w:val="en-US"/>
                    </w:rPr>
                  </w:pPr>
                  <w:r>
                    <w:rPr>
                      <w:rFonts w:cs="Consolas"/>
                      <w:sz w:val="18"/>
                      <w:lang w:val="en-US"/>
                    </w:rPr>
                    <w:t>-</w:t>
                  </w:r>
                </w:p>
              </w:tc>
              <w:tc>
                <w:tcPr>
                  <w:tcW w:w="427" w:type="pct"/>
                  <w:shd w:val="clear" w:color="auto" w:fill="auto"/>
                  <w:vAlign w:val="center"/>
                </w:tcPr>
                <w:p w:rsidR="002306A4" w:rsidRPr="0020308E" w:rsidRDefault="002306A4" w:rsidP="00103DAD">
                  <w:pPr>
                    <w:jc w:val="center"/>
                    <w:rPr>
                      <w:rFonts w:cs="Consolas"/>
                      <w:sz w:val="18"/>
                      <w:lang w:val="en-US"/>
                    </w:rPr>
                  </w:pPr>
                  <w:r>
                    <w:rPr>
                      <w:rFonts w:cs="Consolas"/>
                      <w:sz w:val="18"/>
                      <w:lang w:val="en-US"/>
                    </w:rPr>
                    <w:t>0.0280</w:t>
                  </w:r>
                </w:p>
              </w:tc>
              <w:tc>
                <w:tcPr>
                  <w:tcW w:w="421" w:type="pct"/>
                  <w:tcBorders>
                    <w:bottom w:val="single" w:sz="4" w:space="0" w:color="auto"/>
                    <w:right w:val="single" w:sz="18" w:space="0" w:color="auto"/>
                  </w:tcBorders>
                  <w:shd w:val="clear" w:color="auto" w:fill="auto"/>
                  <w:vAlign w:val="center"/>
                </w:tcPr>
                <w:p w:rsidR="002306A4" w:rsidRPr="0020308E" w:rsidRDefault="002306A4" w:rsidP="00103DAD">
                  <w:pPr>
                    <w:jc w:val="center"/>
                    <w:rPr>
                      <w:rFonts w:cs="Consolas"/>
                      <w:sz w:val="18"/>
                      <w:lang w:val="en-US"/>
                    </w:rPr>
                  </w:pPr>
                </w:p>
              </w:tc>
            </w:tr>
            <w:tr w:rsidR="002306A4" w:rsidRPr="00705A6F" w:rsidTr="002306A4">
              <w:trPr>
                <w:trHeight w:val="242"/>
                <w:jc w:val="center"/>
              </w:trPr>
              <w:tc>
                <w:tcPr>
                  <w:tcW w:w="1145" w:type="pct"/>
                  <w:tcBorders>
                    <w:left w:val="single" w:sz="18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2306A4" w:rsidRPr="0020308E" w:rsidRDefault="002306A4" w:rsidP="00103DAD">
                  <w:pPr>
                    <w:jc w:val="center"/>
                  </w:pPr>
                  <w:r w:rsidRPr="0020308E">
                    <w:object w:dxaOrig="3055" w:dyaOrig="1447">
                      <v:shape id="_x0000_i1033" type="#_x0000_t75" style="width:109.65pt;height:51.8pt" o:ole="">
                        <v:imagedata r:id="rId21" o:title=""/>
                      </v:shape>
                      <o:OLEObject Type="Embed" ProgID="ChemDraw.Document.6.0" ShapeID="_x0000_i1033" DrawAspect="Content" ObjectID="_1556735927" r:id="rId22"/>
                    </w:object>
                  </w:r>
                </w:p>
              </w:tc>
              <w:tc>
                <w:tcPr>
                  <w:tcW w:w="427" w:type="pct"/>
                  <w:tcBorders>
                    <w:left w:val="single" w:sz="12" w:space="0" w:color="auto"/>
                  </w:tcBorders>
                  <w:shd w:val="clear" w:color="auto" w:fill="auto"/>
                  <w:vAlign w:val="center"/>
                </w:tcPr>
                <w:p w:rsidR="002306A4" w:rsidRPr="0020308E" w:rsidRDefault="002306A4" w:rsidP="00103DAD">
                  <w:pPr>
                    <w:jc w:val="center"/>
                    <w:rPr>
                      <w:rFonts w:cs="Consolas"/>
                      <w:sz w:val="18"/>
                      <w:lang w:val="en-US"/>
                    </w:rPr>
                  </w:pPr>
                  <w:r>
                    <w:rPr>
                      <w:rFonts w:cs="Consolas"/>
                      <w:sz w:val="18"/>
                      <w:lang w:val="en-US"/>
                    </w:rPr>
                    <w:t>-</w:t>
                  </w:r>
                </w:p>
              </w:tc>
              <w:tc>
                <w:tcPr>
                  <w:tcW w:w="572" w:type="pct"/>
                  <w:shd w:val="clear" w:color="auto" w:fill="auto"/>
                  <w:vAlign w:val="center"/>
                </w:tcPr>
                <w:p w:rsidR="002306A4" w:rsidRPr="0020308E" w:rsidRDefault="002306A4" w:rsidP="00103DAD">
                  <w:pPr>
                    <w:jc w:val="center"/>
                    <w:rPr>
                      <w:rFonts w:cs="Consolas"/>
                      <w:sz w:val="18"/>
                      <w:lang w:val="en-US"/>
                    </w:rPr>
                  </w:pPr>
                  <w:r>
                    <w:rPr>
                      <w:rFonts w:cs="Consolas"/>
                      <w:sz w:val="18"/>
                      <w:lang w:val="en-US"/>
                    </w:rPr>
                    <w:t>-</w:t>
                  </w:r>
                </w:p>
              </w:tc>
              <w:tc>
                <w:tcPr>
                  <w:tcW w:w="572" w:type="pct"/>
                  <w:shd w:val="clear" w:color="auto" w:fill="auto"/>
                  <w:vAlign w:val="center"/>
                </w:tcPr>
                <w:p w:rsidR="002306A4" w:rsidRPr="0020308E" w:rsidRDefault="002306A4" w:rsidP="00103DAD">
                  <w:pPr>
                    <w:jc w:val="center"/>
                    <w:rPr>
                      <w:rFonts w:cs="Consolas"/>
                      <w:sz w:val="18"/>
                      <w:lang w:val="en-US"/>
                    </w:rPr>
                  </w:pPr>
                  <w:r>
                    <w:rPr>
                      <w:rFonts w:cs="Consolas"/>
                      <w:sz w:val="18"/>
                      <w:lang w:val="en-US"/>
                    </w:rPr>
                    <w:t>344.502</w:t>
                  </w:r>
                </w:p>
              </w:tc>
              <w:tc>
                <w:tcPr>
                  <w:tcW w:w="432" w:type="pct"/>
                  <w:shd w:val="clear" w:color="auto" w:fill="auto"/>
                  <w:vAlign w:val="center"/>
                </w:tcPr>
                <w:p w:rsidR="002306A4" w:rsidRPr="0020308E" w:rsidRDefault="002306A4" w:rsidP="00103DAD">
                  <w:pPr>
                    <w:jc w:val="center"/>
                    <w:rPr>
                      <w:rFonts w:cs="Consolas"/>
                      <w:sz w:val="18"/>
                      <w:lang w:val="en-US"/>
                    </w:rPr>
                  </w:pPr>
                  <w:r>
                    <w:rPr>
                      <w:rFonts w:cs="Consolas"/>
                      <w:sz w:val="18"/>
                      <w:lang w:val="en-US"/>
                    </w:rPr>
                    <w:t>1.00</w:t>
                  </w:r>
                </w:p>
              </w:tc>
              <w:tc>
                <w:tcPr>
                  <w:tcW w:w="502" w:type="pct"/>
                  <w:shd w:val="clear" w:color="auto" w:fill="auto"/>
                  <w:vAlign w:val="center"/>
                </w:tcPr>
                <w:p w:rsidR="002306A4" w:rsidRPr="0020308E" w:rsidRDefault="002306A4" w:rsidP="00103DAD">
                  <w:pPr>
                    <w:jc w:val="center"/>
                    <w:rPr>
                      <w:rFonts w:cs="Consolas"/>
                      <w:sz w:val="18"/>
                      <w:lang w:val="en-US"/>
                    </w:rPr>
                  </w:pPr>
                  <w:r>
                    <w:rPr>
                      <w:rFonts w:cs="Consolas"/>
                      <w:sz w:val="18"/>
                      <w:lang w:val="en-US"/>
                    </w:rPr>
                    <w:t>6.713</w:t>
                  </w:r>
                </w:p>
              </w:tc>
              <w:tc>
                <w:tcPr>
                  <w:tcW w:w="502" w:type="pct"/>
                  <w:shd w:val="clear" w:color="auto" w:fill="auto"/>
                  <w:vAlign w:val="center"/>
                </w:tcPr>
                <w:p w:rsidR="002306A4" w:rsidRPr="0020308E" w:rsidRDefault="002306A4" w:rsidP="00103DAD">
                  <w:pPr>
                    <w:jc w:val="center"/>
                    <w:rPr>
                      <w:rFonts w:cs="Consolas"/>
                      <w:sz w:val="18"/>
                      <w:lang w:val="en-US"/>
                    </w:rPr>
                  </w:pPr>
                  <w:r>
                    <w:rPr>
                      <w:rFonts w:cs="Consolas"/>
                      <w:sz w:val="18"/>
                      <w:lang w:val="en-US"/>
                    </w:rPr>
                    <w:t>-</w:t>
                  </w:r>
                </w:p>
              </w:tc>
              <w:tc>
                <w:tcPr>
                  <w:tcW w:w="427" w:type="pct"/>
                  <w:shd w:val="clear" w:color="auto" w:fill="auto"/>
                  <w:vAlign w:val="center"/>
                </w:tcPr>
                <w:p w:rsidR="002306A4" w:rsidRPr="0020308E" w:rsidRDefault="002306A4" w:rsidP="00103DAD">
                  <w:pPr>
                    <w:jc w:val="center"/>
                    <w:rPr>
                      <w:rFonts w:cs="Consolas"/>
                      <w:sz w:val="18"/>
                      <w:lang w:val="en-US"/>
                    </w:rPr>
                  </w:pPr>
                  <w:r>
                    <w:rPr>
                      <w:rFonts w:cs="Consolas"/>
                      <w:sz w:val="18"/>
                      <w:lang w:val="en-US"/>
                    </w:rPr>
                    <w:t>2.31</w:t>
                  </w:r>
                </w:p>
              </w:tc>
              <w:tc>
                <w:tcPr>
                  <w:tcW w:w="421" w:type="pct"/>
                  <w:tcBorders>
                    <w:bottom w:val="single" w:sz="4" w:space="0" w:color="auto"/>
                    <w:right w:val="single" w:sz="18" w:space="0" w:color="auto"/>
                  </w:tcBorders>
                  <w:shd w:val="clear" w:color="auto" w:fill="auto"/>
                  <w:vAlign w:val="center"/>
                </w:tcPr>
                <w:p w:rsidR="002306A4" w:rsidRPr="0020308E" w:rsidRDefault="002306A4" w:rsidP="00103DAD">
                  <w:pPr>
                    <w:jc w:val="center"/>
                    <w:rPr>
                      <w:rFonts w:cs="Consolas"/>
                      <w:sz w:val="18"/>
                      <w:lang w:val="en-US"/>
                    </w:rPr>
                  </w:pPr>
                </w:p>
              </w:tc>
            </w:tr>
            <w:tr w:rsidR="002306A4" w:rsidRPr="00705A6F" w:rsidTr="002306A4">
              <w:trPr>
                <w:trHeight w:val="242"/>
                <w:jc w:val="center"/>
              </w:trPr>
              <w:tc>
                <w:tcPr>
                  <w:tcW w:w="3148" w:type="pct"/>
                  <w:gridSpan w:val="5"/>
                  <w:tcBorders>
                    <w:top w:val="single" w:sz="12" w:space="0" w:color="auto"/>
                    <w:left w:val="single" w:sz="18" w:space="0" w:color="auto"/>
                    <w:bottom w:val="single" w:sz="18" w:space="0" w:color="auto"/>
                    <w:right w:val="single" w:sz="12" w:space="0" w:color="auto"/>
                  </w:tcBorders>
                  <w:shd w:val="clear" w:color="auto" w:fill="F3F3F3"/>
                  <w:vAlign w:val="center"/>
                </w:tcPr>
                <w:p w:rsidR="002306A4" w:rsidRPr="0020308E" w:rsidRDefault="002306A4" w:rsidP="00103DAD">
                  <w:pPr>
                    <w:jc w:val="center"/>
                    <w:rPr>
                      <w:rFonts w:cs="Consolas"/>
                      <w:sz w:val="18"/>
                      <w:lang w:val="en-US"/>
                    </w:rPr>
                  </w:pPr>
                </w:p>
              </w:tc>
              <w:tc>
                <w:tcPr>
                  <w:tcW w:w="1004" w:type="pct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8" w:space="0" w:color="auto"/>
                    <w:right w:val="single" w:sz="12" w:space="0" w:color="auto"/>
                  </w:tcBorders>
                  <w:shd w:val="clear" w:color="auto" w:fill="F3F3F3"/>
                  <w:vAlign w:val="center"/>
                </w:tcPr>
                <w:p w:rsidR="002306A4" w:rsidRPr="0020308E" w:rsidRDefault="002306A4" w:rsidP="00103DAD">
                  <w:pPr>
                    <w:jc w:val="center"/>
                    <w:rPr>
                      <w:rFonts w:cs="Consolas"/>
                      <w:sz w:val="18"/>
                      <w:lang w:val="en-US"/>
                    </w:rPr>
                  </w:pPr>
                  <w:r w:rsidRPr="0020308E">
                    <w:rPr>
                      <w:rFonts w:cs="Consolas"/>
                      <w:sz w:val="18"/>
                      <w:lang w:val="en-US"/>
                    </w:rPr>
                    <w:t>Yield:</w:t>
                  </w:r>
                </w:p>
              </w:tc>
              <w:tc>
                <w:tcPr>
                  <w:tcW w:w="427" w:type="pct"/>
                  <w:tcBorders>
                    <w:top w:val="single" w:sz="12" w:space="0" w:color="auto"/>
                    <w:left w:val="single" w:sz="12" w:space="0" w:color="auto"/>
                    <w:bottom w:val="single" w:sz="18" w:space="0" w:color="auto"/>
                  </w:tcBorders>
                  <w:shd w:val="clear" w:color="auto" w:fill="F3F3F3"/>
                  <w:vAlign w:val="center"/>
                </w:tcPr>
                <w:p w:rsidR="002306A4" w:rsidRPr="0020308E" w:rsidRDefault="002306A4" w:rsidP="00103DAD">
                  <w:pPr>
                    <w:jc w:val="center"/>
                    <w:rPr>
                      <w:rFonts w:cs="Consolas"/>
                      <w:sz w:val="18"/>
                      <w:lang w:val="en-US"/>
                    </w:rPr>
                  </w:pPr>
                </w:p>
              </w:tc>
              <w:tc>
                <w:tcPr>
                  <w:tcW w:w="421" w:type="pct"/>
                  <w:tcBorders>
                    <w:top w:val="single" w:sz="12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3F3F3"/>
                  <w:vAlign w:val="center"/>
                </w:tcPr>
                <w:p w:rsidR="002306A4" w:rsidRPr="0020308E" w:rsidRDefault="002306A4" w:rsidP="00103DAD">
                  <w:pPr>
                    <w:jc w:val="center"/>
                    <w:rPr>
                      <w:rFonts w:cs="Consolas"/>
                      <w:sz w:val="18"/>
                      <w:lang w:val="en-US"/>
                    </w:rPr>
                  </w:pPr>
                </w:p>
              </w:tc>
            </w:tr>
          </w:tbl>
          <w:p w:rsidR="002306A4" w:rsidRPr="00705A6F" w:rsidRDefault="002306A4" w:rsidP="00103DAD">
            <w:pPr>
              <w:rPr>
                <w:rFonts w:cs="Consolas"/>
                <w:lang w:val="en-US"/>
              </w:rPr>
            </w:pPr>
          </w:p>
        </w:tc>
      </w:tr>
      <w:tr w:rsidR="002306A4" w:rsidRPr="00705A6F" w:rsidTr="002306A4">
        <w:trPr>
          <w:trHeight w:hRule="exact" w:val="284"/>
          <w:jc w:val="center"/>
        </w:trPr>
        <w:tc>
          <w:tcPr>
            <w:tcW w:w="151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306A4" w:rsidRPr="00705A6F" w:rsidRDefault="002306A4" w:rsidP="00103DAD">
            <w:pPr>
              <w:rPr>
                <w:rFonts w:cs="Consolas"/>
                <w:b/>
                <w:lang w:val="en-US"/>
              </w:rPr>
            </w:pPr>
            <w:r w:rsidRPr="00705A6F">
              <w:rPr>
                <w:rFonts w:cs="Consolas"/>
                <w:b/>
                <w:lang w:val="en-US"/>
              </w:rPr>
              <w:t>Literature</w:t>
            </w:r>
          </w:p>
        </w:tc>
        <w:tc>
          <w:tcPr>
            <w:tcW w:w="9091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306A4" w:rsidRPr="00705A6F" w:rsidRDefault="002306A4" w:rsidP="00103DAD">
            <w:pPr>
              <w:rPr>
                <w:rFonts w:cs="Consolas"/>
                <w:lang w:val="en-US"/>
              </w:rPr>
            </w:pPr>
            <w:r w:rsidRPr="007A1761">
              <w:rPr>
                <w:rFonts w:cs="Consolas"/>
                <w:lang w:val="en-US"/>
              </w:rPr>
              <w:t>10.1039/c5cc07523h</w:t>
            </w:r>
            <w:r>
              <w:rPr>
                <w:rFonts w:cs="Consolas"/>
                <w:lang w:val="en-US"/>
              </w:rPr>
              <w:t>, SI page S2</w:t>
            </w:r>
          </w:p>
        </w:tc>
      </w:tr>
      <w:tr w:rsidR="002306A4" w:rsidRPr="00705A6F" w:rsidTr="002306A4">
        <w:trPr>
          <w:trHeight w:hRule="exact" w:val="284"/>
          <w:jc w:val="center"/>
        </w:trPr>
        <w:tc>
          <w:tcPr>
            <w:tcW w:w="10606" w:type="dxa"/>
            <w:gridSpan w:val="7"/>
            <w:tcBorders>
              <w:top w:val="single" w:sz="12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306A4" w:rsidRPr="00705A6F" w:rsidRDefault="002306A4" w:rsidP="00103DAD">
            <w:pPr>
              <w:rPr>
                <w:rFonts w:cs="Consolas"/>
                <w:b/>
                <w:lang w:val="en-US"/>
              </w:rPr>
            </w:pPr>
            <w:r w:rsidRPr="00705A6F">
              <w:rPr>
                <w:rFonts w:cs="Consolas"/>
                <w:b/>
                <w:lang w:val="en-US"/>
              </w:rPr>
              <w:t>Procedure</w:t>
            </w:r>
          </w:p>
        </w:tc>
      </w:tr>
      <w:tr w:rsidR="002306A4" w:rsidRPr="00705A6F" w:rsidTr="002306A4">
        <w:trPr>
          <w:trHeight w:hRule="exact" w:val="6128"/>
          <w:jc w:val="center"/>
        </w:trPr>
        <w:tc>
          <w:tcPr>
            <w:tcW w:w="10606" w:type="dxa"/>
            <w:gridSpan w:val="7"/>
            <w:tcBorders>
              <w:top w:val="dashed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2306A4" w:rsidRPr="00FF7B04" w:rsidRDefault="002306A4" w:rsidP="00103DAD">
            <w:pPr>
              <w:autoSpaceDE w:val="0"/>
              <w:autoSpaceDN w:val="0"/>
              <w:adjustRightInd w:val="0"/>
              <w:spacing w:line="240" w:lineRule="auto"/>
              <w:rPr>
                <w:rFonts w:cs="Consolas"/>
                <w:szCs w:val="24"/>
              </w:rPr>
            </w:pPr>
            <w:proofErr w:type="spellStart"/>
            <w:r w:rsidRPr="00940338">
              <w:rPr>
                <w:rFonts w:cs="Consolas"/>
                <w:szCs w:val="24"/>
              </w:rPr>
              <w:t>The</w:t>
            </w:r>
            <w:proofErr w:type="spellEnd"/>
            <w:r w:rsidRPr="00940338">
              <w:rPr>
                <w:rFonts w:cs="Consolas"/>
                <w:szCs w:val="24"/>
              </w:rPr>
              <w:t xml:space="preserve"> </w:t>
            </w:r>
            <w:proofErr w:type="spellStart"/>
            <w:r w:rsidRPr="00940338">
              <w:rPr>
                <w:rFonts w:cs="Consolas"/>
                <w:szCs w:val="24"/>
              </w:rPr>
              <w:t>synthesis</w:t>
            </w:r>
            <w:proofErr w:type="spellEnd"/>
            <w:r w:rsidRPr="00940338">
              <w:rPr>
                <w:rFonts w:cs="Consolas"/>
                <w:szCs w:val="24"/>
              </w:rPr>
              <w:t xml:space="preserve"> </w:t>
            </w:r>
            <w:proofErr w:type="spellStart"/>
            <w:r w:rsidRPr="00940338">
              <w:rPr>
                <w:rFonts w:cs="Consolas"/>
                <w:szCs w:val="24"/>
              </w:rPr>
              <w:t>of</w:t>
            </w:r>
            <w:proofErr w:type="spellEnd"/>
            <w:r w:rsidRPr="00940338">
              <w:rPr>
                <w:rFonts w:cs="Consolas"/>
                <w:szCs w:val="24"/>
              </w:rPr>
              <w:t xml:space="preserve"> </w:t>
            </w:r>
            <w:proofErr w:type="spellStart"/>
            <w:r w:rsidRPr="00940338">
              <w:rPr>
                <w:rFonts w:cs="Consolas"/>
                <w:szCs w:val="24"/>
              </w:rPr>
              <w:t>the</w:t>
            </w:r>
            <w:proofErr w:type="spellEnd"/>
            <w:r w:rsidRPr="00940338">
              <w:rPr>
                <w:rFonts w:cs="Consolas"/>
                <w:szCs w:val="24"/>
              </w:rPr>
              <w:t xml:space="preserve"> ligand </w:t>
            </w:r>
            <w:proofErr w:type="spellStart"/>
            <w:r w:rsidRPr="00940338">
              <w:rPr>
                <w:rFonts w:cs="Consolas"/>
                <w:szCs w:val="24"/>
              </w:rPr>
              <w:t>was</w:t>
            </w:r>
            <w:proofErr w:type="spellEnd"/>
            <w:r w:rsidRPr="00940338">
              <w:rPr>
                <w:rFonts w:cs="Consolas"/>
                <w:szCs w:val="24"/>
              </w:rPr>
              <w:t xml:space="preserve"> </w:t>
            </w:r>
            <w:proofErr w:type="spellStart"/>
            <w:r w:rsidRPr="00940338">
              <w:rPr>
                <w:rFonts w:cs="Consolas"/>
                <w:szCs w:val="24"/>
              </w:rPr>
              <w:t>carried</w:t>
            </w:r>
            <w:proofErr w:type="spellEnd"/>
            <w:r w:rsidRPr="00940338">
              <w:rPr>
                <w:rFonts w:cs="Consolas"/>
                <w:szCs w:val="24"/>
              </w:rPr>
              <w:t xml:space="preserve"> </w:t>
            </w:r>
            <w:proofErr w:type="spellStart"/>
            <w:r w:rsidRPr="00940338">
              <w:rPr>
                <w:rFonts w:cs="Consolas"/>
                <w:szCs w:val="24"/>
              </w:rPr>
              <w:t>out</w:t>
            </w:r>
            <w:proofErr w:type="spellEnd"/>
            <w:r w:rsidRPr="00940338">
              <w:rPr>
                <w:rFonts w:cs="Consolas"/>
                <w:szCs w:val="24"/>
              </w:rPr>
              <w:t xml:space="preserve"> by </w:t>
            </w:r>
            <w:proofErr w:type="spellStart"/>
            <w:r w:rsidRPr="00940338">
              <w:rPr>
                <w:rFonts w:cs="Consolas"/>
                <w:szCs w:val="24"/>
              </w:rPr>
              <w:t>slight</w:t>
            </w:r>
            <w:proofErr w:type="spellEnd"/>
            <w:r>
              <w:rPr>
                <w:rFonts w:cs="Consolas"/>
                <w:szCs w:val="24"/>
              </w:rPr>
              <w:t xml:space="preserve"> </w:t>
            </w:r>
            <w:proofErr w:type="spellStart"/>
            <w:r w:rsidRPr="00940338">
              <w:rPr>
                <w:rFonts w:cs="Consolas"/>
                <w:szCs w:val="24"/>
              </w:rPr>
              <w:t>modification</w:t>
            </w:r>
            <w:proofErr w:type="spellEnd"/>
            <w:r w:rsidRPr="00940338">
              <w:rPr>
                <w:rFonts w:cs="Consolas"/>
                <w:szCs w:val="24"/>
              </w:rPr>
              <w:t xml:space="preserve"> </w:t>
            </w:r>
            <w:proofErr w:type="spellStart"/>
            <w:r w:rsidRPr="00940338">
              <w:rPr>
                <w:rFonts w:cs="Consolas"/>
                <w:szCs w:val="24"/>
              </w:rPr>
              <w:t>of</w:t>
            </w:r>
            <w:proofErr w:type="spellEnd"/>
            <w:r w:rsidRPr="00940338">
              <w:rPr>
                <w:rFonts w:cs="Consolas"/>
                <w:szCs w:val="24"/>
              </w:rPr>
              <w:t xml:space="preserve"> a </w:t>
            </w:r>
            <w:proofErr w:type="spellStart"/>
            <w:r w:rsidRPr="00940338">
              <w:rPr>
                <w:rFonts w:cs="Consolas"/>
                <w:szCs w:val="24"/>
              </w:rPr>
              <w:t>literature</w:t>
            </w:r>
            <w:proofErr w:type="spellEnd"/>
            <w:r w:rsidRPr="00940338">
              <w:rPr>
                <w:rFonts w:cs="Consolas"/>
                <w:szCs w:val="24"/>
              </w:rPr>
              <w:t xml:space="preserve"> method.S1 2,6-Dichloropyrazine</w:t>
            </w:r>
            <w:r>
              <w:rPr>
                <w:rFonts w:cs="Consolas"/>
                <w:szCs w:val="24"/>
              </w:rPr>
              <w:t xml:space="preserve"> </w:t>
            </w:r>
            <w:r w:rsidRPr="00F35FA8">
              <w:rPr>
                <w:rFonts w:cs="Consolas"/>
                <w:szCs w:val="24"/>
              </w:rPr>
              <w:t xml:space="preserve">(1.0 </w:t>
            </w:r>
            <w:proofErr w:type="spellStart"/>
            <w:r w:rsidRPr="00F35FA8">
              <w:rPr>
                <w:rFonts w:cs="Consolas"/>
                <w:szCs w:val="24"/>
              </w:rPr>
              <w:t>eq</w:t>
            </w:r>
            <w:proofErr w:type="spellEnd"/>
            <w:r w:rsidRPr="00F35FA8">
              <w:rPr>
                <w:rFonts w:cs="Consolas"/>
                <w:szCs w:val="24"/>
              </w:rPr>
              <w:t xml:space="preserve">, 1.00 g, 6.71 </w:t>
            </w:r>
            <w:proofErr w:type="spellStart"/>
            <w:r w:rsidRPr="00F35FA8">
              <w:rPr>
                <w:rFonts w:cs="Consolas"/>
                <w:szCs w:val="24"/>
              </w:rPr>
              <w:t>mmol</w:t>
            </w:r>
            <w:proofErr w:type="spellEnd"/>
            <w:r w:rsidRPr="00F35FA8">
              <w:rPr>
                <w:rFonts w:cs="Consolas"/>
                <w:szCs w:val="24"/>
              </w:rPr>
              <w:t>)</w:t>
            </w:r>
            <w:r w:rsidRPr="00940338">
              <w:rPr>
                <w:rFonts w:cs="Consolas"/>
                <w:szCs w:val="24"/>
              </w:rPr>
              <w:t xml:space="preserve">, 4-t-butylphenylboronic acid </w:t>
            </w:r>
            <w:r w:rsidRPr="00F35FA8">
              <w:rPr>
                <w:rFonts w:cs="Consolas"/>
                <w:szCs w:val="24"/>
              </w:rPr>
              <w:t xml:space="preserve">(2.0 </w:t>
            </w:r>
            <w:proofErr w:type="spellStart"/>
            <w:r w:rsidRPr="00F35FA8">
              <w:rPr>
                <w:rFonts w:cs="Consolas"/>
                <w:szCs w:val="24"/>
              </w:rPr>
              <w:t>eq</w:t>
            </w:r>
            <w:proofErr w:type="spellEnd"/>
            <w:r w:rsidRPr="00F35FA8">
              <w:rPr>
                <w:rFonts w:cs="Consolas"/>
                <w:szCs w:val="24"/>
              </w:rPr>
              <w:t xml:space="preserve">, 2.39 g, 13.4 </w:t>
            </w:r>
            <w:proofErr w:type="spellStart"/>
            <w:r w:rsidRPr="00F35FA8">
              <w:rPr>
                <w:rFonts w:cs="Consolas"/>
                <w:szCs w:val="24"/>
              </w:rPr>
              <w:t>mmol</w:t>
            </w:r>
            <w:proofErr w:type="spellEnd"/>
            <w:r w:rsidRPr="00F35FA8">
              <w:rPr>
                <w:rFonts w:cs="Consolas"/>
                <w:szCs w:val="24"/>
              </w:rPr>
              <w:t>)</w:t>
            </w:r>
            <w:r>
              <w:rPr>
                <w:rFonts w:cs="Consolas"/>
                <w:szCs w:val="24"/>
              </w:rPr>
              <w:t>, K</w:t>
            </w:r>
            <w:r w:rsidRPr="00F11E78">
              <w:rPr>
                <w:rFonts w:cs="Consolas"/>
                <w:szCs w:val="24"/>
                <w:vertAlign w:val="subscript"/>
              </w:rPr>
              <w:t>2</w:t>
            </w:r>
            <w:r>
              <w:rPr>
                <w:rFonts w:cs="Consolas"/>
                <w:szCs w:val="24"/>
              </w:rPr>
              <w:t>CO</w:t>
            </w:r>
            <w:r w:rsidRPr="00F11E78">
              <w:rPr>
                <w:rFonts w:cs="Consolas"/>
                <w:szCs w:val="24"/>
                <w:vertAlign w:val="subscript"/>
              </w:rPr>
              <w:t>3</w:t>
            </w:r>
            <w:r>
              <w:rPr>
                <w:rFonts w:cs="Consolas"/>
                <w:szCs w:val="24"/>
              </w:rPr>
              <w:t xml:space="preserve"> </w:t>
            </w:r>
            <w:r w:rsidRPr="00F35FA8">
              <w:rPr>
                <w:rFonts w:cs="Consolas"/>
                <w:szCs w:val="24"/>
              </w:rPr>
              <w:t xml:space="preserve">(2.0 </w:t>
            </w:r>
            <w:proofErr w:type="spellStart"/>
            <w:r w:rsidRPr="00F35FA8">
              <w:rPr>
                <w:rFonts w:cs="Consolas"/>
                <w:szCs w:val="24"/>
              </w:rPr>
              <w:t>eq</w:t>
            </w:r>
            <w:proofErr w:type="spellEnd"/>
            <w:r w:rsidRPr="00F35FA8">
              <w:rPr>
                <w:rFonts w:cs="Consolas"/>
                <w:szCs w:val="24"/>
              </w:rPr>
              <w:t xml:space="preserve">, 1.86 g, 13.4 </w:t>
            </w:r>
            <w:proofErr w:type="spellStart"/>
            <w:r w:rsidRPr="00F35FA8">
              <w:rPr>
                <w:rFonts w:cs="Consolas"/>
                <w:szCs w:val="24"/>
              </w:rPr>
              <w:t>mmol</w:t>
            </w:r>
            <w:proofErr w:type="spellEnd"/>
            <w:r w:rsidRPr="00F35FA8">
              <w:rPr>
                <w:rFonts w:cs="Consolas"/>
                <w:szCs w:val="24"/>
              </w:rPr>
              <w:t>)</w:t>
            </w:r>
            <w:r w:rsidRPr="00940338">
              <w:rPr>
                <w:rFonts w:cs="Consolas"/>
                <w:szCs w:val="24"/>
              </w:rPr>
              <w:t xml:space="preserve"> and </w:t>
            </w:r>
            <w:proofErr w:type="spellStart"/>
            <w:r>
              <w:rPr>
                <w:rFonts w:cs="Consolas"/>
                <w:szCs w:val="24"/>
              </w:rPr>
              <w:t>Pd</w:t>
            </w:r>
            <w:proofErr w:type="spellEnd"/>
            <w:r>
              <w:rPr>
                <w:rFonts w:cs="Consolas"/>
                <w:szCs w:val="24"/>
              </w:rPr>
              <w:t>(PPh</w:t>
            </w:r>
            <w:r w:rsidRPr="00F11E78">
              <w:rPr>
                <w:rFonts w:cs="Consolas"/>
                <w:szCs w:val="24"/>
                <w:vertAlign w:val="subscript"/>
              </w:rPr>
              <w:t>3</w:t>
            </w:r>
            <w:r>
              <w:rPr>
                <w:rFonts w:cs="Consolas"/>
                <w:szCs w:val="24"/>
              </w:rPr>
              <w:t>)</w:t>
            </w:r>
            <w:r w:rsidRPr="00F11E78">
              <w:rPr>
                <w:rFonts w:cs="Consolas"/>
                <w:szCs w:val="24"/>
                <w:vertAlign w:val="subscript"/>
              </w:rPr>
              <w:t>2</w:t>
            </w:r>
            <w:r>
              <w:rPr>
                <w:rFonts w:cs="Consolas"/>
                <w:szCs w:val="24"/>
              </w:rPr>
              <w:t>Cl</w:t>
            </w:r>
            <w:r w:rsidRPr="00F11E78">
              <w:rPr>
                <w:rFonts w:cs="Consolas"/>
                <w:szCs w:val="24"/>
                <w:vertAlign w:val="subscript"/>
              </w:rPr>
              <w:t>2</w:t>
            </w:r>
            <w:r>
              <w:rPr>
                <w:rFonts w:cs="Consolas"/>
                <w:szCs w:val="24"/>
              </w:rPr>
              <w:t xml:space="preserve"> </w:t>
            </w:r>
            <w:r w:rsidRPr="00F35FA8">
              <w:rPr>
                <w:rFonts w:cs="Consolas"/>
                <w:szCs w:val="24"/>
              </w:rPr>
              <w:t xml:space="preserve">(0.0059 </w:t>
            </w:r>
            <w:proofErr w:type="spellStart"/>
            <w:r w:rsidRPr="00F35FA8">
              <w:rPr>
                <w:rFonts w:cs="Consolas"/>
                <w:szCs w:val="24"/>
              </w:rPr>
              <w:t>eq</w:t>
            </w:r>
            <w:proofErr w:type="spellEnd"/>
            <w:r w:rsidRPr="00F35FA8">
              <w:rPr>
                <w:rFonts w:cs="Consolas"/>
                <w:szCs w:val="24"/>
              </w:rPr>
              <w:t>, 28.0 mg, 39.9 µmol)</w:t>
            </w:r>
            <w:r w:rsidRPr="00940338">
              <w:rPr>
                <w:rFonts w:cs="Consolas"/>
                <w:szCs w:val="24"/>
              </w:rPr>
              <w:t xml:space="preserve"> </w:t>
            </w:r>
            <w:proofErr w:type="spellStart"/>
            <w:r w:rsidRPr="00940338">
              <w:rPr>
                <w:rFonts w:cs="Consolas"/>
                <w:szCs w:val="24"/>
              </w:rPr>
              <w:t>were</w:t>
            </w:r>
            <w:proofErr w:type="spellEnd"/>
            <w:r w:rsidRPr="00940338">
              <w:rPr>
                <w:rFonts w:cs="Consolas"/>
                <w:szCs w:val="24"/>
              </w:rPr>
              <w:t xml:space="preserve"> </w:t>
            </w:r>
            <w:proofErr w:type="spellStart"/>
            <w:r w:rsidRPr="00940338">
              <w:rPr>
                <w:rFonts w:cs="Consolas"/>
                <w:szCs w:val="24"/>
              </w:rPr>
              <w:t>added</w:t>
            </w:r>
            <w:proofErr w:type="spellEnd"/>
            <w:r w:rsidRPr="00940338">
              <w:rPr>
                <w:rFonts w:cs="Consolas"/>
                <w:szCs w:val="24"/>
              </w:rPr>
              <w:t xml:space="preserve"> to</w:t>
            </w:r>
            <w:r>
              <w:rPr>
                <w:rFonts w:cs="Consolas"/>
                <w:szCs w:val="24"/>
              </w:rPr>
              <w:t xml:space="preserve"> a </w:t>
            </w:r>
            <w:proofErr w:type="spellStart"/>
            <w:r>
              <w:rPr>
                <w:rFonts w:cs="Consolas"/>
                <w:szCs w:val="24"/>
              </w:rPr>
              <w:t>round-bottomed</w:t>
            </w:r>
            <w:proofErr w:type="spellEnd"/>
            <w:r>
              <w:rPr>
                <w:rFonts w:cs="Consolas"/>
                <w:szCs w:val="24"/>
              </w:rPr>
              <w:t xml:space="preserve"> </w:t>
            </w:r>
            <w:proofErr w:type="spellStart"/>
            <w:r>
              <w:rPr>
                <w:rFonts w:cs="Consolas"/>
                <w:szCs w:val="24"/>
              </w:rPr>
              <w:t>flask</w:t>
            </w:r>
            <w:proofErr w:type="spellEnd"/>
            <w:r>
              <w:rPr>
                <w:rFonts w:cs="Consolas"/>
                <w:szCs w:val="24"/>
              </w:rPr>
              <w:t xml:space="preserve">. </w:t>
            </w:r>
            <w:proofErr w:type="spellStart"/>
            <w:r>
              <w:rPr>
                <w:rFonts w:cs="Consolas"/>
                <w:szCs w:val="24"/>
              </w:rPr>
              <w:t>MeCN</w:t>
            </w:r>
            <w:proofErr w:type="spellEnd"/>
            <w:r>
              <w:rPr>
                <w:rFonts w:cs="Consolas"/>
                <w:szCs w:val="24"/>
              </w:rPr>
              <w:t xml:space="preserve"> (4</w:t>
            </w:r>
            <w:r w:rsidRPr="00940338">
              <w:rPr>
                <w:rFonts w:cs="Consolas"/>
                <w:szCs w:val="24"/>
              </w:rPr>
              <w:t xml:space="preserve">0 </w:t>
            </w:r>
            <w:proofErr w:type="spellStart"/>
            <w:r w:rsidRPr="00940338">
              <w:rPr>
                <w:rFonts w:cs="Consolas"/>
                <w:szCs w:val="24"/>
              </w:rPr>
              <w:t>mL</w:t>
            </w:r>
            <w:proofErr w:type="spellEnd"/>
            <w:r w:rsidRPr="00940338">
              <w:rPr>
                <w:rFonts w:cs="Consolas"/>
                <w:szCs w:val="24"/>
              </w:rPr>
              <w:t xml:space="preserve">) and </w:t>
            </w:r>
            <w:r>
              <w:rPr>
                <w:rFonts w:cs="Consolas"/>
                <w:szCs w:val="24"/>
              </w:rPr>
              <w:t>H</w:t>
            </w:r>
            <w:r w:rsidRPr="004D47D1">
              <w:rPr>
                <w:rFonts w:cs="Consolas"/>
                <w:szCs w:val="24"/>
                <w:vertAlign w:val="subscript"/>
              </w:rPr>
              <w:t>2</w:t>
            </w:r>
            <w:r>
              <w:rPr>
                <w:rFonts w:cs="Consolas"/>
                <w:szCs w:val="24"/>
              </w:rPr>
              <w:t>O (4</w:t>
            </w:r>
            <w:r w:rsidRPr="00940338">
              <w:rPr>
                <w:rFonts w:cs="Consolas"/>
                <w:szCs w:val="24"/>
              </w:rPr>
              <w:t xml:space="preserve">0 </w:t>
            </w:r>
            <w:proofErr w:type="spellStart"/>
            <w:r w:rsidRPr="00940338">
              <w:rPr>
                <w:rFonts w:cs="Consolas"/>
                <w:szCs w:val="24"/>
              </w:rPr>
              <w:t>mL</w:t>
            </w:r>
            <w:proofErr w:type="spellEnd"/>
            <w:r w:rsidRPr="00940338">
              <w:rPr>
                <w:rFonts w:cs="Consolas"/>
                <w:szCs w:val="24"/>
              </w:rPr>
              <w:t xml:space="preserve">) </w:t>
            </w:r>
            <w:proofErr w:type="spellStart"/>
            <w:r w:rsidRPr="00940338">
              <w:rPr>
                <w:rFonts w:cs="Consolas"/>
                <w:szCs w:val="24"/>
              </w:rPr>
              <w:t>were</w:t>
            </w:r>
            <w:proofErr w:type="spellEnd"/>
            <w:r w:rsidRPr="00940338">
              <w:rPr>
                <w:rFonts w:cs="Consolas"/>
                <w:szCs w:val="24"/>
              </w:rPr>
              <w:t xml:space="preserve"> </w:t>
            </w:r>
            <w:proofErr w:type="spellStart"/>
            <w:r w:rsidRPr="00940338">
              <w:rPr>
                <w:rFonts w:cs="Consolas"/>
                <w:szCs w:val="24"/>
              </w:rPr>
              <w:t>added</w:t>
            </w:r>
            <w:proofErr w:type="spellEnd"/>
            <w:r w:rsidRPr="00940338">
              <w:rPr>
                <w:rFonts w:cs="Consolas"/>
                <w:szCs w:val="24"/>
              </w:rPr>
              <w:t xml:space="preserve"> and </w:t>
            </w:r>
            <w:r>
              <w:rPr>
                <w:rFonts w:cs="Consolas"/>
                <w:szCs w:val="24"/>
              </w:rPr>
              <w:t>N</w:t>
            </w:r>
            <w:r w:rsidRPr="004D47D1">
              <w:rPr>
                <w:rFonts w:cs="Consolas"/>
                <w:szCs w:val="24"/>
                <w:vertAlign w:val="subscript"/>
              </w:rPr>
              <w:t>2</w:t>
            </w:r>
            <w:r>
              <w:rPr>
                <w:rFonts w:cs="Consolas"/>
                <w:szCs w:val="24"/>
              </w:rPr>
              <w:t xml:space="preserve"> </w:t>
            </w:r>
            <w:proofErr w:type="spellStart"/>
            <w:r>
              <w:rPr>
                <w:rFonts w:cs="Consolas"/>
                <w:szCs w:val="24"/>
              </w:rPr>
              <w:t>was</w:t>
            </w:r>
            <w:proofErr w:type="spellEnd"/>
            <w:r>
              <w:rPr>
                <w:rFonts w:cs="Consolas"/>
                <w:szCs w:val="24"/>
              </w:rPr>
              <w:t xml:space="preserve"> </w:t>
            </w:r>
            <w:proofErr w:type="spellStart"/>
            <w:r w:rsidRPr="00940338">
              <w:rPr>
                <w:rFonts w:cs="Consolas"/>
                <w:szCs w:val="24"/>
              </w:rPr>
              <w:t>bubbled</w:t>
            </w:r>
            <w:proofErr w:type="spellEnd"/>
            <w:r w:rsidRPr="00940338">
              <w:rPr>
                <w:rFonts w:cs="Consolas"/>
                <w:szCs w:val="24"/>
              </w:rPr>
              <w:t xml:space="preserve"> </w:t>
            </w:r>
            <w:proofErr w:type="spellStart"/>
            <w:r w:rsidRPr="00940338">
              <w:rPr>
                <w:rFonts w:cs="Consolas"/>
                <w:szCs w:val="24"/>
              </w:rPr>
              <w:t>through</w:t>
            </w:r>
            <w:proofErr w:type="spellEnd"/>
            <w:r w:rsidRPr="00940338">
              <w:rPr>
                <w:rFonts w:cs="Consolas"/>
                <w:szCs w:val="24"/>
              </w:rPr>
              <w:t xml:space="preserve"> </w:t>
            </w:r>
            <w:proofErr w:type="spellStart"/>
            <w:r w:rsidRPr="00940338">
              <w:rPr>
                <w:rFonts w:cs="Consolas"/>
                <w:szCs w:val="24"/>
              </w:rPr>
              <w:t>the</w:t>
            </w:r>
            <w:proofErr w:type="spellEnd"/>
            <w:r w:rsidRPr="00940338">
              <w:rPr>
                <w:rFonts w:cs="Consolas"/>
                <w:szCs w:val="24"/>
              </w:rPr>
              <w:t xml:space="preserve"> </w:t>
            </w:r>
            <w:proofErr w:type="spellStart"/>
            <w:r w:rsidRPr="00940338">
              <w:rPr>
                <w:rFonts w:cs="Consolas"/>
                <w:szCs w:val="24"/>
              </w:rPr>
              <w:t>mixture</w:t>
            </w:r>
            <w:proofErr w:type="spellEnd"/>
            <w:r w:rsidRPr="00940338">
              <w:rPr>
                <w:rFonts w:cs="Consolas"/>
                <w:szCs w:val="24"/>
              </w:rPr>
              <w:t xml:space="preserve"> </w:t>
            </w:r>
            <w:proofErr w:type="spellStart"/>
            <w:r w:rsidRPr="00940338">
              <w:rPr>
                <w:rFonts w:cs="Consolas"/>
                <w:szCs w:val="24"/>
              </w:rPr>
              <w:t>for</w:t>
            </w:r>
            <w:proofErr w:type="spellEnd"/>
            <w:r w:rsidRPr="00940338">
              <w:rPr>
                <w:rFonts w:cs="Consolas"/>
                <w:szCs w:val="24"/>
              </w:rPr>
              <w:t xml:space="preserve"> 15 min, </w:t>
            </w:r>
            <w:proofErr w:type="spellStart"/>
            <w:r w:rsidRPr="00940338">
              <w:rPr>
                <w:rFonts w:cs="Consolas"/>
                <w:szCs w:val="24"/>
              </w:rPr>
              <w:t>followed</w:t>
            </w:r>
            <w:proofErr w:type="spellEnd"/>
            <w:r w:rsidRPr="00940338">
              <w:rPr>
                <w:rFonts w:cs="Consolas"/>
                <w:szCs w:val="24"/>
              </w:rPr>
              <w:t xml:space="preserve"> by </w:t>
            </w:r>
            <w:proofErr w:type="spellStart"/>
            <w:r w:rsidRPr="00940338">
              <w:rPr>
                <w:rFonts w:cs="Consolas"/>
                <w:szCs w:val="24"/>
              </w:rPr>
              <w:t>refluxing</w:t>
            </w:r>
            <w:proofErr w:type="spellEnd"/>
            <w:r>
              <w:rPr>
                <w:rFonts w:cs="Consolas"/>
                <w:szCs w:val="24"/>
              </w:rPr>
              <w:t xml:space="preserve"> </w:t>
            </w:r>
            <w:proofErr w:type="spellStart"/>
            <w:r w:rsidRPr="00940338">
              <w:rPr>
                <w:rFonts w:cs="Consolas"/>
                <w:szCs w:val="24"/>
              </w:rPr>
              <w:t>under</w:t>
            </w:r>
            <w:proofErr w:type="spellEnd"/>
            <w:r w:rsidRPr="00940338">
              <w:rPr>
                <w:rFonts w:cs="Consolas"/>
                <w:szCs w:val="24"/>
              </w:rPr>
              <w:t xml:space="preserve"> </w:t>
            </w:r>
            <w:r>
              <w:rPr>
                <w:rFonts w:cs="Consolas"/>
                <w:szCs w:val="24"/>
              </w:rPr>
              <w:t>N</w:t>
            </w:r>
            <w:r w:rsidRPr="004D47D1">
              <w:rPr>
                <w:rFonts w:cs="Consolas"/>
                <w:szCs w:val="24"/>
                <w:vertAlign w:val="subscript"/>
              </w:rPr>
              <w:t>2</w:t>
            </w:r>
            <w:r>
              <w:rPr>
                <w:rFonts w:cs="Consolas"/>
                <w:szCs w:val="24"/>
              </w:rPr>
              <w:t xml:space="preserve"> </w:t>
            </w:r>
            <w:proofErr w:type="spellStart"/>
            <w:r>
              <w:rPr>
                <w:rFonts w:cs="Consolas"/>
                <w:szCs w:val="24"/>
              </w:rPr>
              <w:t>for</w:t>
            </w:r>
            <w:proofErr w:type="spellEnd"/>
            <w:r>
              <w:rPr>
                <w:rFonts w:cs="Consolas"/>
                <w:szCs w:val="24"/>
              </w:rPr>
              <w:t xml:space="preserve"> 60</w:t>
            </w:r>
            <w:r w:rsidRPr="00940338">
              <w:rPr>
                <w:rFonts w:cs="Consolas"/>
                <w:szCs w:val="24"/>
              </w:rPr>
              <w:t xml:space="preserve"> h. </w:t>
            </w:r>
            <w:proofErr w:type="spellStart"/>
            <w:r w:rsidRPr="00940338">
              <w:rPr>
                <w:rFonts w:cs="Consolas"/>
                <w:szCs w:val="24"/>
              </w:rPr>
              <w:t>The</w:t>
            </w:r>
            <w:proofErr w:type="spellEnd"/>
            <w:r w:rsidRPr="00940338">
              <w:rPr>
                <w:rFonts w:cs="Consolas"/>
                <w:szCs w:val="24"/>
              </w:rPr>
              <w:t xml:space="preserve"> </w:t>
            </w:r>
            <w:proofErr w:type="spellStart"/>
            <w:r w:rsidRPr="00940338">
              <w:rPr>
                <w:rFonts w:cs="Consolas"/>
                <w:szCs w:val="24"/>
              </w:rPr>
              <w:t>volume</w:t>
            </w:r>
            <w:proofErr w:type="spellEnd"/>
            <w:r w:rsidRPr="00940338">
              <w:rPr>
                <w:rFonts w:cs="Consolas"/>
                <w:szCs w:val="24"/>
              </w:rPr>
              <w:t xml:space="preserve"> </w:t>
            </w:r>
            <w:proofErr w:type="spellStart"/>
            <w:r w:rsidRPr="00940338">
              <w:rPr>
                <w:rFonts w:cs="Consolas"/>
                <w:szCs w:val="24"/>
              </w:rPr>
              <w:t>of</w:t>
            </w:r>
            <w:proofErr w:type="spellEnd"/>
            <w:r w:rsidRPr="00940338">
              <w:rPr>
                <w:rFonts w:cs="Consolas"/>
                <w:szCs w:val="24"/>
              </w:rPr>
              <w:t xml:space="preserve"> </w:t>
            </w:r>
            <w:proofErr w:type="spellStart"/>
            <w:r w:rsidRPr="00940338">
              <w:rPr>
                <w:rFonts w:cs="Consolas"/>
                <w:szCs w:val="24"/>
              </w:rPr>
              <w:t>the</w:t>
            </w:r>
            <w:proofErr w:type="spellEnd"/>
            <w:r w:rsidRPr="00940338">
              <w:rPr>
                <w:rFonts w:cs="Consolas"/>
                <w:szCs w:val="24"/>
              </w:rPr>
              <w:t xml:space="preserve"> </w:t>
            </w:r>
            <w:proofErr w:type="spellStart"/>
            <w:r w:rsidRPr="00940338">
              <w:rPr>
                <w:rFonts w:cs="Consolas"/>
                <w:szCs w:val="24"/>
              </w:rPr>
              <w:t>mixture</w:t>
            </w:r>
            <w:proofErr w:type="spellEnd"/>
            <w:r w:rsidRPr="00940338">
              <w:rPr>
                <w:rFonts w:cs="Consolas"/>
                <w:szCs w:val="24"/>
              </w:rPr>
              <w:t xml:space="preserve"> </w:t>
            </w:r>
            <w:proofErr w:type="spellStart"/>
            <w:r w:rsidRPr="00940338">
              <w:rPr>
                <w:rFonts w:cs="Consolas"/>
                <w:szCs w:val="24"/>
              </w:rPr>
              <w:t>was</w:t>
            </w:r>
            <w:proofErr w:type="spellEnd"/>
            <w:r w:rsidRPr="00940338">
              <w:rPr>
                <w:rFonts w:cs="Consolas"/>
                <w:szCs w:val="24"/>
              </w:rPr>
              <w:t xml:space="preserve"> </w:t>
            </w:r>
            <w:proofErr w:type="spellStart"/>
            <w:r w:rsidRPr="00940338">
              <w:rPr>
                <w:rFonts w:cs="Consolas"/>
                <w:szCs w:val="24"/>
              </w:rPr>
              <w:t>reduced</w:t>
            </w:r>
            <w:proofErr w:type="spellEnd"/>
            <w:r w:rsidRPr="00940338">
              <w:rPr>
                <w:rFonts w:cs="Consolas"/>
                <w:szCs w:val="24"/>
              </w:rPr>
              <w:t xml:space="preserve"> to ca 30 </w:t>
            </w:r>
            <w:proofErr w:type="spellStart"/>
            <w:r w:rsidRPr="00940338">
              <w:rPr>
                <w:rFonts w:cs="Consolas"/>
                <w:szCs w:val="24"/>
              </w:rPr>
              <w:t>mL.</w:t>
            </w:r>
            <w:proofErr w:type="spellEnd"/>
            <w:r w:rsidRPr="00940338">
              <w:rPr>
                <w:rFonts w:cs="Consolas"/>
                <w:szCs w:val="24"/>
              </w:rPr>
              <w:t xml:space="preserve"> A </w:t>
            </w:r>
            <w:proofErr w:type="spellStart"/>
            <w:r>
              <w:rPr>
                <w:rFonts w:cs="Consolas"/>
                <w:szCs w:val="24"/>
              </w:rPr>
              <w:t>brown</w:t>
            </w:r>
            <w:proofErr w:type="spellEnd"/>
            <w:r w:rsidRPr="00940338">
              <w:rPr>
                <w:rFonts w:cs="Consolas"/>
                <w:szCs w:val="24"/>
              </w:rPr>
              <w:t xml:space="preserve"> solid</w:t>
            </w:r>
            <w:r>
              <w:rPr>
                <w:rFonts w:cs="Consolas"/>
                <w:szCs w:val="24"/>
              </w:rPr>
              <w:t xml:space="preserve"> </w:t>
            </w:r>
            <w:proofErr w:type="spellStart"/>
            <w:r w:rsidRPr="00940338">
              <w:rPr>
                <w:rFonts w:cs="Consolas"/>
                <w:szCs w:val="24"/>
              </w:rPr>
              <w:t>precipitated</w:t>
            </w:r>
            <w:proofErr w:type="spellEnd"/>
            <w:r w:rsidRPr="00940338">
              <w:rPr>
                <w:rFonts w:cs="Consolas"/>
                <w:szCs w:val="24"/>
              </w:rPr>
              <w:t xml:space="preserve"> </w:t>
            </w:r>
            <w:proofErr w:type="spellStart"/>
            <w:r w:rsidRPr="00940338">
              <w:rPr>
                <w:rFonts w:cs="Consolas"/>
                <w:szCs w:val="24"/>
              </w:rPr>
              <w:t>which</w:t>
            </w:r>
            <w:proofErr w:type="spellEnd"/>
            <w:r w:rsidRPr="00940338">
              <w:rPr>
                <w:rFonts w:cs="Consolas"/>
                <w:szCs w:val="24"/>
              </w:rPr>
              <w:t xml:space="preserve"> </w:t>
            </w:r>
            <w:proofErr w:type="spellStart"/>
            <w:r w:rsidRPr="00940338">
              <w:rPr>
                <w:rFonts w:cs="Consolas"/>
                <w:szCs w:val="24"/>
              </w:rPr>
              <w:t>was</w:t>
            </w:r>
            <w:proofErr w:type="spellEnd"/>
            <w:r w:rsidRPr="00940338">
              <w:rPr>
                <w:rFonts w:cs="Consolas"/>
                <w:szCs w:val="24"/>
              </w:rPr>
              <w:t xml:space="preserve"> </w:t>
            </w:r>
            <w:proofErr w:type="spellStart"/>
            <w:r w:rsidRPr="00940338">
              <w:rPr>
                <w:rFonts w:cs="Consolas"/>
                <w:szCs w:val="24"/>
              </w:rPr>
              <w:t>filtered</w:t>
            </w:r>
            <w:proofErr w:type="spellEnd"/>
            <w:r w:rsidRPr="00940338">
              <w:rPr>
                <w:rFonts w:cs="Consolas"/>
                <w:szCs w:val="24"/>
              </w:rPr>
              <w:t xml:space="preserve"> </w:t>
            </w:r>
            <w:proofErr w:type="spellStart"/>
            <w:r w:rsidRPr="00940338">
              <w:rPr>
                <w:rFonts w:cs="Consolas"/>
                <w:szCs w:val="24"/>
              </w:rPr>
              <w:t>off</w:t>
            </w:r>
            <w:proofErr w:type="spellEnd"/>
            <w:r w:rsidRPr="00940338">
              <w:rPr>
                <w:rFonts w:cs="Consolas"/>
                <w:szCs w:val="24"/>
              </w:rPr>
              <w:t xml:space="preserve">, </w:t>
            </w:r>
            <w:proofErr w:type="spellStart"/>
            <w:r w:rsidRPr="00940338">
              <w:rPr>
                <w:rFonts w:cs="Consolas"/>
                <w:szCs w:val="24"/>
              </w:rPr>
              <w:t>washed</w:t>
            </w:r>
            <w:proofErr w:type="spellEnd"/>
            <w:r w:rsidRPr="00940338">
              <w:rPr>
                <w:rFonts w:cs="Consolas"/>
                <w:szCs w:val="24"/>
              </w:rPr>
              <w:t xml:space="preserve"> </w:t>
            </w:r>
            <w:proofErr w:type="spellStart"/>
            <w:r w:rsidRPr="00940338">
              <w:rPr>
                <w:rFonts w:cs="Consolas"/>
                <w:szCs w:val="24"/>
              </w:rPr>
              <w:t>with</w:t>
            </w:r>
            <w:proofErr w:type="spellEnd"/>
            <w:r w:rsidRPr="00940338">
              <w:rPr>
                <w:rFonts w:cs="Consolas"/>
                <w:szCs w:val="24"/>
              </w:rPr>
              <w:t xml:space="preserve"> </w:t>
            </w:r>
            <w:r>
              <w:rPr>
                <w:rFonts w:cs="Consolas"/>
                <w:szCs w:val="24"/>
              </w:rPr>
              <w:t>H</w:t>
            </w:r>
            <w:r w:rsidRPr="004D47D1">
              <w:rPr>
                <w:rFonts w:cs="Consolas"/>
                <w:szCs w:val="24"/>
                <w:vertAlign w:val="subscript"/>
              </w:rPr>
              <w:t>2</w:t>
            </w:r>
            <w:r>
              <w:rPr>
                <w:rFonts w:cs="Consolas"/>
                <w:szCs w:val="24"/>
              </w:rPr>
              <w:t xml:space="preserve">O (3 × 20 </w:t>
            </w:r>
            <w:proofErr w:type="spellStart"/>
            <w:r>
              <w:rPr>
                <w:rFonts w:cs="Consolas"/>
                <w:szCs w:val="24"/>
              </w:rPr>
              <w:t>mL</w:t>
            </w:r>
            <w:proofErr w:type="spellEnd"/>
            <w:r>
              <w:rPr>
                <w:rFonts w:cs="Consolas"/>
                <w:szCs w:val="24"/>
              </w:rPr>
              <w:t xml:space="preserve">) and </w:t>
            </w:r>
            <w:proofErr w:type="spellStart"/>
            <w:r>
              <w:rPr>
                <w:rFonts w:cs="Consolas"/>
                <w:szCs w:val="24"/>
              </w:rPr>
              <w:t>EtOH</w:t>
            </w:r>
            <w:proofErr w:type="spellEnd"/>
            <w:r>
              <w:rPr>
                <w:rFonts w:cs="Consolas"/>
                <w:szCs w:val="24"/>
              </w:rPr>
              <w:t xml:space="preserve"> (2</w:t>
            </w:r>
            <w:r w:rsidRPr="00940338">
              <w:rPr>
                <w:rFonts w:cs="Consolas"/>
                <w:szCs w:val="24"/>
              </w:rPr>
              <w:t xml:space="preserve"> × 5 </w:t>
            </w:r>
            <w:proofErr w:type="spellStart"/>
            <w:r w:rsidRPr="00940338">
              <w:rPr>
                <w:rFonts w:cs="Consolas"/>
                <w:szCs w:val="24"/>
              </w:rPr>
              <w:t>mL</w:t>
            </w:r>
            <w:proofErr w:type="spellEnd"/>
            <w:r w:rsidRPr="00940338">
              <w:rPr>
                <w:rFonts w:cs="Consolas"/>
                <w:szCs w:val="24"/>
              </w:rPr>
              <w:t>) and</w:t>
            </w:r>
            <w:r>
              <w:rPr>
                <w:rFonts w:cs="Consolas"/>
                <w:szCs w:val="24"/>
              </w:rPr>
              <w:t xml:space="preserve"> air </w:t>
            </w:r>
            <w:proofErr w:type="spellStart"/>
            <w:r>
              <w:rPr>
                <w:rFonts w:cs="Consolas"/>
                <w:szCs w:val="24"/>
              </w:rPr>
              <w:t>dried</w:t>
            </w:r>
            <w:proofErr w:type="spellEnd"/>
            <w:r>
              <w:rPr>
                <w:rFonts w:cs="Consolas"/>
                <w:szCs w:val="24"/>
              </w:rPr>
              <w:t xml:space="preserve">. </w:t>
            </w:r>
            <w:proofErr w:type="spellStart"/>
            <w:r>
              <w:rPr>
                <w:rFonts w:cs="Consolas"/>
                <w:szCs w:val="24"/>
              </w:rPr>
              <w:t>Residue</w:t>
            </w:r>
            <w:proofErr w:type="spellEnd"/>
            <w:r>
              <w:rPr>
                <w:rFonts w:cs="Consolas"/>
                <w:szCs w:val="24"/>
              </w:rPr>
              <w:t xml:space="preserve"> </w:t>
            </w:r>
            <w:proofErr w:type="spellStart"/>
            <w:r>
              <w:rPr>
                <w:rFonts w:cs="Consolas"/>
                <w:szCs w:val="24"/>
              </w:rPr>
              <w:t>was</w:t>
            </w:r>
            <w:proofErr w:type="spellEnd"/>
            <w:r>
              <w:rPr>
                <w:rFonts w:cs="Consolas"/>
                <w:szCs w:val="24"/>
              </w:rPr>
              <w:t xml:space="preserve"> </w:t>
            </w:r>
            <w:proofErr w:type="spellStart"/>
            <w:r>
              <w:rPr>
                <w:rFonts w:cs="Consolas"/>
                <w:szCs w:val="24"/>
              </w:rPr>
              <w:t>dissolved</w:t>
            </w:r>
            <w:proofErr w:type="spellEnd"/>
            <w:r>
              <w:rPr>
                <w:rFonts w:cs="Consolas"/>
                <w:szCs w:val="24"/>
              </w:rPr>
              <w:t xml:space="preserve"> in chlor</w:t>
            </w:r>
            <w:r w:rsidR="006A283C">
              <w:rPr>
                <w:rFonts w:cs="Consolas"/>
                <w:szCs w:val="24"/>
              </w:rPr>
              <w:t>oform (10</w:t>
            </w:r>
            <w:r>
              <w:rPr>
                <w:rFonts w:cs="Consolas"/>
                <w:szCs w:val="24"/>
              </w:rPr>
              <w:t xml:space="preserve">0 </w:t>
            </w:r>
            <w:proofErr w:type="spellStart"/>
            <w:r>
              <w:rPr>
                <w:rFonts w:cs="Consolas"/>
                <w:szCs w:val="24"/>
              </w:rPr>
              <w:t>mL</w:t>
            </w:r>
            <w:proofErr w:type="spellEnd"/>
            <w:r>
              <w:rPr>
                <w:rFonts w:cs="Consolas"/>
                <w:szCs w:val="24"/>
              </w:rPr>
              <w:t xml:space="preserve">) and </w:t>
            </w:r>
            <w:proofErr w:type="spellStart"/>
            <w:r>
              <w:rPr>
                <w:rFonts w:cs="Consolas"/>
                <w:szCs w:val="24"/>
              </w:rPr>
              <w:t>silica</w:t>
            </w:r>
            <w:proofErr w:type="spellEnd"/>
            <w:r>
              <w:rPr>
                <w:rFonts w:cs="Consolas"/>
                <w:szCs w:val="24"/>
              </w:rPr>
              <w:t xml:space="preserve"> (</w:t>
            </w:r>
            <w:r w:rsidR="006A283C">
              <w:rPr>
                <w:rFonts w:cs="Consolas"/>
                <w:szCs w:val="24"/>
              </w:rPr>
              <w:t>10</w:t>
            </w:r>
            <w:r>
              <w:rPr>
                <w:rFonts w:cs="Consolas"/>
                <w:szCs w:val="24"/>
              </w:rPr>
              <w:t xml:space="preserve"> g) </w:t>
            </w:r>
            <w:proofErr w:type="spellStart"/>
            <w:r>
              <w:rPr>
                <w:rFonts w:cs="Consolas"/>
                <w:szCs w:val="24"/>
              </w:rPr>
              <w:t>was</w:t>
            </w:r>
            <w:proofErr w:type="spellEnd"/>
            <w:r>
              <w:rPr>
                <w:rFonts w:cs="Consolas"/>
                <w:szCs w:val="24"/>
              </w:rPr>
              <w:t xml:space="preserve"> </w:t>
            </w:r>
            <w:proofErr w:type="spellStart"/>
            <w:r>
              <w:rPr>
                <w:rFonts w:cs="Consolas"/>
                <w:szCs w:val="24"/>
              </w:rPr>
              <w:t>added</w:t>
            </w:r>
            <w:proofErr w:type="spellEnd"/>
            <w:r>
              <w:rPr>
                <w:rFonts w:cs="Consolas"/>
                <w:szCs w:val="24"/>
              </w:rPr>
              <w:t xml:space="preserve"> </w:t>
            </w:r>
            <w:proofErr w:type="spellStart"/>
            <w:r>
              <w:rPr>
                <w:rFonts w:cs="Consolas"/>
                <w:szCs w:val="24"/>
              </w:rPr>
              <w:t>under</w:t>
            </w:r>
            <w:proofErr w:type="spellEnd"/>
            <w:r>
              <w:rPr>
                <w:rFonts w:cs="Consolas"/>
                <w:szCs w:val="24"/>
              </w:rPr>
              <w:t xml:space="preserve"> </w:t>
            </w:r>
            <w:proofErr w:type="spellStart"/>
            <w:r>
              <w:rPr>
                <w:rFonts w:cs="Consolas"/>
                <w:szCs w:val="24"/>
              </w:rPr>
              <w:t>stirring</w:t>
            </w:r>
            <w:proofErr w:type="spellEnd"/>
            <w:r>
              <w:rPr>
                <w:rFonts w:cs="Consolas"/>
                <w:szCs w:val="24"/>
              </w:rPr>
              <w:t xml:space="preserve">. </w:t>
            </w:r>
            <w:proofErr w:type="spellStart"/>
            <w:r>
              <w:rPr>
                <w:rFonts w:cs="Consolas"/>
                <w:szCs w:val="24"/>
              </w:rPr>
              <w:t>Solution</w:t>
            </w:r>
            <w:proofErr w:type="spellEnd"/>
            <w:r>
              <w:rPr>
                <w:rFonts w:cs="Consolas"/>
                <w:szCs w:val="24"/>
              </w:rPr>
              <w:t xml:space="preserve"> </w:t>
            </w:r>
            <w:proofErr w:type="spellStart"/>
            <w:r>
              <w:rPr>
                <w:rFonts w:cs="Consolas"/>
                <w:szCs w:val="24"/>
              </w:rPr>
              <w:t>was</w:t>
            </w:r>
            <w:proofErr w:type="spellEnd"/>
            <w:r>
              <w:rPr>
                <w:rFonts w:cs="Consolas"/>
                <w:szCs w:val="24"/>
              </w:rPr>
              <w:t xml:space="preserve"> </w:t>
            </w:r>
            <w:proofErr w:type="spellStart"/>
            <w:r>
              <w:rPr>
                <w:rFonts w:cs="Consolas"/>
                <w:szCs w:val="24"/>
              </w:rPr>
              <w:t>filtered</w:t>
            </w:r>
            <w:proofErr w:type="spellEnd"/>
            <w:r>
              <w:rPr>
                <w:rFonts w:cs="Consolas"/>
                <w:szCs w:val="24"/>
              </w:rPr>
              <w:t xml:space="preserve"> and </w:t>
            </w:r>
            <w:proofErr w:type="spellStart"/>
            <w:r>
              <w:rPr>
                <w:rFonts w:cs="Consolas"/>
                <w:szCs w:val="24"/>
              </w:rPr>
              <w:t>filtrate</w:t>
            </w:r>
            <w:proofErr w:type="spellEnd"/>
            <w:r>
              <w:rPr>
                <w:rFonts w:cs="Consolas"/>
                <w:szCs w:val="24"/>
              </w:rPr>
              <w:t xml:space="preserve"> </w:t>
            </w:r>
            <w:proofErr w:type="spellStart"/>
            <w:r>
              <w:rPr>
                <w:rFonts w:cs="Consolas"/>
                <w:szCs w:val="24"/>
              </w:rPr>
              <w:t>evaporated</w:t>
            </w:r>
            <w:proofErr w:type="spellEnd"/>
            <w:r>
              <w:rPr>
                <w:rFonts w:cs="Consolas"/>
                <w:szCs w:val="24"/>
              </w:rPr>
              <w:t xml:space="preserve"> </w:t>
            </w:r>
            <w:proofErr w:type="spellStart"/>
            <w:r>
              <w:rPr>
                <w:rFonts w:cs="Consolas"/>
                <w:szCs w:val="24"/>
              </w:rPr>
              <w:t>under</w:t>
            </w:r>
            <w:proofErr w:type="spellEnd"/>
            <w:r>
              <w:rPr>
                <w:rFonts w:cs="Consolas"/>
                <w:szCs w:val="24"/>
              </w:rPr>
              <w:t xml:space="preserve"> </w:t>
            </w:r>
            <w:proofErr w:type="spellStart"/>
            <w:r>
              <w:rPr>
                <w:rFonts w:cs="Consolas"/>
                <w:szCs w:val="24"/>
              </w:rPr>
              <w:t>reduced</w:t>
            </w:r>
            <w:proofErr w:type="spellEnd"/>
            <w:r>
              <w:rPr>
                <w:rFonts w:cs="Consolas"/>
                <w:szCs w:val="24"/>
              </w:rPr>
              <w:t xml:space="preserve"> </w:t>
            </w:r>
            <w:proofErr w:type="spellStart"/>
            <w:r>
              <w:rPr>
                <w:rFonts w:cs="Consolas"/>
                <w:szCs w:val="24"/>
              </w:rPr>
              <w:t>pressure</w:t>
            </w:r>
            <w:proofErr w:type="spellEnd"/>
            <w:r>
              <w:rPr>
                <w:rFonts w:cs="Consolas"/>
                <w:szCs w:val="24"/>
              </w:rPr>
              <w:t xml:space="preserve">. </w:t>
            </w:r>
            <w:proofErr w:type="spellStart"/>
            <w:r>
              <w:rPr>
                <w:rFonts w:cs="Consolas"/>
                <w:szCs w:val="24"/>
              </w:rPr>
              <w:t>Yield</w:t>
            </w:r>
            <w:proofErr w:type="spellEnd"/>
            <w:r>
              <w:rPr>
                <w:rFonts w:cs="Consolas"/>
                <w:szCs w:val="24"/>
              </w:rPr>
              <w:t xml:space="preserve"> </w:t>
            </w:r>
            <w:proofErr w:type="spellStart"/>
            <w:r>
              <w:rPr>
                <w:rFonts w:cs="Consolas"/>
                <w:szCs w:val="24"/>
              </w:rPr>
              <w:t>yellowish</w:t>
            </w:r>
            <w:proofErr w:type="spellEnd"/>
            <w:r>
              <w:rPr>
                <w:rFonts w:cs="Consolas"/>
                <w:szCs w:val="24"/>
              </w:rPr>
              <w:t xml:space="preserve"> </w:t>
            </w:r>
            <w:proofErr w:type="spellStart"/>
            <w:r>
              <w:rPr>
                <w:rFonts w:cs="Consolas"/>
                <w:szCs w:val="24"/>
              </w:rPr>
              <w:t>crystaline</w:t>
            </w:r>
            <w:proofErr w:type="spellEnd"/>
            <w:r>
              <w:rPr>
                <w:rFonts w:cs="Consolas"/>
                <w:szCs w:val="24"/>
              </w:rPr>
              <w:t xml:space="preserve"> solid.</w:t>
            </w:r>
            <w:bookmarkStart w:id="0" w:name="_GoBack"/>
            <w:bookmarkEnd w:id="0"/>
          </w:p>
        </w:tc>
      </w:tr>
      <w:tr w:rsidR="002306A4" w:rsidRPr="00705A6F" w:rsidTr="002306A4">
        <w:trPr>
          <w:trHeight w:hRule="exact" w:val="284"/>
          <w:jc w:val="center"/>
        </w:trPr>
        <w:tc>
          <w:tcPr>
            <w:tcW w:w="1515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306A4" w:rsidRPr="00705A6F" w:rsidRDefault="002306A4" w:rsidP="00103DAD">
            <w:pPr>
              <w:rPr>
                <w:rFonts w:cs="Consolas"/>
                <w:b/>
                <w:lang w:val="en-US"/>
              </w:rPr>
            </w:pPr>
            <w:r w:rsidRPr="00705A6F">
              <w:rPr>
                <w:rFonts w:cs="Consolas"/>
                <w:b/>
                <w:lang w:val="en-US"/>
              </w:rPr>
              <w:t>Chemical analysis</w:t>
            </w:r>
          </w:p>
        </w:tc>
        <w:tc>
          <w:tcPr>
            <w:tcW w:w="303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2306A4" w:rsidRPr="00705A6F" w:rsidRDefault="002306A4" w:rsidP="00103DAD">
            <w:pPr>
              <w:jc w:val="center"/>
              <w:rPr>
                <w:rFonts w:cs="Consolas"/>
                <w:lang w:val="en-US"/>
              </w:rPr>
            </w:pPr>
            <w:r w:rsidRPr="00705A6F">
              <w:rPr>
                <w:rFonts w:cs="Consolas"/>
                <w:lang w:val="en-US"/>
              </w:rPr>
              <w:t>NMR</w:t>
            </w:r>
          </w:p>
        </w:tc>
        <w:tc>
          <w:tcPr>
            <w:tcW w:w="1515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306A4" w:rsidRPr="00705A6F" w:rsidRDefault="002306A4" w:rsidP="00103DAD">
            <w:pPr>
              <w:jc w:val="center"/>
              <w:rPr>
                <w:rFonts w:cs="Consolas"/>
                <w:lang w:val="en-US"/>
              </w:rPr>
            </w:pPr>
            <w:proofErr w:type="spellStart"/>
            <w:r w:rsidRPr="00705A6F">
              <w:rPr>
                <w:rFonts w:cs="Consolas"/>
                <w:lang w:val="en-US"/>
              </w:rPr>
              <w:t>HRMS</w:t>
            </w:r>
            <w:proofErr w:type="spellEnd"/>
          </w:p>
        </w:tc>
        <w:tc>
          <w:tcPr>
            <w:tcW w:w="1515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306A4" w:rsidRPr="00705A6F" w:rsidRDefault="002306A4" w:rsidP="00103DAD">
            <w:pPr>
              <w:jc w:val="center"/>
              <w:rPr>
                <w:rFonts w:cs="Consolas"/>
                <w:lang w:val="en-US"/>
              </w:rPr>
            </w:pPr>
            <w:r w:rsidRPr="00705A6F">
              <w:rPr>
                <w:rFonts w:cs="Consolas"/>
                <w:lang w:val="en-US"/>
              </w:rPr>
              <w:t>GC/</w:t>
            </w:r>
            <w:proofErr w:type="spellStart"/>
            <w:r w:rsidRPr="00705A6F">
              <w:rPr>
                <w:rFonts w:cs="Consolas"/>
                <w:lang w:val="en-US"/>
              </w:rPr>
              <w:t>HPLC</w:t>
            </w:r>
            <w:proofErr w:type="spellEnd"/>
          </w:p>
        </w:tc>
        <w:tc>
          <w:tcPr>
            <w:tcW w:w="1515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306A4" w:rsidRPr="00705A6F" w:rsidRDefault="002306A4" w:rsidP="00103DAD">
            <w:pPr>
              <w:jc w:val="center"/>
              <w:rPr>
                <w:rFonts w:cs="Consolas"/>
                <w:lang w:val="en-US"/>
              </w:rPr>
            </w:pPr>
            <w:r w:rsidRPr="00705A6F">
              <w:rPr>
                <w:rFonts w:cs="Consolas"/>
                <w:lang w:val="en-US"/>
              </w:rPr>
              <w:t>Melting point</w:t>
            </w:r>
          </w:p>
        </w:tc>
        <w:tc>
          <w:tcPr>
            <w:tcW w:w="1516" w:type="dxa"/>
            <w:vMerge w:val="restart"/>
            <w:tcBorders>
              <w:top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306A4" w:rsidRPr="00705A6F" w:rsidRDefault="002306A4" w:rsidP="00103DAD">
            <w:pPr>
              <w:jc w:val="center"/>
              <w:rPr>
                <w:rFonts w:cs="Consolas"/>
                <w:lang w:val="en-US"/>
              </w:rPr>
            </w:pPr>
            <w:r w:rsidRPr="00705A6F">
              <w:rPr>
                <w:rFonts w:cs="Consolas"/>
                <w:lang w:val="en-US"/>
              </w:rPr>
              <w:t>Other</w:t>
            </w:r>
          </w:p>
        </w:tc>
      </w:tr>
      <w:tr w:rsidR="002306A4" w:rsidRPr="00705A6F" w:rsidTr="002306A4">
        <w:trPr>
          <w:trHeight w:hRule="exact" w:val="284"/>
          <w:jc w:val="center"/>
        </w:trPr>
        <w:tc>
          <w:tcPr>
            <w:tcW w:w="1515" w:type="dxa"/>
            <w:vMerge/>
            <w:tcBorders>
              <w:left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306A4" w:rsidRPr="00705A6F" w:rsidRDefault="002306A4" w:rsidP="00103DAD">
            <w:pPr>
              <w:rPr>
                <w:rFonts w:cs="Consolas"/>
                <w:lang w:val="en-US"/>
              </w:rPr>
            </w:pPr>
          </w:p>
        </w:tc>
        <w:tc>
          <w:tcPr>
            <w:tcW w:w="1515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306A4" w:rsidRPr="00705A6F" w:rsidRDefault="002306A4" w:rsidP="00103DAD">
            <w:pPr>
              <w:jc w:val="center"/>
              <w:rPr>
                <w:rFonts w:cs="Consolas"/>
                <w:lang w:val="en-US"/>
              </w:rPr>
            </w:pPr>
            <w:r w:rsidRPr="00705A6F">
              <w:rPr>
                <w:rFonts w:cs="Consolas"/>
                <w:vertAlign w:val="superscript"/>
                <w:lang w:val="en-US"/>
              </w:rPr>
              <w:t>1</w:t>
            </w:r>
            <w:r w:rsidRPr="00705A6F">
              <w:rPr>
                <w:rFonts w:cs="Consolas"/>
                <w:lang w:val="en-US"/>
              </w:rPr>
              <w:t>H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306A4" w:rsidRPr="00705A6F" w:rsidRDefault="002306A4" w:rsidP="00103DAD">
            <w:pPr>
              <w:jc w:val="center"/>
              <w:rPr>
                <w:rFonts w:cs="Consolas"/>
                <w:lang w:val="en-US"/>
              </w:rPr>
            </w:pPr>
            <w:r w:rsidRPr="00705A6F">
              <w:rPr>
                <w:rFonts w:cs="Consolas"/>
                <w:vertAlign w:val="superscript"/>
                <w:lang w:val="en-US"/>
              </w:rPr>
              <w:t>13</w:t>
            </w:r>
            <w:r w:rsidRPr="00705A6F">
              <w:rPr>
                <w:rFonts w:cs="Consolas"/>
                <w:lang w:val="en-US"/>
              </w:rPr>
              <w:t>C</w:t>
            </w:r>
          </w:p>
        </w:tc>
        <w:tc>
          <w:tcPr>
            <w:tcW w:w="151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306A4" w:rsidRPr="00705A6F" w:rsidRDefault="002306A4" w:rsidP="00103DAD">
            <w:pPr>
              <w:jc w:val="center"/>
              <w:rPr>
                <w:rFonts w:cs="Consolas"/>
                <w:lang w:val="en-US"/>
              </w:rPr>
            </w:pPr>
          </w:p>
        </w:tc>
        <w:tc>
          <w:tcPr>
            <w:tcW w:w="151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306A4" w:rsidRPr="00705A6F" w:rsidRDefault="002306A4" w:rsidP="00103DAD">
            <w:pPr>
              <w:jc w:val="center"/>
              <w:rPr>
                <w:rFonts w:cs="Consolas"/>
                <w:lang w:val="en-US"/>
              </w:rPr>
            </w:pPr>
          </w:p>
        </w:tc>
        <w:tc>
          <w:tcPr>
            <w:tcW w:w="151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306A4" w:rsidRPr="00705A6F" w:rsidRDefault="002306A4" w:rsidP="00103DAD">
            <w:pPr>
              <w:jc w:val="center"/>
              <w:rPr>
                <w:rFonts w:cs="Consolas"/>
                <w:lang w:val="en-US"/>
              </w:rPr>
            </w:pPr>
          </w:p>
        </w:tc>
        <w:tc>
          <w:tcPr>
            <w:tcW w:w="1516" w:type="dxa"/>
            <w:vMerge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306A4" w:rsidRPr="00705A6F" w:rsidRDefault="002306A4" w:rsidP="00103DAD">
            <w:pPr>
              <w:jc w:val="center"/>
              <w:rPr>
                <w:rFonts w:cs="Consolas"/>
                <w:lang w:val="en-US"/>
              </w:rPr>
            </w:pPr>
          </w:p>
        </w:tc>
      </w:tr>
      <w:tr w:rsidR="002306A4" w:rsidRPr="00705A6F" w:rsidTr="002306A4">
        <w:trPr>
          <w:trHeight w:hRule="exact" w:val="852"/>
          <w:jc w:val="center"/>
        </w:trPr>
        <w:tc>
          <w:tcPr>
            <w:tcW w:w="1515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306A4" w:rsidRPr="00705A6F" w:rsidRDefault="002306A4" w:rsidP="00103DAD">
            <w:pPr>
              <w:rPr>
                <w:rFonts w:cs="Consolas"/>
                <w:lang w:val="en-US"/>
              </w:rPr>
            </w:pPr>
          </w:p>
        </w:tc>
        <w:tc>
          <w:tcPr>
            <w:tcW w:w="1515" w:type="dxa"/>
            <w:tcBorders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306A4" w:rsidRPr="00705A6F" w:rsidRDefault="002306A4" w:rsidP="00103DAD">
            <w:pPr>
              <w:jc w:val="center"/>
              <w:rPr>
                <w:rFonts w:cs="Consolas"/>
                <w:lang w:val="en-US"/>
              </w:rPr>
            </w:pPr>
          </w:p>
        </w:tc>
        <w:tc>
          <w:tcPr>
            <w:tcW w:w="1515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306A4" w:rsidRPr="00705A6F" w:rsidRDefault="002306A4" w:rsidP="00103DAD">
            <w:pPr>
              <w:jc w:val="center"/>
              <w:rPr>
                <w:rFonts w:cs="Consolas"/>
                <w:lang w:val="en-US"/>
              </w:rPr>
            </w:pPr>
          </w:p>
        </w:tc>
        <w:tc>
          <w:tcPr>
            <w:tcW w:w="1515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306A4" w:rsidRPr="00705A6F" w:rsidRDefault="002306A4" w:rsidP="00103DAD">
            <w:pPr>
              <w:jc w:val="center"/>
              <w:rPr>
                <w:rFonts w:cs="Consolas"/>
                <w:lang w:val="en-US"/>
              </w:rPr>
            </w:pPr>
          </w:p>
        </w:tc>
        <w:tc>
          <w:tcPr>
            <w:tcW w:w="1515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306A4" w:rsidRPr="00705A6F" w:rsidRDefault="002306A4" w:rsidP="00103DAD">
            <w:pPr>
              <w:jc w:val="center"/>
              <w:rPr>
                <w:rFonts w:cs="Consolas"/>
                <w:lang w:val="en-US"/>
              </w:rPr>
            </w:pPr>
          </w:p>
        </w:tc>
        <w:tc>
          <w:tcPr>
            <w:tcW w:w="1515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306A4" w:rsidRPr="00705A6F" w:rsidRDefault="002306A4" w:rsidP="00103DAD">
            <w:pPr>
              <w:jc w:val="center"/>
              <w:rPr>
                <w:rFonts w:cs="Consolas"/>
                <w:lang w:val="en-US"/>
              </w:rPr>
            </w:pPr>
          </w:p>
        </w:tc>
        <w:tc>
          <w:tcPr>
            <w:tcW w:w="151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306A4" w:rsidRPr="00705A6F" w:rsidRDefault="002306A4" w:rsidP="00103DAD">
            <w:pPr>
              <w:jc w:val="center"/>
              <w:rPr>
                <w:rFonts w:cs="Consolas"/>
                <w:lang w:val="en-US"/>
              </w:rPr>
            </w:pPr>
          </w:p>
        </w:tc>
      </w:tr>
    </w:tbl>
    <w:p w:rsidR="00F75426" w:rsidRDefault="00F75426">
      <w:pPr>
        <w:spacing w:after="160"/>
        <w:rPr>
          <w:lang w:val="en-US"/>
        </w:rPr>
      </w:pPr>
    </w:p>
    <w:sectPr w:rsidR="00F75426" w:rsidSect="008855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68"/>
    <w:rsid w:val="00017D05"/>
    <w:rsid w:val="00043147"/>
    <w:rsid w:val="00050277"/>
    <w:rsid w:val="00052296"/>
    <w:rsid w:val="0006295E"/>
    <w:rsid w:val="00064E20"/>
    <w:rsid w:val="00070A65"/>
    <w:rsid w:val="0008275F"/>
    <w:rsid w:val="00086FFA"/>
    <w:rsid w:val="00091A72"/>
    <w:rsid w:val="000965A6"/>
    <w:rsid w:val="000D6016"/>
    <w:rsid w:val="000F712B"/>
    <w:rsid w:val="00103E8D"/>
    <w:rsid w:val="0012051A"/>
    <w:rsid w:val="00125BA9"/>
    <w:rsid w:val="00167915"/>
    <w:rsid w:val="00172238"/>
    <w:rsid w:val="00176999"/>
    <w:rsid w:val="00193B4A"/>
    <w:rsid w:val="001A713C"/>
    <w:rsid w:val="001C79C3"/>
    <w:rsid w:val="002063C6"/>
    <w:rsid w:val="00220378"/>
    <w:rsid w:val="002306A4"/>
    <w:rsid w:val="0024654C"/>
    <w:rsid w:val="0025349F"/>
    <w:rsid w:val="0025550C"/>
    <w:rsid w:val="00265D5C"/>
    <w:rsid w:val="002717AF"/>
    <w:rsid w:val="00271E28"/>
    <w:rsid w:val="002737A9"/>
    <w:rsid w:val="002A2829"/>
    <w:rsid w:val="002B19E2"/>
    <w:rsid w:val="002C5B23"/>
    <w:rsid w:val="002D0B68"/>
    <w:rsid w:val="002E23EB"/>
    <w:rsid w:val="002E4DFF"/>
    <w:rsid w:val="002F0AEF"/>
    <w:rsid w:val="00325160"/>
    <w:rsid w:val="003317EC"/>
    <w:rsid w:val="00343B56"/>
    <w:rsid w:val="003444D9"/>
    <w:rsid w:val="00354267"/>
    <w:rsid w:val="00362A3D"/>
    <w:rsid w:val="00384116"/>
    <w:rsid w:val="003B0D8B"/>
    <w:rsid w:val="003B59C4"/>
    <w:rsid w:val="003C27D5"/>
    <w:rsid w:val="003E0630"/>
    <w:rsid w:val="003E488C"/>
    <w:rsid w:val="003E4CC0"/>
    <w:rsid w:val="003E575A"/>
    <w:rsid w:val="00412CC0"/>
    <w:rsid w:val="00415E85"/>
    <w:rsid w:val="004206F8"/>
    <w:rsid w:val="004226C1"/>
    <w:rsid w:val="00434C65"/>
    <w:rsid w:val="004371E0"/>
    <w:rsid w:val="004439EA"/>
    <w:rsid w:val="004459CC"/>
    <w:rsid w:val="00472951"/>
    <w:rsid w:val="004806B7"/>
    <w:rsid w:val="004867BD"/>
    <w:rsid w:val="004B06B0"/>
    <w:rsid w:val="004C7FCE"/>
    <w:rsid w:val="004D637E"/>
    <w:rsid w:val="004F51E4"/>
    <w:rsid w:val="00507ECB"/>
    <w:rsid w:val="005131B3"/>
    <w:rsid w:val="00524A2A"/>
    <w:rsid w:val="0053772E"/>
    <w:rsid w:val="005456D2"/>
    <w:rsid w:val="00566829"/>
    <w:rsid w:val="005670BF"/>
    <w:rsid w:val="00571066"/>
    <w:rsid w:val="0057492B"/>
    <w:rsid w:val="005913F8"/>
    <w:rsid w:val="00593716"/>
    <w:rsid w:val="005A1681"/>
    <w:rsid w:val="005A1860"/>
    <w:rsid w:val="005C44D2"/>
    <w:rsid w:val="005C79DA"/>
    <w:rsid w:val="005F6913"/>
    <w:rsid w:val="00603738"/>
    <w:rsid w:val="00650B10"/>
    <w:rsid w:val="006511B8"/>
    <w:rsid w:val="006648D2"/>
    <w:rsid w:val="00672BCE"/>
    <w:rsid w:val="00681EDC"/>
    <w:rsid w:val="00690725"/>
    <w:rsid w:val="006A283C"/>
    <w:rsid w:val="006A4567"/>
    <w:rsid w:val="006C5086"/>
    <w:rsid w:val="006E2078"/>
    <w:rsid w:val="006E3B9F"/>
    <w:rsid w:val="006E76E5"/>
    <w:rsid w:val="007206BB"/>
    <w:rsid w:val="0072461D"/>
    <w:rsid w:val="0074081C"/>
    <w:rsid w:val="00742ABA"/>
    <w:rsid w:val="00747037"/>
    <w:rsid w:val="007632EF"/>
    <w:rsid w:val="00770E80"/>
    <w:rsid w:val="007752FA"/>
    <w:rsid w:val="00792009"/>
    <w:rsid w:val="007B67A1"/>
    <w:rsid w:val="007C066E"/>
    <w:rsid w:val="00800C2E"/>
    <w:rsid w:val="008347A8"/>
    <w:rsid w:val="008467AD"/>
    <w:rsid w:val="00863A28"/>
    <w:rsid w:val="0087603A"/>
    <w:rsid w:val="00885531"/>
    <w:rsid w:val="00886FF5"/>
    <w:rsid w:val="008912AB"/>
    <w:rsid w:val="00896698"/>
    <w:rsid w:val="008A2C13"/>
    <w:rsid w:val="008C15F1"/>
    <w:rsid w:val="008C7F77"/>
    <w:rsid w:val="009052C2"/>
    <w:rsid w:val="009172D5"/>
    <w:rsid w:val="00921BD8"/>
    <w:rsid w:val="009376A2"/>
    <w:rsid w:val="00944F96"/>
    <w:rsid w:val="00974481"/>
    <w:rsid w:val="0097576B"/>
    <w:rsid w:val="009858A2"/>
    <w:rsid w:val="00990DD8"/>
    <w:rsid w:val="009921E3"/>
    <w:rsid w:val="00993AE8"/>
    <w:rsid w:val="009A09E3"/>
    <w:rsid w:val="009A338E"/>
    <w:rsid w:val="009A4807"/>
    <w:rsid w:val="009C7CAB"/>
    <w:rsid w:val="009F5B6E"/>
    <w:rsid w:val="00A00F14"/>
    <w:rsid w:val="00A03862"/>
    <w:rsid w:val="00A218C3"/>
    <w:rsid w:val="00A24434"/>
    <w:rsid w:val="00A34928"/>
    <w:rsid w:val="00A36D6C"/>
    <w:rsid w:val="00A5210E"/>
    <w:rsid w:val="00A57D12"/>
    <w:rsid w:val="00A84818"/>
    <w:rsid w:val="00AA10A0"/>
    <w:rsid w:val="00AA245A"/>
    <w:rsid w:val="00AA7EDF"/>
    <w:rsid w:val="00AD11E6"/>
    <w:rsid w:val="00AE4C8C"/>
    <w:rsid w:val="00AF49B5"/>
    <w:rsid w:val="00B06D87"/>
    <w:rsid w:val="00B1744F"/>
    <w:rsid w:val="00B42121"/>
    <w:rsid w:val="00B478EF"/>
    <w:rsid w:val="00B50746"/>
    <w:rsid w:val="00B55538"/>
    <w:rsid w:val="00B571A1"/>
    <w:rsid w:val="00B70E1A"/>
    <w:rsid w:val="00BB1AA0"/>
    <w:rsid w:val="00BB6245"/>
    <w:rsid w:val="00BC169E"/>
    <w:rsid w:val="00BC24C1"/>
    <w:rsid w:val="00BC75F2"/>
    <w:rsid w:val="00BD4B0A"/>
    <w:rsid w:val="00BD569D"/>
    <w:rsid w:val="00BE0F6E"/>
    <w:rsid w:val="00BE71F5"/>
    <w:rsid w:val="00BF2573"/>
    <w:rsid w:val="00C0291E"/>
    <w:rsid w:val="00C03AFC"/>
    <w:rsid w:val="00C25905"/>
    <w:rsid w:val="00C31350"/>
    <w:rsid w:val="00C32645"/>
    <w:rsid w:val="00C4638F"/>
    <w:rsid w:val="00C529E6"/>
    <w:rsid w:val="00CC00FF"/>
    <w:rsid w:val="00CD1D86"/>
    <w:rsid w:val="00CE36FD"/>
    <w:rsid w:val="00D01BE9"/>
    <w:rsid w:val="00D17086"/>
    <w:rsid w:val="00D464A4"/>
    <w:rsid w:val="00D52563"/>
    <w:rsid w:val="00D579B4"/>
    <w:rsid w:val="00DB057B"/>
    <w:rsid w:val="00DE50BD"/>
    <w:rsid w:val="00DE56C8"/>
    <w:rsid w:val="00DF1902"/>
    <w:rsid w:val="00E10091"/>
    <w:rsid w:val="00E17228"/>
    <w:rsid w:val="00E3303A"/>
    <w:rsid w:val="00E34218"/>
    <w:rsid w:val="00E41893"/>
    <w:rsid w:val="00E71D1F"/>
    <w:rsid w:val="00E77029"/>
    <w:rsid w:val="00E81762"/>
    <w:rsid w:val="00E9712D"/>
    <w:rsid w:val="00EA65C6"/>
    <w:rsid w:val="00EB0EBC"/>
    <w:rsid w:val="00EB3162"/>
    <w:rsid w:val="00EC3601"/>
    <w:rsid w:val="00EC629A"/>
    <w:rsid w:val="00ED3F08"/>
    <w:rsid w:val="00ED4C27"/>
    <w:rsid w:val="00ED5925"/>
    <w:rsid w:val="00EF5183"/>
    <w:rsid w:val="00F015F4"/>
    <w:rsid w:val="00F0190D"/>
    <w:rsid w:val="00F12CB9"/>
    <w:rsid w:val="00F13321"/>
    <w:rsid w:val="00F13E17"/>
    <w:rsid w:val="00F17049"/>
    <w:rsid w:val="00F2079D"/>
    <w:rsid w:val="00F22BB5"/>
    <w:rsid w:val="00F4220A"/>
    <w:rsid w:val="00F6574A"/>
    <w:rsid w:val="00F75238"/>
    <w:rsid w:val="00F75426"/>
    <w:rsid w:val="00F956FC"/>
    <w:rsid w:val="00F97B91"/>
    <w:rsid w:val="00FA62A5"/>
    <w:rsid w:val="00FB3402"/>
    <w:rsid w:val="00FB380F"/>
    <w:rsid w:val="00FC1804"/>
    <w:rsid w:val="00FD1756"/>
    <w:rsid w:val="00FE036E"/>
    <w:rsid w:val="00FE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A7214"/>
  <w15:chartTrackingRefBased/>
  <w15:docId w15:val="{1C10ABD6-71F8-42C9-A0F4-B64659E00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aliases w:val="Consolas"/>
    <w:qFormat/>
    <w:rsid w:val="00C31350"/>
    <w:pPr>
      <w:spacing w:after="0"/>
    </w:pPr>
    <w:rPr>
      <w:rFonts w:ascii="Consolas" w:hAnsi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alendar2">
    <w:name w:val="Calendar 2"/>
    <w:basedOn w:val="TableNormal"/>
    <w:uiPriority w:val="99"/>
    <w:qFormat/>
    <w:rsid w:val="002D0B68"/>
    <w:pPr>
      <w:spacing w:after="0" w:line="240" w:lineRule="auto"/>
      <w:jc w:val="center"/>
    </w:pPr>
    <w:rPr>
      <w:rFonts w:eastAsiaTheme="minorEastAsia"/>
      <w:sz w:val="28"/>
      <w:szCs w:val="28"/>
      <w:lang w:val="en-US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8467AD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8467AD"/>
    <w:pPr>
      <w:spacing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467AD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8467AD"/>
    <w:rPr>
      <w:i/>
      <w:iCs/>
    </w:rPr>
  </w:style>
  <w:style w:type="table" w:styleId="LightShading-Accent1">
    <w:name w:val="Light Shading Accent 1"/>
    <w:basedOn w:val="TableNormal"/>
    <w:uiPriority w:val="60"/>
    <w:rsid w:val="008467AD"/>
    <w:pPr>
      <w:spacing w:after="0" w:line="240" w:lineRule="auto"/>
    </w:pPr>
    <w:rPr>
      <w:rFonts w:eastAsiaTheme="minorEastAsia"/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Calendar4">
    <w:name w:val="Calendar 4"/>
    <w:basedOn w:val="TableNormal"/>
    <w:uiPriority w:val="99"/>
    <w:qFormat/>
    <w:rsid w:val="008467AD"/>
    <w:pPr>
      <w:snapToGrid w:val="0"/>
      <w:spacing w:after="0" w:line="240" w:lineRule="auto"/>
    </w:pPr>
    <w:rPr>
      <w:rFonts w:eastAsiaTheme="minorEastAsia"/>
      <w:b/>
      <w:bCs/>
      <w:color w:val="FFFFFF" w:themeColor="background1"/>
      <w:sz w:val="16"/>
      <w:szCs w:val="16"/>
      <w:lang w:val="en-US"/>
    </w:rPr>
    <w:tblPr>
      <w:tblStyleRow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cPr>
      <w:shd w:val="clear" w:color="auto" w:fill="1F4E79" w:themeFill="accent1" w:themeFillShade="80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Theme="minorHAnsi" w:hAnsiTheme="minorHAnsi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table" w:styleId="TableGrid">
    <w:name w:val="Table Grid"/>
    <w:basedOn w:val="TableNormal"/>
    <w:uiPriority w:val="59"/>
    <w:rsid w:val="00EB3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226C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63A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3A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B23F7-BF5B-4D8D-B367-87CAAF1F7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2</Pages>
  <Words>403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Dominik</cp:lastModifiedBy>
  <cp:revision>93</cp:revision>
  <cp:lastPrinted>2016-11-14T19:33:00Z</cp:lastPrinted>
  <dcterms:created xsi:type="dcterms:W3CDTF">2016-09-25T00:24:00Z</dcterms:created>
  <dcterms:modified xsi:type="dcterms:W3CDTF">2017-05-19T19:52:00Z</dcterms:modified>
</cp:coreProperties>
</file>