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0485" w14:textId="77777777" w:rsidR="00D70F33" w:rsidRDefault="00000000">
      <w:pPr>
        <w:pBdr>
          <w:bottom w:val="single" w:sz="60" w:space="0" w:color="2E5FA3"/>
        </w:pBdr>
      </w:pPr>
      <w:r>
        <w:rPr>
          <w:sz w:val="4"/>
          <w:szCs w:val="4"/>
        </w:rPr>
        <w:t xml:space="preserve"> </w:t>
      </w:r>
    </w:p>
    <w:p w14:paraId="44EC2DC5" w14:textId="77777777" w:rsidR="00D70F33" w:rsidRDefault="00D70F33">
      <w:pPr>
        <w:spacing w:after="160"/>
      </w:pPr>
    </w:p>
    <w:p w14:paraId="33A4B509" w14:textId="77777777" w:rsidR="00D70F33" w:rsidRDefault="00D70F33">
      <w:pPr>
        <w:spacing w:after="160"/>
      </w:pPr>
    </w:p>
    <w:p w14:paraId="50C1E546" w14:textId="77777777" w:rsidR="00D70F33" w:rsidRDefault="00D70F33">
      <w:pPr>
        <w:spacing w:after="160"/>
      </w:pPr>
    </w:p>
    <w:p w14:paraId="39858173" w14:textId="77777777" w:rsidR="00D70F33" w:rsidRDefault="00D70F33">
      <w:pPr>
        <w:spacing w:after="160"/>
      </w:pPr>
    </w:p>
    <w:p w14:paraId="51C3FC82" w14:textId="77777777" w:rsidR="00D70F33" w:rsidRDefault="00000000">
      <w:pPr>
        <w:spacing w:after="60"/>
        <w:jc w:val="center"/>
      </w:pPr>
      <w:r>
        <w:rPr>
          <w:b/>
          <w:bCs/>
          <w:caps/>
          <w:color w:val="1F3864"/>
          <w:sz w:val="80"/>
          <w:szCs w:val="80"/>
        </w:rPr>
        <w:t>IQBRAVE</w:t>
      </w:r>
    </w:p>
    <w:p w14:paraId="66BAD7FF" w14:textId="77777777" w:rsidR="00D70F33" w:rsidRDefault="00000000">
      <w:pPr>
        <w:spacing w:after="120"/>
        <w:jc w:val="center"/>
      </w:pPr>
      <w:r>
        <w:rPr>
          <w:b/>
          <w:bCs/>
          <w:color w:val="2E5FA3"/>
          <w:sz w:val="44"/>
          <w:szCs w:val="44"/>
        </w:rPr>
        <w:t>Learning Management System</w:t>
      </w:r>
    </w:p>
    <w:p w14:paraId="28FD4A7F" w14:textId="77777777" w:rsidR="00D70F33" w:rsidRDefault="00000000">
      <w:pPr>
        <w:spacing w:after="120"/>
        <w:jc w:val="center"/>
      </w:pPr>
      <w:r>
        <w:rPr>
          <w:color w:val="C89A2E"/>
          <w:sz w:val="24"/>
          <w:szCs w:val="24"/>
        </w:rPr>
        <w:t>─────────────────────────────────</w:t>
      </w:r>
    </w:p>
    <w:p w14:paraId="181FC374" w14:textId="77777777" w:rsidR="00D70F33" w:rsidRDefault="00000000">
      <w:pPr>
        <w:spacing w:after="600"/>
        <w:jc w:val="center"/>
      </w:pPr>
      <w:r>
        <w:rPr>
          <w:b/>
          <w:bCs/>
          <w:i/>
          <w:iCs/>
          <w:color w:val="555555"/>
          <w:sz w:val="36"/>
          <w:szCs w:val="36"/>
        </w:rPr>
        <w:t>System Analysis and Evaluation Report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D70F33" w14:paraId="47DF2E10" w14:textId="77777777">
        <w:trPr>
          <w:jc w:val="center"/>
        </w:trPr>
        <w:tc>
          <w:tcPr>
            <w:tcW w:w="2000" w:type="dxa"/>
            <w:tcBorders>
              <w:top w:val="single" w:sz="1" w:space="0" w:color="E0E0E0"/>
              <w:left w:val="single" w:sz="1" w:space="0" w:color="E0E0E0"/>
              <w:bottom w:val="single" w:sz="1" w:space="0" w:color="E0E0E0"/>
              <w:right w:val="single" w:sz="1" w:space="0" w:color="E0E0E0"/>
            </w:tcBorders>
            <w:shd w:val="clear" w:color="auto" w:fill="D6E4F0"/>
            <w:tcMar>
              <w:top w:w="100" w:type="dxa"/>
              <w:left w:w="140" w:type="dxa"/>
              <w:bottom w:w="100" w:type="dxa"/>
              <w:right w:w="140" w:type="dxa"/>
            </w:tcMar>
          </w:tcPr>
          <w:p w14:paraId="159A0066" w14:textId="77777777" w:rsidR="00D70F33" w:rsidRDefault="00000000">
            <w:r>
              <w:rPr>
                <w:b/>
                <w:bCs/>
                <w:color w:val="1F3864"/>
                <w:sz w:val="20"/>
                <w:szCs w:val="20"/>
              </w:rPr>
              <w:t>Student Name</w:t>
            </w:r>
          </w:p>
        </w:tc>
        <w:tc>
          <w:tcPr>
            <w:tcW w:w="40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40" w:type="dxa"/>
            </w:tcMar>
          </w:tcPr>
          <w:p w14:paraId="500E18ED" w14:textId="77777777" w:rsidR="00D70F33" w:rsidRDefault="00D75933">
            <w:proofErr w:type="spellStart"/>
            <w:r>
              <w:rPr>
                <w:sz w:val="20"/>
                <w:szCs w:val="20"/>
              </w:rPr>
              <w:t>H.M.S.</w:t>
            </w:r>
            <w:proofErr w:type="gramStart"/>
            <w:r>
              <w:rPr>
                <w:sz w:val="20"/>
                <w:szCs w:val="20"/>
              </w:rPr>
              <w:t>J.Herath</w:t>
            </w:r>
            <w:proofErr w:type="spellEnd"/>
            <w:proofErr w:type="gramEnd"/>
          </w:p>
        </w:tc>
      </w:tr>
      <w:tr w:rsidR="00D70F33" w14:paraId="01790A95" w14:textId="77777777">
        <w:trPr>
          <w:jc w:val="center"/>
        </w:trPr>
        <w:tc>
          <w:tcPr>
            <w:tcW w:w="2000" w:type="dxa"/>
            <w:tcBorders>
              <w:top w:val="single" w:sz="1" w:space="0" w:color="E0E0E0"/>
              <w:left w:val="single" w:sz="1" w:space="0" w:color="E0E0E0"/>
              <w:bottom w:val="single" w:sz="1" w:space="0" w:color="E0E0E0"/>
              <w:right w:val="single" w:sz="1" w:space="0" w:color="E0E0E0"/>
            </w:tcBorders>
            <w:shd w:val="clear" w:color="auto" w:fill="D6E4F0"/>
            <w:tcMar>
              <w:top w:w="100" w:type="dxa"/>
              <w:left w:w="140" w:type="dxa"/>
              <w:bottom w:w="100" w:type="dxa"/>
              <w:right w:w="140" w:type="dxa"/>
            </w:tcMar>
          </w:tcPr>
          <w:p w14:paraId="57F70037" w14:textId="77777777" w:rsidR="00D70F33" w:rsidRDefault="00000000">
            <w:r>
              <w:rPr>
                <w:b/>
                <w:bCs/>
                <w:color w:val="1F3864"/>
                <w:sz w:val="20"/>
                <w:szCs w:val="20"/>
              </w:rPr>
              <w:t>Course / Module</w:t>
            </w:r>
          </w:p>
        </w:tc>
        <w:tc>
          <w:tcPr>
            <w:tcW w:w="40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40" w:type="dxa"/>
            </w:tcMar>
          </w:tcPr>
          <w:p w14:paraId="39D0271B" w14:textId="77777777" w:rsidR="00D70F33" w:rsidRDefault="00D70F33"/>
        </w:tc>
      </w:tr>
      <w:tr w:rsidR="00D70F33" w14:paraId="6838E9EB" w14:textId="77777777">
        <w:trPr>
          <w:jc w:val="center"/>
        </w:trPr>
        <w:tc>
          <w:tcPr>
            <w:tcW w:w="2000" w:type="dxa"/>
            <w:tcBorders>
              <w:top w:val="single" w:sz="1" w:space="0" w:color="E0E0E0"/>
              <w:left w:val="single" w:sz="1" w:space="0" w:color="E0E0E0"/>
              <w:bottom w:val="single" w:sz="1" w:space="0" w:color="E0E0E0"/>
              <w:right w:val="single" w:sz="1" w:space="0" w:color="E0E0E0"/>
            </w:tcBorders>
            <w:shd w:val="clear" w:color="auto" w:fill="D6E4F0"/>
            <w:tcMar>
              <w:top w:w="100" w:type="dxa"/>
              <w:left w:w="140" w:type="dxa"/>
              <w:bottom w:w="100" w:type="dxa"/>
              <w:right w:w="140" w:type="dxa"/>
            </w:tcMar>
          </w:tcPr>
          <w:p w14:paraId="1B97AC74" w14:textId="77777777" w:rsidR="00D70F33" w:rsidRDefault="00000000">
            <w:r>
              <w:rPr>
                <w:b/>
                <w:bCs/>
                <w:color w:val="1F3864"/>
                <w:sz w:val="20"/>
                <w:szCs w:val="20"/>
              </w:rPr>
              <w:t>Institution</w:t>
            </w:r>
          </w:p>
        </w:tc>
        <w:tc>
          <w:tcPr>
            <w:tcW w:w="40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40" w:type="dxa"/>
            </w:tcMar>
          </w:tcPr>
          <w:p w14:paraId="24BFAC12" w14:textId="77777777" w:rsidR="00D70F33" w:rsidRDefault="00000000">
            <w:r>
              <w:rPr>
                <w:sz w:val="20"/>
                <w:szCs w:val="20"/>
              </w:rPr>
              <w:t xml:space="preserve">[ Your Campus / NVQ </w:t>
            </w:r>
            <w:proofErr w:type="gramStart"/>
            <w:r>
              <w:rPr>
                <w:sz w:val="20"/>
                <w:szCs w:val="20"/>
              </w:rPr>
              <w:t>Centre ]</w:t>
            </w:r>
            <w:proofErr w:type="gramEnd"/>
          </w:p>
        </w:tc>
      </w:tr>
      <w:tr w:rsidR="00D70F33" w14:paraId="651A6322" w14:textId="77777777">
        <w:trPr>
          <w:jc w:val="center"/>
        </w:trPr>
        <w:tc>
          <w:tcPr>
            <w:tcW w:w="2000" w:type="dxa"/>
            <w:tcBorders>
              <w:top w:val="single" w:sz="1" w:space="0" w:color="E0E0E0"/>
              <w:left w:val="single" w:sz="1" w:space="0" w:color="E0E0E0"/>
              <w:bottom w:val="single" w:sz="1" w:space="0" w:color="E0E0E0"/>
              <w:right w:val="single" w:sz="1" w:space="0" w:color="E0E0E0"/>
            </w:tcBorders>
            <w:shd w:val="clear" w:color="auto" w:fill="D6E4F0"/>
            <w:tcMar>
              <w:top w:w="100" w:type="dxa"/>
              <w:left w:w="140" w:type="dxa"/>
              <w:bottom w:w="100" w:type="dxa"/>
              <w:right w:w="140" w:type="dxa"/>
            </w:tcMar>
          </w:tcPr>
          <w:p w14:paraId="6A72C77B" w14:textId="77777777" w:rsidR="00D70F33" w:rsidRDefault="00000000">
            <w:r>
              <w:rPr>
                <w:b/>
                <w:bCs/>
                <w:color w:val="1F3864"/>
                <w:sz w:val="20"/>
                <w:szCs w:val="20"/>
              </w:rPr>
              <w:t>Submission Date</w:t>
            </w:r>
          </w:p>
        </w:tc>
        <w:tc>
          <w:tcPr>
            <w:tcW w:w="40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40" w:type="dxa"/>
            </w:tcMar>
          </w:tcPr>
          <w:p w14:paraId="505B9971" w14:textId="77777777" w:rsidR="00D70F33" w:rsidRDefault="00000000">
            <w:r>
              <w:rPr>
                <w:sz w:val="20"/>
                <w:szCs w:val="20"/>
              </w:rPr>
              <w:t>24 March 2026</w:t>
            </w:r>
          </w:p>
        </w:tc>
      </w:tr>
      <w:tr w:rsidR="00D70F33" w14:paraId="62D51F3F" w14:textId="77777777">
        <w:trPr>
          <w:jc w:val="center"/>
        </w:trPr>
        <w:tc>
          <w:tcPr>
            <w:tcW w:w="2000" w:type="dxa"/>
            <w:tcBorders>
              <w:top w:val="single" w:sz="1" w:space="0" w:color="E0E0E0"/>
              <w:left w:val="single" w:sz="1" w:space="0" w:color="E0E0E0"/>
              <w:bottom w:val="single" w:sz="1" w:space="0" w:color="E0E0E0"/>
              <w:right w:val="single" w:sz="1" w:space="0" w:color="E0E0E0"/>
            </w:tcBorders>
            <w:shd w:val="clear" w:color="auto" w:fill="D6E4F0"/>
            <w:tcMar>
              <w:top w:w="100" w:type="dxa"/>
              <w:left w:w="140" w:type="dxa"/>
              <w:bottom w:w="100" w:type="dxa"/>
              <w:right w:w="140" w:type="dxa"/>
            </w:tcMar>
          </w:tcPr>
          <w:p w14:paraId="4059FC73" w14:textId="77777777" w:rsidR="00D70F33" w:rsidRDefault="00000000">
            <w:r>
              <w:rPr>
                <w:b/>
                <w:bCs/>
                <w:color w:val="1F3864"/>
                <w:sz w:val="20"/>
                <w:szCs w:val="20"/>
              </w:rPr>
              <w:t>Academic Year</w:t>
            </w:r>
          </w:p>
        </w:tc>
        <w:tc>
          <w:tcPr>
            <w:tcW w:w="40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40" w:type="dxa"/>
            </w:tcMar>
          </w:tcPr>
          <w:p w14:paraId="57368D3C" w14:textId="77777777" w:rsidR="00D70F33" w:rsidRDefault="00000000">
            <w:r>
              <w:rPr>
                <w:sz w:val="20"/>
                <w:szCs w:val="20"/>
              </w:rPr>
              <w:t>2024 – 2025</w:t>
            </w:r>
          </w:p>
        </w:tc>
      </w:tr>
    </w:tbl>
    <w:p w14:paraId="251C95AC" w14:textId="77777777" w:rsidR="00D70F33" w:rsidRDefault="00D70F33">
      <w:pPr>
        <w:spacing w:after="160"/>
      </w:pPr>
    </w:p>
    <w:p w14:paraId="54A69C88" w14:textId="77777777" w:rsidR="00D70F33" w:rsidRDefault="00D70F33">
      <w:pPr>
        <w:spacing w:after="160"/>
      </w:pPr>
    </w:p>
    <w:p w14:paraId="16CFFE53" w14:textId="77777777" w:rsidR="00D70F33" w:rsidRDefault="00D70F33">
      <w:pPr>
        <w:spacing w:after="160"/>
      </w:pPr>
    </w:p>
    <w:p w14:paraId="445C85BA" w14:textId="77777777" w:rsidR="00D70F33" w:rsidRDefault="00D70F33">
      <w:pPr>
        <w:spacing w:after="160"/>
      </w:pPr>
    </w:p>
    <w:p w14:paraId="2C8306AA" w14:textId="77777777" w:rsidR="00D70F33" w:rsidRDefault="00000000">
      <w:pPr>
        <w:pBdr>
          <w:bottom w:val="single" w:sz="60" w:space="0" w:color="C89A2E"/>
        </w:pBdr>
      </w:pPr>
      <w:r>
        <w:rPr>
          <w:sz w:val="4"/>
          <w:szCs w:val="4"/>
        </w:rPr>
        <w:t xml:space="preserve"> </w:t>
      </w:r>
    </w:p>
    <w:p w14:paraId="39A37649" w14:textId="77777777" w:rsidR="00D70F33" w:rsidRDefault="00000000">
      <w:pPr>
        <w:spacing w:before="120"/>
        <w:jc w:val="center"/>
      </w:pPr>
      <w:r>
        <w:rPr>
          <w:caps/>
          <w:color w:val="CCCCCC"/>
          <w:sz w:val="16"/>
          <w:szCs w:val="16"/>
        </w:rPr>
        <w:t>CONFIDENTIAL – ACADEMIC SUBMISSION</w:t>
      </w:r>
    </w:p>
    <w:p w14:paraId="4EFD8FC8" w14:textId="77777777" w:rsidR="00D70F33" w:rsidRDefault="00000000">
      <w:r>
        <w:br w:type="page"/>
      </w:r>
    </w:p>
    <w:p w14:paraId="7081CD83" w14:textId="77777777" w:rsidR="00D70F33" w:rsidRDefault="00D70F33">
      <w:pPr>
        <w:sectPr w:rsidR="00D70F33">
          <w:pgSz w:w="11906" w:h="16838"/>
          <w:pgMar w:top="1440" w:right="1440" w:bottom="1440" w:left="1440" w:header="708" w:footer="708" w:gutter="0"/>
          <w:cols w:space="720"/>
          <w:docGrid w:linePitch="360"/>
        </w:sectPr>
      </w:pPr>
    </w:p>
    <w:p w14:paraId="3EB5FCF9" w14:textId="77777777" w:rsidR="00D70F33" w:rsidRDefault="00000000">
      <w:pPr>
        <w:spacing w:after="200"/>
        <w:jc w:val="center"/>
      </w:pPr>
      <w:r>
        <w:rPr>
          <w:b/>
          <w:bCs/>
          <w:caps/>
          <w:color w:val="1F3864"/>
          <w:sz w:val="32"/>
          <w:szCs w:val="32"/>
        </w:rPr>
        <w:lastRenderedPageBreak/>
        <w:t>TABLE OF CONTENTS</w:t>
      </w:r>
    </w:p>
    <w:sdt>
      <w:sdtPr>
        <w:alias w:val="Table of Contents"/>
        <w:id w:val="1791391118"/>
      </w:sdtPr>
      <w:sdtContent>
        <w:p w14:paraId="66B6A2F6" w14:textId="2D987E7F" w:rsidR="00D75933" w:rsidRDefault="00000000">
          <w:pPr>
            <w:pStyle w:val="TOC1"/>
            <w:tabs>
              <w:tab w:val="right" w:leader="dot" w:pos="9376"/>
            </w:tabs>
            <w:rPr>
              <w:noProof/>
            </w:rPr>
          </w:pPr>
          <w:r>
            <w:fldChar w:fldCharType="begin"/>
          </w:r>
          <w:r>
            <w:instrText>TOC \h \o "1-3"</w:instrText>
          </w:r>
          <w:r>
            <w:fldChar w:fldCharType="separate"/>
          </w:r>
          <w:hyperlink w:anchor="_Toc225284743" w:history="1">
            <w:r w:rsidR="00D75933" w:rsidRPr="00135620">
              <w:rPr>
                <w:rStyle w:val="Hyperlink"/>
                <w:noProof/>
              </w:rPr>
              <w:t>1.  Executive Summary</w:t>
            </w:r>
            <w:r w:rsidR="00D75933">
              <w:rPr>
                <w:noProof/>
              </w:rPr>
              <w:tab/>
            </w:r>
            <w:r w:rsidR="00D75933">
              <w:rPr>
                <w:noProof/>
              </w:rPr>
              <w:fldChar w:fldCharType="begin"/>
            </w:r>
            <w:r w:rsidR="00D75933">
              <w:rPr>
                <w:noProof/>
              </w:rPr>
              <w:instrText xml:space="preserve"> PAGEREF _Toc225284743 \h </w:instrText>
            </w:r>
            <w:r w:rsidR="00D75933">
              <w:rPr>
                <w:noProof/>
              </w:rPr>
            </w:r>
            <w:r w:rsidR="00D75933">
              <w:rPr>
                <w:noProof/>
              </w:rPr>
              <w:fldChar w:fldCharType="separate"/>
            </w:r>
            <w:r w:rsidR="00DC7C5C">
              <w:rPr>
                <w:noProof/>
              </w:rPr>
              <w:t>3</w:t>
            </w:r>
            <w:r w:rsidR="00D75933">
              <w:rPr>
                <w:noProof/>
              </w:rPr>
              <w:fldChar w:fldCharType="end"/>
            </w:r>
          </w:hyperlink>
        </w:p>
        <w:p w14:paraId="0796B4A7" w14:textId="73116945" w:rsidR="00D75933" w:rsidRDefault="00D75933">
          <w:pPr>
            <w:pStyle w:val="TOC1"/>
            <w:tabs>
              <w:tab w:val="right" w:leader="dot" w:pos="9376"/>
            </w:tabs>
            <w:rPr>
              <w:noProof/>
            </w:rPr>
          </w:pPr>
          <w:hyperlink w:anchor="_Toc225284744" w:history="1">
            <w:r w:rsidRPr="00135620">
              <w:rPr>
                <w:rStyle w:val="Hyperlink"/>
                <w:noProof/>
              </w:rPr>
              <w:t>2.  Introduction</w:t>
            </w:r>
            <w:r>
              <w:rPr>
                <w:noProof/>
              </w:rPr>
              <w:tab/>
            </w:r>
            <w:r>
              <w:rPr>
                <w:noProof/>
              </w:rPr>
              <w:fldChar w:fldCharType="begin"/>
            </w:r>
            <w:r>
              <w:rPr>
                <w:noProof/>
              </w:rPr>
              <w:instrText xml:space="preserve"> PAGEREF _Toc225284744 \h </w:instrText>
            </w:r>
            <w:r>
              <w:rPr>
                <w:noProof/>
              </w:rPr>
            </w:r>
            <w:r>
              <w:rPr>
                <w:noProof/>
              </w:rPr>
              <w:fldChar w:fldCharType="separate"/>
            </w:r>
            <w:r w:rsidR="00DC7C5C">
              <w:rPr>
                <w:noProof/>
              </w:rPr>
              <w:t>4</w:t>
            </w:r>
            <w:r>
              <w:rPr>
                <w:noProof/>
              </w:rPr>
              <w:fldChar w:fldCharType="end"/>
            </w:r>
          </w:hyperlink>
        </w:p>
        <w:p w14:paraId="3B9D12C1" w14:textId="706A9A51" w:rsidR="00D75933" w:rsidRDefault="00D75933">
          <w:pPr>
            <w:pStyle w:val="TOC1"/>
            <w:tabs>
              <w:tab w:val="right" w:leader="dot" w:pos="9376"/>
            </w:tabs>
            <w:rPr>
              <w:noProof/>
            </w:rPr>
          </w:pPr>
          <w:hyperlink w:anchor="_Toc225284745" w:history="1">
            <w:r w:rsidRPr="00135620">
              <w:rPr>
                <w:rStyle w:val="Hyperlink"/>
                <w:noProof/>
              </w:rPr>
              <w:t>3.  Problem Statement</w:t>
            </w:r>
            <w:r>
              <w:rPr>
                <w:noProof/>
              </w:rPr>
              <w:tab/>
            </w:r>
            <w:r>
              <w:rPr>
                <w:noProof/>
              </w:rPr>
              <w:fldChar w:fldCharType="begin"/>
            </w:r>
            <w:r>
              <w:rPr>
                <w:noProof/>
              </w:rPr>
              <w:instrText xml:space="preserve"> PAGEREF _Toc225284745 \h </w:instrText>
            </w:r>
            <w:r>
              <w:rPr>
                <w:noProof/>
              </w:rPr>
            </w:r>
            <w:r>
              <w:rPr>
                <w:noProof/>
              </w:rPr>
              <w:fldChar w:fldCharType="separate"/>
            </w:r>
            <w:r w:rsidR="00DC7C5C">
              <w:rPr>
                <w:noProof/>
              </w:rPr>
              <w:t>4</w:t>
            </w:r>
            <w:r>
              <w:rPr>
                <w:noProof/>
              </w:rPr>
              <w:fldChar w:fldCharType="end"/>
            </w:r>
          </w:hyperlink>
        </w:p>
        <w:p w14:paraId="13E556C6" w14:textId="07FAFFFC" w:rsidR="00D75933" w:rsidRDefault="00D75933">
          <w:pPr>
            <w:pStyle w:val="TOC1"/>
            <w:tabs>
              <w:tab w:val="right" w:leader="dot" w:pos="9376"/>
            </w:tabs>
            <w:rPr>
              <w:noProof/>
            </w:rPr>
          </w:pPr>
          <w:hyperlink w:anchor="_Toc225284746" w:history="1">
            <w:r w:rsidRPr="00135620">
              <w:rPr>
                <w:rStyle w:val="Hyperlink"/>
                <w:noProof/>
              </w:rPr>
              <w:t>4.  Objectives of the System</w:t>
            </w:r>
            <w:r>
              <w:rPr>
                <w:noProof/>
              </w:rPr>
              <w:tab/>
            </w:r>
            <w:r>
              <w:rPr>
                <w:noProof/>
              </w:rPr>
              <w:fldChar w:fldCharType="begin"/>
            </w:r>
            <w:r>
              <w:rPr>
                <w:noProof/>
              </w:rPr>
              <w:instrText xml:space="preserve"> PAGEREF _Toc225284746 \h </w:instrText>
            </w:r>
            <w:r>
              <w:rPr>
                <w:noProof/>
              </w:rPr>
            </w:r>
            <w:r>
              <w:rPr>
                <w:noProof/>
              </w:rPr>
              <w:fldChar w:fldCharType="separate"/>
            </w:r>
            <w:r w:rsidR="00DC7C5C">
              <w:rPr>
                <w:noProof/>
              </w:rPr>
              <w:t>5</w:t>
            </w:r>
            <w:r>
              <w:rPr>
                <w:noProof/>
              </w:rPr>
              <w:fldChar w:fldCharType="end"/>
            </w:r>
          </w:hyperlink>
        </w:p>
        <w:p w14:paraId="603EA98B" w14:textId="4F53737A" w:rsidR="00D75933" w:rsidRDefault="00D75933">
          <w:pPr>
            <w:pStyle w:val="TOC1"/>
            <w:tabs>
              <w:tab w:val="right" w:leader="dot" w:pos="9376"/>
            </w:tabs>
            <w:rPr>
              <w:noProof/>
            </w:rPr>
          </w:pPr>
          <w:hyperlink w:anchor="_Toc225284747" w:history="1">
            <w:r w:rsidRPr="00135620">
              <w:rPr>
                <w:rStyle w:val="Hyperlink"/>
                <w:noProof/>
              </w:rPr>
              <w:t>5.  Scope of the System</w:t>
            </w:r>
            <w:r>
              <w:rPr>
                <w:noProof/>
              </w:rPr>
              <w:tab/>
            </w:r>
            <w:r>
              <w:rPr>
                <w:noProof/>
              </w:rPr>
              <w:fldChar w:fldCharType="begin"/>
            </w:r>
            <w:r>
              <w:rPr>
                <w:noProof/>
              </w:rPr>
              <w:instrText xml:space="preserve"> PAGEREF _Toc225284747 \h </w:instrText>
            </w:r>
            <w:r>
              <w:rPr>
                <w:noProof/>
              </w:rPr>
            </w:r>
            <w:r>
              <w:rPr>
                <w:noProof/>
              </w:rPr>
              <w:fldChar w:fldCharType="separate"/>
            </w:r>
            <w:r w:rsidR="00DC7C5C">
              <w:rPr>
                <w:noProof/>
              </w:rPr>
              <w:t>6</w:t>
            </w:r>
            <w:r>
              <w:rPr>
                <w:noProof/>
              </w:rPr>
              <w:fldChar w:fldCharType="end"/>
            </w:r>
          </w:hyperlink>
        </w:p>
        <w:p w14:paraId="5EFB1B80" w14:textId="482DA0CC" w:rsidR="00D75933" w:rsidRDefault="00D75933">
          <w:pPr>
            <w:pStyle w:val="TOC3"/>
            <w:tabs>
              <w:tab w:val="right" w:leader="dot" w:pos="9376"/>
            </w:tabs>
            <w:rPr>
              <w:noProof/>
            </w:rPr>
          </w:pPr>
          <w:hyperlink w:anchor="_Toc225284748" w:history="1">
            <w:r w:rsidRPr="00135620">
              <w:rPr>
                <w:rStyle w:val="Hyperlink"/>
                <w:noProof/>
              </w:rPr>
              <w:t>5.1  In-Scope</w:t>
            </w:r>
            <w:r>
              <w:rPr>
                <w:noProof/>
              </w:rPr>
              <w:tab/>
            </w:r>
            <w:r>
              <w:rPr>
                <w:noProof/>
              </w:rPr>
              <w:fldChar w:fldCharType="begin"/>
            </w:r>
            <w:r>
              <w:rPr>
                <w:noProof/>
              </w:rPr>
              <w:instrText xml:space="preserve"> PAGEREF _Toc225284748 \h </w:instrText>
            </w:r>
            <w:r>
              <w:rPr>
                <w:noProof/>
              </w:rPr>
            </w:r>
            <w:r>
              <w:rPr>
                <w:noProof/>
              </w:rPr>
              <w:fldChar w:fldCharType="separate"/>
            </w:r>
            <w:r w:rsidR="00DC7C5C">
              <w:rPr>
                <w:noProof/>
              </w:rPr>
              <w:t>6</w:t>
            </w:r>
            <w:r>
              <w:rPr>
                <w:noProof/>
              </w:rPr>
              <w:fldChar w:fldCharType="end"/>
            </w:r>
          </w:hyperlink>
        </w:p>
        <w:p w14:paraId="625AEDD1" w14:textId="255EAB60" w:rsidR="00D75933" w:rsidRDefault="00D75933">
          <w:pPr>
            <w:pStyle w:val="TOC3"/>
            <w:tabs>
              <w:tab w:val="right" w:leader="dot" w:pos="9376"/>
            </w:tabs>
            <w:rPr>
              <w:noProof/>
            </w:rPr>
          </w:pPr>
          <w:hyperlink w:anchor="_Toc225284749" w:history="1">
            <w:r w:rsidRPr="00135620">
              <w:rPr>
                <w:rStyle w:val="Hyperlink"/>
                <w:noProof/>
              </w:rPr>
              <w:t>5.2  Out-of-Scope</w:t>
            </w:r>
            <w:r>
              <w:rPr>
                <w:noProof/>
              </w:rPr>
              <w:tab/>
            </w:r>
            <w:r>
              <w:rPr>
                <w:noProof/>
              </w:rPr>
              <w:fldChar w:fldCharType="begin"/>
            </w:r>
            <w:r>
              <w:rPr>
                <w:noProof/>
              </w:rPr>
              <w:instrText xml:space="preserve"> PAGEREF _Toc225284749 \h </w:instrText>
            </w:r>
            <w:r>
              <w:rPr>
                <w:noProof/>
              </w:rPr>
            </w:r>
            <w:r>
              <w:rPr>
                <w:noProof/>
              </w:rPr>
              <w:fldChar w:fldCharType="separate"/>
            </w:r>
            <w:r w:rsidR="00DC7C5C">
              <w:rPr>
                <w:noProof/>
              </w:rPr>
              <w:t>6</w:t>
            </w:r>
            <w:r>
              <w:rPr>
                <w:noProof/>
              </w:rPr>
              <w:fldChar w:fldCharType="end"/>
            </w:r>
          </w:hyperlink>
        </w:p>
        <w:p w14:paraId="55624F7B" w14:textId="4D690598" w:rsidR="00D75933" w:rsidRDefault="00D75933">
          <w:pPr>
            <w:pStyle w:val="TOC1"/>
            <w:tabs>
              <w:tab w:val="right" w:leader="dot" w:pos="9376"/>
            </w:tabs>
            <w:rPr>
              <w:noProof/>
            </w:rPr>
          </w:pPr>
          <w:hyperlink w:anchor="_Toc225284750" w:history="1">
            <w:r w:rsidRPr="00135620">
              <w:rPr>
                <w:rStyle w:val="Hyperlink"/>
                <w:noProof/>
              </w:rPr>
              <w:t>6.  System Overview</w:t>
            </w:r>
            <w:r>
              <w:rPr>
                <w:noProof/>
              </w:rPr>
              <w:tab/>
            </w:r>
            <w:r>
              <w:rPr>
                <w:noProof/>
              </w:rPr>
              <w:fldChar w:fldCharType="begin"/>
            </w:r>
            <w:r>
              <w:rPr>
                <w:noProof/>
              </w:rPr>
              <w:instrText xml:space="preserve"> PAGEREF _Toc225284750 \h </w:instrText>
            </w:r>
            <w:r>
              <w:rPr>
                <w:noProof/>
              </w:rPr>
            </w:r>
            <w:r>
              <w:rPr>
                <w:noProof/>
              </w:rPr>
              <w:fldChar w:fldCharType="separate"/>
            </w:r>
            <w:r w:rsidR="00DC7C5C">
              <w:rPr>
                <w:noProof/>
              </w:rPr>
              <w:t>7</w:t>
            </w:r>
            <w:r>
              <w:rPr>
                <w:noProof/>
              </w:rPr>
              <w:fldChar w:fldCharType="end"/>
            </w:r>
          </w:hyperlink>
        </w:p>
        <w:p w14:paraId="378FF262" w14:textId="4DB8C7DA" w:rsidR="00D75933" w:rsidRDefault="00D75933">
          <w:pPr>
            <w:pStyle w:val="TOC2"/>
            <w:tabs>
              <w:tab w:val="right" w:leader="dot" w:pos="9376"/>
            </w:tabs>
            <w:rPr>
              <w:noProof/>
            </w:rPr>
          </w:pPr>
          <w:hyperlink w:anchor="_Toc225284751" w:history="1">
            <w:r w:rsidRPr="00135620">
              <w:rPr>
                <w:rStyle w:val="Hyperlink"/>
                <w:noProof/>
              </w:rPr>
              <w:t>NVQ Multi-Tier Assessment Workflow</w:t>
            </w:r>
            <w:r>
              <w:rPr>
                <w:noProof/>
              </w:rPr>
              <w:tab/>
            </w:r>
            <w:r>
              <w:rPr>
                <w:noProof/>
              </w:rPr>
              <w:fldChar w:fldCharType="begin"/>
            </w:r>
            <w:r>
              <w:rPr>
                <w:noProof/>
              </w:rPr>
              <w:instrText xml:space="preserve"> PAGEREF _Toc225284751 \h </w:instrText>
            </w:r>
            <w:r>
              <w:rPr>
                <w:noProof/>
              </w:rPr>
            </w:r>
            <w:r>
              <w:rPr>
                <w:noProof/>
              </w:rPr>
              <w:fldChar w:fldCharType="separate"/>
            </w:r>
            <w:r w:rsidR="00DC7C5C">
              <w:rPr>
                <w:noProof/>
              </w:rPr>
              <w:t>7</w:t>
            </w:r>
            <w:r>
              <w:rPr>
                <w:noProof/>
              </w:rPr>
              <w:fldChar w:fldCharType="end"/>
            </w:r>
          </w:hyperlink>
        </w:p>
        <w:p w14:paraId="28526522" w14:textId="263ADC1B" w:rsidR="00D75933" w:rsidRDefault="00D75933">
          <w:pPr>
            <w:pStyle w:val="TOC1"/>
            <w:tabs>
              <w:tab w:val="right" w:leader="dot" w:pos="9376"/>
            </w:tabs>
            <w:rPr>
              <w:noProof/>
            </w:rPr>
          </w:pPr>
          <w:hyperlink w:anchor="_Toc225284752" w:history="1">
            <w:r w:rsidRPr="00135620">
              <w:rPr>
                <w:rStyle w:val="Hyperlink"/>
                <w:noProof/>
              </w:rPr>
              <w:t>7.  System Architecture</w:t>
            </w:r>
            <w:r>
              <w:rPr>
                <w:noProof/>
              </w:rPr>
              <w:tab/>
            </w:r>
            <w:r>
              <w:rPr>
                <w:noProof/>
              </w:rPr>
              <w:fldChar w:fldCharType="begin"/>
            </w:r>
            <w:r>
              <w:rPr>
                <w:noProof/>
              </w:rPr>
              <w:instrText xml:space="preserve"> PAGEREF _Toc225284752 \h </w:instrText>
            </w:r>
            <w:r>
              <w:rPr>
                <w:noProof/>
              </w:rPr>
            </w:r>
            <w:r>
              <w:rPr>
                <w:noProof/>
              </w:rPr>
              <w:fldChar w:fldCharType="separate"/>
            </w:r>
            <w:r w:rsidR="00DC7C5C">
              <w:rPr>
                <w:noProof/>
              </w:rPr>
              <w:t>8</w:t>
            </w:r>
            <w:r>
              <w:rPr>
                <w:noProof/>
              </w:rPr>
              <w:fldChar w:fldCharType="end"/>
            </w:r>
          </w:hyperlink>
        </w:p>
        <w:p w14:paraId="7BFE806C" w14:textId="0EA781F4" w:rsidR="00D75933" w:rsidRDefault="00D75933">
          <w:pPr>
            <w:pStyle w:val="TOC2"/>
            <w:tabs>
              <w:tab w:val="right" w:leader="dot" w:pos="9376"/>
            </w:tabs>
            <w:rPr>
              <w:noProof/>
            </w:rPr>
          </w:pPr>
          <w:hyperlink w:anchor="_Toc225284753" w:history="1">
            <w:r w:rsidRPr="00135620">
              <w:rPr>
                <w:rStyle w:val="Hyperlink"/>
                <w:noProof/>
              </w:rPr>
              <w:t>7.1  MVC Layer Overview</w:t>
            </w:r>
            <w:r>
              <w:rPr>
                <w:noProof/>
              </w:rPr>
              <w:tab/>
            </w:r>
            <w:r>
              <w:rPr>
                <w:noProof/>
              </w:rPr>
              <w:fldChar w:fldCharType="begin"/>
            </w:r>
            <w:r>
              <w:rPr>
                <w:noProof/>
              </w:rPr>
              <w:instrText xml:space="preserve"> PAGEREF _Toc225284753 \h </w:instrText>
            </w:r>
            <w:r>
              <w:rPr>
                <w:noProof/>
              </w:rPr>
            </w:r>
            <w:r>
              <w:rPr>
                <w:noProof/>
              </w:rPr>
              <w:fldChar w:fldCharType="separate"/>
            </w:r>
            <w:r w:rsidR="00DC7C5C">
              <w:rPr>
                <w:noProof/>
              </w:rPr>
              <w:t>8</w:t>
            </w:r>
            <w:r>
              <w:rPr>
                <w:noProof/>
              </w:rPr>
              <w:fldChar w:fldCharType="end"/>
            </w:r>
          </w:hyperlink>
        </w:p>
        <w:p w14:paraId="6D919C7A" w14:textId="3973CF2E" w:rsidR="00D75933" w:rsidRDefault="00D75933">
          <w:pPr>
            <w:pStyle w:val="TOC3"/>
            <w:tabs>
              <w:tab w:val="right" w:leader="dot" w:pos="9376"/>
            </w:tabs>
            <w:rPr>
              <w:noProof/>
            </w:rPr>
          </w:pPr>
          <w:hyperlink w:anchor="_Toc225284754" w:history="1">
            <w:r w:rsidRPr="00135620">
              <w:rPr>
                <w:rStyle w:val="Hyperlink"/>
                <w:noProof/>
              </w:rPr>
              <w:t>Model Layer — Data &amp; Business Logic</w:t>
            </w:r>
            <w:r>
              <w:rPr>
                <w:noProof/>
              </w:rPr>
              <w:tab/>
            </w:r>
            <w:r>
              <w:rPr>
                <w:noProof/>
              </w:rPr>
              <w:fldChar w:fldCharType="begin"/>
            </w:r>
            <w:r>
              <w:rPr>
                <w:noProof/>
              </w:rPr>
              <w:instrText xml:space="preserve"> PAGEREF _Toc225284754 \h </w:instrText>
            </w:r>
            <w:r>
              <w:rPr>
                <w:noProof/>
              </w:rPr>
            </w:r>
            <w:r>
              <w:rPr>
                <w:noProof/>
              </w:rPr>
              <w:fldChar w:fldCharType="separate"/>
            </w:r>
            <w:r w:rsidR="00DC7C5C">
              <w:rPr>
                <w:noProof/>
              </w:rPr>
              <w:t>8</w:t>
            </w:r>
            <w:r>
              <w:rPr>
                <w:noProof/>
              </w:rPr>
              <w:fldChar w:fldCharType="end"/>
            </w:r>
          </w:hyperlink>
        </w:p>
        <w:p w14:paraId="062CEE3C" w14:textId="6AC9F0D5" w:rsidR="00D75933" w:rsidRDefault="00D75933">
          <w:pPr>
            <w:pStyle w:val="TOC3"/>
            <w:tabs>
              <w:tab w:val="right" w:leader="dot" w:pos="9376"/>
            </w:tabs>
            <w:rPr>
              <w:noProof/>
            </w:rPr>
          </w:pPr>
          <w:hyperlink w:anchor="_Toc225284755" w:history="1">
            <w:r w:rsidRPr="00135620">
              <w:rPr>
                <w:rStyle w:val="Hyperlink"/>
                <w:noProof/>
              </w:rPr>
              <w:t>View Layer — Presentation</w:t>
            </w:r>
            <w:r>
              <w:rPr>
                <w:noProof/>
              </w:rPr>
              <w:tab/>
            </w:r>
            <w:r>
              <w:rPr>
                <w:noProof/>
              </w:rPr>
              <w:fldChar w:fldCharType="begin"/>
            </w:r>
            <w:r>
              <w:rPr>
                <w:noProof/>
              </w:rPr>
              <w:instrText xml:space="preserve"> PAGEREF _Toc225284755 \h </w:instrText>
            </w:r>
            <w:r>
              <w:rPr>
                <w:noProof/>
              </w:rPr>
            </w:r>
            <w:r>
              <w:rPr>
                <w:noProof/>
              </w:rPr>
              <w:fldChar w:fldCharType="separate"/>
            </w:r>
            <w:r w:rsidR="00DC7C5C">
              <w:rPr>
                <w:noProof/>
              </w:rPr>
              <w:t>8</w:t>
            </w:r>
            <w:r>
              <w:rPr>
                <w:noProof/>
              </w:rPr>
              <w:fldChar w:fldCharType="end"/>
            </w:r>
          </w:hyperlink>
        </w:p>
        <w:p w14:paraId="04BC154B" w14:textId="246D10F2" w:rsidR="00D75933" w:rsidRDefault="00D75933">
          <w:pPr>
            <w:pStyle w:val="TOC3"/>
            <w:tabs>
              <w:tab w:val="right" w:leader="dot" w:pos="9376"/>
            </w:tabs>
            <w:rPr>
              <w:noProof/>
            </w:rPr>
          </w:pPr>
          <w:hyperlink w:anchor="_Toc225284756" w:history="1">
            <w:r w:rsidRPr="00135620">
              <w:rPr>
                <w:rStyle w:val="Hyperlink"/>
                <w:noProof/>
              </w:rPr>
              <w:t>Controller Layer — Routing &amp; Direction</w:t>
            </w:r>
            <w:r>
              <w:rPr>
                <w:noProof/>
              </w:rPr>
              <w:tab/>
            </w:r>
            <w:r>
              <w:rPr>
                <w:noProof/>
              </w:rPr>
              <w:fldChar w:fldCharType="begin"/>
            </w:r>
            <w:r>
              <w:rPr>
                <w:noProof/>
              </w:rPr>
              <w:instrText xml:space="preserve"> PAGEREF _Toc225284756 \h </w:instrText>
            </w:r>
            <w:r>
              <w:rPr>
                <w:noProof/>
              </w:rPr>
            </w:r>
            <w:r>
              <w:rPr>
                <w:noProof/>
              </w:rPr>
              <w:fldChar w:fldCharType="separate"/>
            </w:r>
            <w:r w:rsidR="00DC7C5C">
              <w:rPr>
                <w:noProof/>
              </w:rPr>
              <w:t>8</w:t>
            </w:r>
            <w:r>
              <w:rPr>
                <w:noProof/>
              </w:rPr>
              <w:fldChar w:fldCharType="end"/>
            </w:r>
          </w:hyperlink>
        </w:p>
        <w:p w14:paraId="3E899924" w14:textId="4F20B794" w:rsidR="00D75933" w:rsidRDefault="00D75933">
          <w:pPr>
            <w:pStyle w:val="TOC1"/>
            <w:tabs>
              <w:tab w:val="right" w:leader="dot" w:pos="9376"/>
            </w:tabs>
            <w:rPr>
              <w:noProof/>
            </w:rPr>
          </w:pPr>
          <w:hyperlink w:anchor="_Toc225284757" w:history="1">
            <w:r w:rsidRPr="00135620">
              <w:rPr>
                <w:rStyle w:val="Hyperlink"/>
                <w:noProof/>
              </w:rPr>
              <w:t>8.  Technology Stack</w:t>
            </w:r>
            <w:r>
              <w:rPr>
                <w:noProof/>
              </w:rPr>
              <w:tab/>
            </w:r>
            <w:r>
              <w:rPr>
                <w:noProof/>
              </w:rPr>
              <w:fldChar w:fldCharType="begin"/>
            </w:r>
            <w:r>
              <w:rPr>
                <w:noProof/>
              </w:rPr>
              <w:instrText xml:space="preserve"> PAGEREF _Toc225284757 \h </w:instrText>
            </w:r>
            <w:r>
              <w:rPr>
                <w:noProof/>
              </w:rPr>
            </w:r>
            <w:r>
              <w:rPr>
                <w:noProof/>
              </w:rPr>
              <w:fldChar w:fldCharType="separate"/>
            </w:r>
            <w:r w:rsidR="00DC7C5C">
              <w:rPr>
                <w:noProof/>
              </w:rPr>
              <w:t>9</w:t>
            </w:r>
            <w:r>
              <w:rPr>
                <w:noProof/>
              </w:rPr>
              <w:fldChar w:fldCharType="end"/>
            </w:r>
          </w:hyperlink>
        </w:p>
        <w:p w14:paraId="3FC4CB13" w14:textId="7995B2C8" w:rsidR="00D75933" w:rsidRDefault="00D75933">
          <w:pPr>
            <w:pStyle w:val="TOC1"/>
            <w:tabs>
              <w:tab w:val="right" w:leader="dot" w:pos="9376"/>
            </w:tabs>
            <w:rPr>
              <w:noProof/>
            </w:rPr>
          </w:pPr>
          <w:hyperlink w:anchor="_Toc225284758" w:history="1">
            <w:r w:rsidRPr="00135620">
              <w:rPr>
                <w:rStyle w:val="Hyperlink"/>
                <w:noProof/>
              </w:rPr>
              <w:t>9.  Module Analysis</w:t>
            </w:r>
            <w:r>
              <w:rPr>
                <w:noProof/>
              </w:rPr>
              <w:tab/>
            </w:r>
            <w:r>
              <w:rPr>
                <w:noProof/>
              </w:rPr>
              <w:fldChar w:fldCharType="begin"/>
            </w:r>
            <w:r>
              <w:rPr>
                <w:noProof/>
              </w:rPr>
              <w:instrText xml:space="preserve"> PAGEREF _Toc225284758 \h </w:instrText>
            </w:r>
            <w:r>
              <w:rPr>
                <w:noProof/>
              </w:rPr>
            </w:r>
            <w:r>
              <w:rPr>
                <w:noProof/>
              </w:rPr>
              <w:fldChar w:fldCharType="separate"/>
            </w:r>
            <w:r w:rsidR="00DC7C5C">
              <w:rPr>
                <w:noProof/>
              </w:rPr>
              <w:t>10</w:t>
            </w:r>
            <w:r>
              <w:rPr>
                <w:noProof/>
              </w:rPr>
              <w:fldChar w:fldCharType="end"/>
            </w:r>
          </w:hyperlink>
        </w:p>
        <w:p w14:paraId="7BAF7F4D" w14:textId="2161DCB5" w:rsidR="00D75933" w:rsidRDefault="00D75933">
          <w:pPr>
            <w:pStyle w:val="TOC2"/>
            <w:tabs>
              <w:tab w:val="right" w:leader="dot" w:pos="9376"/>
            </w:tabs>
            <w:rPr>
              <w:noProof/>
            </w:rPr>
          </w:pPr>
          <w:hyperlink w:anchor="_Toc225284759" w:history="1">
            <w:r w:rsidRPr="00135620">
              <w:rPr>
                <w:rStyle w:val="Hyperlink"/>
                <w:noProof/>
              </w:rPr>
              <w:t>9.1  User &amp; Authentication Management</w:t>
            </w:r>
            <w:r>
              <w:rPr>
                <w:noProof/>
              </w:rPr>
              <w:tab/>
            </w:r>
            <w:r>
              <w:rPr>
                <w:noProof/>
              </w:rPr>
              <w:fldChar w:fldCharType="begin"/>
            </w:r>
            <w:r>
              <w:rPr>
                <w:noProof/>
              </w:rPr>
              <w:instrText xml:space="preserve"> PAGEREF _Toc225284759 \h </w:instrText>
            </w:r>
            <w:r>
              <w:rPr>
                <w:noProof/>
              </w:rPr>
            </w:r>
            <w:r>
              <w:rPr>
                <w:noProof/>
              </w:rPr>
              <w:fldChar w:fldCharType="separate"/>
            </w:r>
            <w:r w:rsidR="00DC7C5C">
              <w:rPr>
                <w:noProof/>
              </w:rPr>
              <w:t>10</w:t>
            </w:r>
            <w:r>
              <w:rPr>
                <w:noProof/>
              </w:rPr>
              <w:fldChar w:fldCharType="end"/>
            </w:r>
          </w:hyperlink>
        </w:p>
        <w:p w14:paraId="16B3A04A" w14:textId="7B9F8669" w:rsidR="00D75933" w:rsidRDefault="00D75933">
          <w:pPr>
            <w:pStyle w:val="TOC2"/>
            <w:tabs>
              <w:tab w:val="right" w:leader="dot" w:pos="9376"/>
            </w:tabs>
            <w:rPr>
              <w:noProof/>
            </w:rPr>
          </w:pPr>
          <w:hyperlink w:anchor="_Toc225284760" w:history="1">
            <w:r w:rsidRPr="00135620">
              <w:rPr>
                <w:rStyle w:val="Hyperlink"/>
                <w:noProof/>
              </w:rPr>
              <w:t>9.2  Curriculum Management (Hierarchical Core)</w:t>
            </w:r>
            <w:r>
              <w:rPr>
                <w:noProof/>
              </w:rPr>
              <w:tab/>
            </w:r>
            <w:r>
              <w:rPr>
                <w:noProof/>
              </w:rPr>
              <w:fldChar w:fldCharType="begin"/>
            </w:r>
            <w:r>
              <w:rPr>
                <w:noProof/>
              </w:rPr>
              <w:instrText xml:space="preserve"> PAGEREF _Toc225284760 \h </w:instrText>
            </w:r>
            <w:r>
              <w:rPr>
                <w:noProof/>
              </w:rPr>
            </w:r>
            <w:r>
              <w:rPr>
                <w:noProof/>
              </w:rPr>
              <w:fldChar w:fldCharType="separate"/>
            </w:r>
            <w:r w:rsidR="00DC7C5C">
              <w:rPr>
                <w:noProof/>
              </w:rPr>
              <w:t>10</w:t>
            </w:r>
            <w:r>
              <w:rPr>
                <w:noProof/>
              </w:rPr>
              <w:fldChar w:fldCharType="end"/>
            </w:r>
          </w:hyperlink>
        </w:p>
        <w:p w14:paraId="0418FF58" w14:textId="0A21D8C1" w:rsidR="00D75933" w:rsidRDefault="00D75933">
          <w:pPr>
            <w:pStyle w:val="TOC2"/>
            <w:tabs>
              <w:tab w:val="right" w:leader="dot" w:pos="9376"/>
            </w:tabs>
            <w:rPr>
              <w:noProof/>
            </w:rPr>
          </w:pPr>
          <w:hyperlink w:anchor="_Toc225284761" w:history="1">
            <w:r w:rsidRPr="00135620">
              <w:rPr>
                <w:rStyle w:val="Hyperlink"/>
                <w:noProof/>
              </w:rPr>
              <w:t>9.3  Assessment &amp; Grading Engine</w:t>
            </w:r>
            <w:r>
              <w:rPr>
                <w:noProof/>
              </w:rPr>
              <w:tab/>
            </w:r>
            <w:r>
              <w:rPr>
                <w:noProof/>
              </w:rPr>
              <w:fldChar w:fldCharType="begin"/>
            </w:r>
            <w:r>
              <w:rPr>
                <w:noProof/>
              </w:rPr>
              <w:instrText xml:space="preserve"> PAGEREF _Toc225284761 \h </w:instrText>
            </w:r>
            <w:r>
              <w:rPr>
                <w:noProof/>
              </w:rPr>
            </w:r>
            <w:r>
              <w:rPr>
                <w:noProof/>
              </w:rPr>
              <w:fldChar w:fldCharType="separate"/>
            </w:r>
            <w:r w:rsidR="00DC7C5C">
              <w:rPr>
                <w:noProof/>
              </w:rPr>
              <w:t>10</w:t>
            </w:r>
            <w:r>
              <w:rPr>
                <w:noProof/>
              </w:rPr>
              <w:fldChar w:fldCharType="end"/>
            </w:r>
          </w:hyperlink>
        </w:p>
        <w:p w14:paraId="4E0878E2" w14:textId="3E9C3C66" w:rsidR="00D75933" w:rsidRDefault="00D75933">
          <w:pPr>
            <w:pStyle w:val="TOC2"/>
            <w:tabs>
              <w:tab w:val="right" w:leader="dot" w:pos="9376"/>
            </w:tabs>
            <w:rPr>
              <w:noProof/>
            </w:rPr>
          </w:pPr>
          <w:hyperlink w:anchor="_Toc225284762" w:history="1">
            <w:r w:rsidRPr="00135620">
              <w:rPr>
                <w:rStyle w:val="Hyperlink"/>
                <w:noProof/>
              </w:rPr>
              <w:t>9.4  Verification Workflow Module (NVQ-Specific)</w:t>
            </w:r>
            <w:r>
              <w:rPr>
                <w:noProof/>
              </w:rPr>
              <w:tab/>
            </w:r>
            <w:r>
              <w:rPr>
                <w:noProof/>
              </w:rPr>
              <w:fldChar w:fldCharType="begin"/>
            </w:r>
            <w:r>
              <w:rPr>
                <w:noProof/>
              </w:rPr>
              <w:instrText xml:space="preserve"> PAGEREF _Toc225284762 \h </w:instrText>
            </w:r>
            <w:r>
              <w:rPr>
                <w:noProof/>
              </w:rPr>
            </w:r>
            <w:r>
              <w:rPr>
                <w:noProof/>
              </w:rPr>
              <w:fldChar w:fldCharType="separate"/>
            </w:r>
            <w:r w:rsidR="00DC7C5C">
              <w:rPr>
                <w:noProof/>
              </w:rPr>
              <w:t>10</w:t>
            </w:r>
            <w:r>
              <w:rPr>
                <w:noProof/>
              </w:rPr>
              <w:fldChar w:fldCharType="end"/>
            </w:r>
          </w:hyperlink>
        </w:p>
        <w:p w14:paraId="36124C7F" w14:textId="6861A23B" w:rsidR="00D75933" w:rsidRDefault="00D75933">
          <w:pPr>
            <w:pStyle w:val="TOC2"/>
            <w:tabs>
              <w:tab w:val="right" w:leader="dot" w:pos="9376"/>
            </w:tabs>
            <w:rPr>
              <w:noProof/>
            </w:rPr>
          </w:pPr>
          <w:hyperlink w:anchor="_Toc225284763" w:history="1">
            <w:r w:rsidRPr="00135620">
              <w:rPr>
                <w:rStyle w:val="Hyperlink"/>
                <w:noProof/>
              </w:rPr>
              <w:t>9.5  Certification &amp; Validation Module</w:t>
            </w:r>
            <w:r>
              <w:rPr>
                <w:noProof/>
              </w:rPr>
              <w:tab/>
            </w:r>
            <w:r>
              <w:rPr>
                <w:noProof/>
              </w:rPr>
              <w:fldChar w:fldCharType="begin"/>
            </w:r>
            <w:r>
              <w:rPr>
                <w:noProof/>
              </w:rPr>
              <w:instrText xml:space="preserve"> PAGEREF _Toc225284763 \h </w:instrText>
            </w:r>
            <w:r>
              <w:rPr>
                <w:noProof/>
              </w:rPr>
            </w:r>
            <w:r>
              <w:rPr>
                <w:noProof/>
              </w:rPr>
              <w:fldChar w:fldCharType="separate"/>
            </w:r>
            <w:r w:rsidR="00DC7C5C">
              <w:rPr>
                <w:noProof/>
              </w:rPr>
              <w:t>11</w:t>
            </w:r>
            <w:r>
              <w:rPr>
                <w:noProof/>
              </w:rPr>
              <w:fldChar w:fldCharType="end"/>
            </w:r>
          </w:hyperlink>
        </w:p>
        <w:p w14:paraId="770D682B" w14:textId="1297A18F" w:rsidR="00D75933" w:rsidRDefault="00D75933">
          <w:pPr>
            <w:pStyle w:val="TOC1"/>
            <w:tabs>
              <w:tab w:val="right" w:leader="dot" w:pos="9376"/>
            </w:tabs>
            <w:rPr>
              <w:noProof/>
            </w:rPr>
          </w:pPr>
          <w:hyperlink w:anchor="_Toc225284764" w:history="1">
            <w:r w:rsidRPr="00135620">
              <w:rPr>
                <w:rStyle w:val="Hyperlink"/>
                <w:noProof/>
              </w:rPr>
              <w:t>10.  Database Design Overview</w:t>
            </w:r>
            <w:r>
              <w:rPr>
                <w:noProof/>
              </w:rPr>
              <w:tab/>
            </w:r>
            <w:r>
              <w:rPr>
                <w:noProof/>
              </w:rPr>
              <w:fldChar w:fldCharType="begin"/>
            </w:r>
            <w:r>
              <w:rPr>
                <w:noProof/>
              </w:rPr>
              <w:instrText xml:space="preserve"> PAGEREF _Toc225284764 \h </w:instrText>
            </w:r>
            <w:r>
              <w:rPr>
                <w:noProof/>
              </w:rPr>
            </w:r>
            <w:r>
              <w:rPr>
                <w:noProof/>
              </w:rPr>
              <w:fldChar w:fldCharType="separate"/>
            </w:r>
            <w:r w:rsidR="00DC7C5C">
              <w:rPr>
                <w:noProof/>
              </w:rPr>
              <w:t>12</w:t>
            </w:r>
            <w:r>
              <w:rPr>
                <w:noProof/>
              </w:rPr>
              <w:fldChar w:fldCharType="end"/>
            </w:r>
          </w:hyperlink>
        </w:p>
        <w:p w14:paraId="58623720" w14:textId="349807A3" w:rsidR="00D75933" w:rsidRDefault="00D75933">
          <w:pPr>
            <w:pStyle w:val="TOC2"/>
            <w:tabs>
              <w:tab w:val="right" w:leader="dot" w:pos="9376"/>
            </w:tabs>
            <w:rPr>
              <w:noProof/>
            </w:rPr>
          </w:pPr>
          <w:hyperlink w:anchor="_Toc225284765" w:history="1">
            <w:r w:rsidRPr="00135620">
              <w:rPr>
                <w:rStyle w:val="Hyperlink"/>
                <w:noProof/>
              </w:rPr>
              <w:t>10.1  Key Relational Structures</w:t>
            </w:r>
            <w:r>
              <w:rPr>
                <w:noProof/>
              </w:rPr>
              <w:tab/>
            </w:r>
            <w:r>
              <w:rPr>
                <w:noProof/>
              </w:rPr>
              <w:fldChar w:fldCharType="begin"/>
            </w:r>
            <w:r>
              <w:rPr>
                <w:noProof/>
              </w:rPr>
              <w:instrText xml:space="preserve"> PAGEREF _Toc225284765 \h </w:instrText>
            </w:r>
            <w:r>
              <w:rPr>
                <w:noProof/>
              </w:rPr>
            </w:r>
            <w:r>
              <w:rPr>
                <w:noProof/>
              </w:rPr>
              <w:fldChar w:fldCharType="separate"/>
            </w:r>
            <w:r w:rsidR="00DC7C5C">
              <w:rPr>
                <w:noProof/>
              </w:rPr>
              <w:t>12</w:t>
            </w:r>
            <w:r>
              <w:rPr>
                <w:noProof/>
              </w:rPr>
              <w:fldChar w:fldCharType="end"/>
            </w:r>
          </w:hyperlink>
        </w:p>
        <w:p w14:paraId="4AE9AA0E" w14:textId="401CA6BC" w:rsidR="00D75933" w:rsidRDefault="00D75933">
          <w:pPr>
            <w:pStyle w:val="TOC2"/>
            <w:tabs>
              <w:tab w:val="right" w:leader="dot" w:pos="9376"/>
            </w:tabs>
            <w:rPr>
              <w:noProof/>
            </w:rPr>
          </w:pPr>
          <w:hyperlink w:anchor="_Toc225284766" w:history="1">
            <w:r w:rsidRPr="00135620">
              <w:rPr>
                <w:rStyle w:val="Hyperlink"/>
                <w:noProof/>
              </w:rPr>
              <w:t>10.2  Conceptual Entity-Relationship Diagram</w:t>
            </w:r>
            <w:r>
              <w:rPr>
                <w:noProof/>
              </w:rPr>
              <w:tab/>
            </w:r>
            <w:r>
              <w:rPr>
                <w:noProof/>
              </w:rPr>
              <w:fldChar w:fldCharType="begin"/>
            </w:r>
            <w:r>
              <w:rPr>
                <w:noProof/>
              </w:rPr>
              <w:instrText xml:space="preserve"> PAGEREF _Toc225284766 \h </w:instrText>
            </w:r>
            <w:r>
              <w:rPr>
                <w:noProof/>
              </w:rPr>
            </w:r>
            <w:r>
              <w:rPr>
                <w:noProof/>
              </w:rPr>
              <w:fldChar w:fldCharType="separate"/>
            </w:r>
            <w:r w:rsidR="00DC7C5C">
              <w:rPr>
                <w:noProof/>
              </w:rPr>
              <w:t>12</w:t>
            </w:r>
            <w:r>
              <w:rPr>
                <w:noProof/>
              </w:rPr>
              <w:fldChar w:fldCharType="end"/>
            </w:r>
          </w:hyperlink>
        </w:p>
        <w:p w14:paraId="012DB65A" w14:textId="6673B9B0" w:rsidR="00D75933" w:rsidRDefault="00D75933">
          <w:pPr>
            <w:pStyle w:val="TOC1"/>
            <w:tabs>
              <w:tab w:val="right" w:leader="dot" w:pos="9376"/>
            </w:tabs>
            <w:rPr>
              <w:noProof/>
            </w:rPr>
          </w:pPr>
          <w:hyperlink w:anchor="_Toc225284767" w:history="1">
            <w:r w:rsidRPr="00135620">
              <w:rPr>
                <w:rStyle w:val="Hyperlink"/>
                <w:noProof/>
              </w:rPr>
              <w:t>11.  API Design &amp; Communication Flow</w:t>
            </w:r>
            <w:r>
              <w:rPr>
                <w:noProof/>
              </w:rPr>
              <w:tab/>
            </w:r>
            <w:r>
              <w:rPr>
                <w:noProof/>
              </w:rPr>
              <w:fldChar w:fldCharType="begin"/>
            </w:r>
            <w:r>
              <w:rPr>
                <w:noProof/>
              </w:rPr>
              <w:instrText xml:space="preserve"> PAGEREF _Toc225284767 \h </w:instrText>
            </w:r>
            <w:r>
              <w:rPr>
                <w:noProof/>
              </w:rPr>
            </w:r>
            <w:r>
              <w:rPr>
                <w:noProof/>
              </w:rPr>
              <w:fldChar w:fldCharType="separate"/>
            </w:r>
            <w:r w:rsidR="00DC7C5C">
              <w:rPr>
                <w:noProof/>
              </w:rPr>
              <w:t>13</w:t>
            </w:r>
            <w:r>
              <w:rPr>
                <w:noProof/>
              </w:rPr>
              <w:fldChar w:fldCharType="end"/>
            </w:r>
          </w:hyperlink>
        </w:p>
        <w:p w14:paraId="51B95750" w14:textId="34935FF9" w:rsidR="00D75933" w:rsidRDefault="00D75933">
          <w:pPr>
            <w:pStyle w:val="TOC1"/>
            <w:tabs>
              <w:tab w:val="right" w:leader="dot" w:pos="9376"/>
            </w:tabs>
            <w:rPr>
              <w:noProof/>
            </w:rPr>
          </w:pPr>
          <w:hyperlink w:anchor="_Toc225284768" w:history="1">
            <w:r w:rsidRPr="00135620">
              <w:rPr>
                <w:rStyle w:val="Hyperlink"/>
                <w:noProof/>
              </w:rPr>
              <w:t>12.  UI/UX Evaluation</w:t>
            </w:r>
            <w:r>
              <w:rPr>
                <w:noProof/>
              </w:rPr>
              <w:tab/>
            </w:r>
            <w:r>
              <w:rPr>
                <w:noProof/>
              </w:rPr>
              <w:fldChar w:fldCharType="begin"/>
            </w:r>
            <w:r>
              <w:rPr>
                <w:noProof/>
              </w:rPr>
              <w:instrText xml:space="preserve"> PAGEREF _Toc225284768 \h </w:instrText>
            </w:r>
            <w:r>
              <w:rPr>
                <w:noProof/>
              </w:rPr>
            </w:r>
            <w:r>
              <w:rPr>
                <w:noProof/>
              </w:rPr>
              <w:fldChar w:fldCharType="separate"/>
            </w:r>
            <w:r w:rsidR="00DC7C5C">
              <w:rPr>
                <w:noProof/>
              </w:rPr>
              <w:t>13</w:t>
            </w:r>
            <w:r>
              <w:rPr>
                <w:noProof/>
              </w:rPr>
              <w:fldChar w:fldCharType="end"/>
            </w:r>
          </w:hyperlink>
        </w:p>
        <w:p w14:paraId="4E576FE1" w14:textId="60EDE1BE" w:rsidR="00D75933" w:rsidRDefault="00D75933">
          <w:pPr>
            <w:pStyle w:val="TOC1"/>
            <w:tabs>
              <w:tab w:val="right" w:leader="dot" w:pos="9376"/>
            </w:tabs>
            <w:rPr>
              <w:noProof/>
            </w:rPr>
          </w:pPr>
          <w:hyperlink w:anchor="_Toc225284769" w:history="1">
            <w:r w:rsidRPr="00135620">
              <w:rPr>
                <w:rStyle w:val="Hyperlink"/>
                <w:noProof/>
              </w:rPr>
              <w:t>13.  Security Analysis</w:t>
            </w:r>
            <w:r>
              <w:rPr>
                <w:noProof/>
              </w:rPr>
              <w:tab/>
            </w:r>
            <w:r>
              <w:rPr>
                <w:noProof/>
              </w:rPr>
              <w:fldChar w:fldCharType="begin"/>
            </w:r>
            <w:r>
              <w:rPr>
                <w:noProof/>
              </w:rPr>
              <w:instrText xml:space="preserve"> PAGEREF _Toc225284769 \h </w:instrText>
            </w:r>
            <w:r>
              <w:rPr>
                <w:noProof/>
              </w:rPr>
            </w:r>
            <w:r>
              <w:rPr>
                <w:noProof/>
              </w:rPr>
              <w:fldChar w:fldCharType="separate"/>
            </w:r>
            <w:r w:rsidR="00DC7C5C">
              <w:rPr>
                <w:noProof/>
              </w:rPr>
              <w:t>14</w:t>
            </w:r>
            <w:r>
              <w:rPr>
                <w:noProof/>
              </w:rPr>
              <w:fldChar w:fldCharType="end"/>
            </w:r>
          </w:hyperlink>
        </w:p>
        <w:p w14:paraId="0B6BEB8D" w14:textId="377CAD9C" w:rsidR="00D75933" w:rsidRDefault="00D75933">
          <w:pPr>
            <w:pStyle w:val="TOC1"/>
            <w:tabs>
              <w:tab w:val="right" w:leader="dot" w:pos="9376"/>
            </w:tabs>
            <w:rPr>
              <w:noProof/>
            </w:rPr>
          </w:pPr>
          <w:hyperlink w:anchor="_Toc225284770" w:history="1">
            <w:r w:rsidRPr="00135620">
              <w:rPr>
                <w:rStyle w:val="Hyperlink"/>
                <w:noProof/>
              </w:rPr>
              <w:t>14.  Testing Strategy</w:t>
            </w:r>
            <w:r>
              <w:rPr>
                <w:noProof/>
              </w:rPr>
              <w:tab/>
            </w:r>
            <w:r>
              <w:rPr>
                <w:noProof/>
              </w:rPr>
              <w:fldChar w:fldCharType="begin"/>
            </w:r>
            <w:r>
              <w:rPr>
                <w:noProof/>
              </w:rPr>
              <w:instrText xml:space="preserve"> PAGEREF _Toc225284770 \h </w:instrText>
            </w:r>
            <w:r>
              <w:rPr>
                <w:noProof/>
              </w:rPr>
            </w:r>
            <w:r>
              <w:rPr>
                <w:noProof/>
              </w:rPr>
              <w:fldChar w:fldCharType="separate"/>
            </w:r>
            <w:r w:rsidR="00DC7C5C">
              <w:rPr>
                <w:noProof/>
              </w:rPr>
              <w:t>14</w:t>
            </w:r>
            <w:r>
              <w:rPr>
                <w:noProof/>
              </w:rPr>
              <w:fldChar w:fldCharType="end"/>
            </w:r>
          </w:hyperlink>
        </w:p>
        <w:p w14:paraId="46382769" w14:textId="06F86079" w:rsidR="00D75933" w:rsidRDefault="00D75933">
          <w:pPr>
            <w:pStyle w:val="TOC1"/>
            <w:tabs>
              <w:tab w:val="right" w:leader="dot" w:pos="9376"/>
            </w:tabs>
            <w:rPr>
              <w:noProof/>
            </w:rPr>
          </w:pPr>
          <w:hyperlink w:anchor="_Toc225284771" w:history="1">
            <w:r w:rsidRPr="00135620">
              <w:rPr>
                <w:rStyle w:val="Hyperlink"/>
                <w:noProof/>
              </w:rPr>
              <w:t>15.  Strengths &amp; Weaknesses</w:t>
            </w:r>
            <w:r>
              <w:rPr>
                <w:noProof/>
              </w:rPr>
              <w:tab/>
            </w:r>
            <w:r>
              <w:rPr>
                <w:noProof/>
              </w:rPr>
              <w:fldChar w:fldCharType="begin"/>
            </w:r>
            <w:r>
              <w:rPr>
                <w:noProof/>
              </w:rPr>
              <w:instrText xml:space="preserve"> PAGEREF _Toc225284771 \h </w:instrText>
            </w:r>
            <w:r>
              <w:rPr>
                <w:noProof/>
              </w:rPr>
            </w:r>
            <w:r>
              <w:rPr>
                <w:noProof/>
              </w:rPr>
              <w:fldChar w:fldCharType="separate"/>
            </w:r>
            <w:r w:rsidR="00DC7C5C">
              <w:rPr>
                <w:noProof/>
              </w:rPr>
              <w:t>15</w:t>
            </w:r>
            <w:r>
              <w:rPr>
                <w:noProof/>
              </w:rPr>
              <w:fldChar w:fldCharType="end"/>
            </w:r>
          </w:hyperlink>
        </w:p>
        <w:p w14:paraId="734CC0E8" w14:textId="01A6EB6E" w:rsidR="00D75933" w:rsidRDefault="00D75933">
          <w:pPr>
            <w:pStyle w:val="TOC1"/>
            <w:tabs>
              <w:tab w:val="right" w:leader="dot" w:pos="9376"/>
            </w:tabs>
            <w:rPr>
              <w:noProof/>
            </w:rPr>
          </w:pPr>
          <w:hyperlink w:anchor="_Toc225284772" w:history="1">
            <w:r w:rsidRPr="00135620">
              <w:rPr>
                <w:rStyle w:val="Hyperlink"/>
                <w:noProof/>
              </w:rPr>
              <w:t>16.  Challenges</w:t>
            </w:r>
            <w:r>
              <w:rPr>
                <w:noProof/>
              </w:rPr>
              <w:tab/>
            </w:r>
            <w:r>
              <w:rPr>
                <w:noProof/>
              </w:rPr>
              <w:fldChar w:fldCharType="begin"/>
            </w:r>
            <w:r>
              <w:rPr>
                <w:noProof/>
              </w:rPr>
              <w:instrText xml:space="preserve"> PAGEREF _Toc225284772 \h </w:instrText>
            </w:r>
            <w:r>
              <w:rPr>
                <w:noProof/>
              </w:rPr>
            </w:r>
            <w:r>
              <w:rPr>
                <w:noProof/>
              </w:rPr>
              <w:fldChar w:fldCharType="separate"/>
            </w:r>
            <w:r w:rsidR="00DC7C5C">
              <w:rPr>
                <w:noProof/>
              </w:rPr>
              <w:t>15</w:t>
            </w:r>
            <w:r>
              <w:rPr>
                <w:noProof/>
              </w:rPr>
              <w:fldChar w:fldCharType="end"/>
            </w:r>
          </w:hyperlink>
        </w:p>
        <w:p w14:paraId="62917559" w14:textId="2678B946" w:rsidR="00D75933" w:rsidRDefault="00D75933">
          <w:pPr>
            <w:pStyle w:val="TOC1"/>
            <w:tabs>
              <w:tab w:val="right" w:leader="dot" w:pos="9376"/>
            </w:tabs>
            <w:rPr>
              <w:noProof/>
            </w:rPr>
          </w:pPr>
          <w:hyperlink w:anchor="_Toc225284773" w:history="1">
            <w:r w:rsidRPr="00135620">
              <w:rPr>
                <w:rStyle w:val="Hyperlink"/>
                <w:noProof/>
              </w:rPr>
              <w:t>17.  Recommendations &amp; Future Improvements</w:t>
            </w:r>
            <w:r>
              <w:rPr>
                <w:noProof/>
              </w:rPr>
              <w:tab/>
            </w:r>
            <w:r>
              <w:rPr>
                <w:noProof/>
              </w:rPr>
              <w:fldChar w:fldCharType="begin"/>
            </w:r>
            <w:r>
              <w:rPr>
                <w:noProof/>
              </w:rPr>
              <w:instrText xml:space="preserve"> PAGEREF _Toc225284773 \h </w:instrText>
            </w:r>
            <w:r>
              <w:rPr>
                <w:noProof/>
              </w:rPr>
            </w:r>
            <w:r>
              <w:rPr>
                <w:noProof/>
              </w:rPr>
              <w:fldChar w:fldCharType="separate"/>
            </w:r>
            <w:r w:rsidR="00DC7C5C">
              <w:rPr>
                <w:noProof/>
              </w:rPr>
              <w:t>16</w:t>
            </w:r>
            <w:r>
              <w:rPr>
                <w:noProof/>
              </w:rPr>
              <w:fldChar w:fldCharType="end"/>
            </w:r>
          </w:hyperlink>
        </w:p>
        <w:p w14:paraId="014FB4EC" w14:textId="43B21D92" w:rsidR="00D75933" w:rsidRDefault="00D75933">
          <w:pPr>
            <w:pStyle w:val="TOC1"/>
            <w:tabs>
              <w:tab w:val="right" w:leader="dot" w:pos="9376"/>
            </w:tabs>
            <w:rPr>
              <w:noProof/>
            </w:rPr>
          </w:pPr>
          <w:hyperlink w:anchor="_Toc225284774" w:history="1">
            <w:r w:rsidRPr="00135620">
              <w:rPr>
                <w:rStyle w:val="Hyperlink"/>
                <w:noProof/>
              </w:rPr>
              <w:t>18.  Conclusion</w:t>
            </w:r>
            <w:r>
              <w:rPr>
                <w:noProof/>
              </w:rPr>
              <w:tab/>
            </w:r>
            <w:r>
              <w:rPr>
                <w:noProof/>
              </w:rPr>
              <w:fldChar w:fldCharType="begin"/>
            </w:r>
            <w:r>
              <w:rPr>
                <w:noProof/>
              </w:rPr>
              <w:instrText xml:space="preserve"> PAGEREF _Toc225284774 \h </w:instrText>
            </w:r>
            <w:r>
              <w:rPr>
                <w:noProof/>
              </w:rPr>
            </w:r>
            <w:r>
              <w:rPr>
                <w:noProof/>
              </w:rPr>
              <w:fldChar w:fldCharType="separate"/>
            </w:r>
            <w:r w:rsidR="00DC7C5C">
              <w:rPr>
                <w:noProof/>
              </w:rPr>
              <w:t>17</w:t>
            </w:r>
            <w:r>
              <w:rPr>
                <w:noProof/>
              </w:rPr>
              <w:fldChar w:fldCharType="end"/>
            </w:r>
          </w:hyperlink>
        </w:p>
        <w:p w14:paraId="69DC7030" w14:textId="6570C867" w:rsidR="00D75933" w:rsidRDefault="00D75933">
          <w:pPr>
            <w:pStyle w:val="TOC1"/>
            <w:tabs>
              <w:tab w:val="right" w:leader="dot" w:pos="9376"/>
            </w:tabs>
            <w:rPr>
              <w:noProof/>
            </w:rPr>
          </w:pPr>
          <w:hyperlink w:anchor="_Toc225284775" w:history="1">
            <w:r w:rsidRPr="00135620">
              <w:rPr>
                <w:rStyle w:val="Hyperlink"/>
                <w:noProof/>
              </w:rPr>
              <w:t>References</w:t>
            </w:r>
            <w:r>
              <w:rPr>
                <w:noProof/>
              </w:rPr>
              <w:tab/>
            </w:r>
            <w:r>
              <w:rPr>
                <w:noProof/>
              </w:rPr>
              <w:fldChar w:fldCharType="begin"/>
            </w:r>
            <w:r>
              <w:rPr>
                <w:noProof/>
              </w:rPr>
              <w:instrText xml:space="preserve"> PAGEREF _Toc225284775 \h </w:instrText>
            </w:r>
            <w:r>
              <w:rPr>
                <w:noProof/>
              </w:rPr>
            </w:r>
            <w:r>
              <w:rPr>
                <w:noProof/>
              </w:rPr>
              <w:fldChar w:fldCharType="separate"/>
            </w:r>
            <w:r w:rsidR="00DC7C5C">
              <w:rPr>
                <w:noProof/>
              </w:rPr>
              <w:t>17</w:t>
            </w:r>
            <w:r>
              <w:rPr>
                <w:noProof/>
              </w:rPr>
              <w:fldChar w:fldCharType="end"/>
            </w:r>
          </w:hyperlink>
        </w:p>
        <w:p w14:paraId="48C8D2F4" w14:textId="77777777" w:rsidR="00D70F33" w:rsidRDefault="00000000">
          <w:r>
            <w:fldChar w:fldCharType="end"/>
          </w:r>
        </w:p>
      </w:sdtContent>
    </w:sdt>
    <w:p w14:paraId="5B51C70F" w14:textId="77777777" w:rsidR="00D70F33" w:rsidRDefault="00000000">
      <w:r>
        <w:br w:type="page"/>
      </w:r>
    </w:p>
    <w:p w14:paraId="6B4E8448" w14:textId="77777777" w:rsidR="00D70F33" w:rsidRDefault="00000000">
      <w:pPr>
        <w:pStyle w:val="Heading1"/>
        <w:shd w:val="clear" w:color="auto" w:fill="1F3864"/>
        <w:ind w:left="200" w:right="200"/>
      </w:pPr>
      <w:bookmarkStart w:id="0" w:name="_Toc225284743"/>
      <w:r>
        <w:lastRenderedPageBreak/>
        <w:t>1.  Executive Summary</w:t>
      </w:r>
      <w:bookmarkEnd w:id="0"/>
    </w:p>
    <w:p w14:paraId="3E35A555" w14:textId="77777777" w:rsidR="00D70F33" w:rsidRDefault="00000000">
      <w:pPr>
        <w:spacing w:before="80" w:after="80" w:line="360" w:lineRule="auto"/>
        <w:jc w:val="both"/>
      </w:pPr>
      <w:r>
        <w:t xml:space="preserve">The rapid </w:t>
      </w:r>
      <w:proofErr w:type="spellStart"/>
      <w:r>
        <w:t>digitisation</w:t>
      </w:r>
      <w:proofErr w:type="spellEnd"/>
      <w:r>
        <w:t xml:space="preserve"> of educational platforms demands robust software architectures capable of securely managing complex learning workflows, hierarchical curricular structures, and rigorous assessment methodologies. This report provides a comprehensive architectural and functional analysis of the IQBRAVE Learning Management System — a bespoke web application engineered specifically to facilitate vocational education aligned with National Vocational Qualification (NVQ) standards.</w:t>
      </w:r>
    </w:p>
    <w:p w14:paraId="2B148C5D" w14:textId="77777777" w:rsidR="00D70F33" w:rsidRDefault="00D70F33">
      <w:pPr>
        <w:spacing w:after="80"/>
      </w:pPr>
    </w:p>
    <w:p w14:paraId="4E59A77F" w14:textId="77777777" w:rsidR="00D70F33" w:rsidRDefault="00000000">
      <w:pPr>
        <w:spacing w:before="80" w:after="80" w:line="360" w:lineRule="auto"/>
        <w:jc w:val="both"/>
      </w:pPr>
      <w:r>
        <w:t>Evaluated through a rigorous reverse-engineering methodology — examining source code, database schemas, and configuration dependencies without reliance on pre-existing functional assumptions — the IQBRAVE system is revealed as a monolithic, Model-View-Controller (MVC) web application built atop the Laravel 12 framework (PHP 8.2+).</w:t>
      </w:r>
    </w:p>
    <w:p w14:paraId="607B9990" w14:textId="77777777" w:rsidR="00D70F33" w:rsidRDefault="00D70F33">
      <w:pPr>
        <w:spacing w:after="80"/>
      </w:pPr>
    </w:p>
    <w:p w14:paraId="00BF0EC5" w14:textId="77777777" w:rsidR="00D70F33" w:rsidRDefault="00000000">
      <w:pPr>
        <w:spacing w:before="80" w:after="80" w:line="360" w:lineRule="auto"/>
        <w:jc w:val="both"/>
      </w:pPr>
      <w:r>
        <w:t>The application leverages a utility-first CSS framework (Tailwind CSS) integrated with Alpine.js to deliver responsive, reactive front-end experiences without the overhead of heavy Single Page Application (SPA) libraries. Crucially, the system features a rigid Role-Based Access Control (RBAC) implementation distinguishing between Students, Instructors, Assessors, and Administrators, enabling a multi-tier assessment verification workflow essential for NVQ compliance.</w:t>
      </w:r>
    </w:p>
    <w:p w14:paraId="3CA64CCB" w14:textId="77777777" w:rsidR="00D70F33" w:rsidRDefault="00D70F33">
      <w:pPr>
        <w:spacing w:after="80"/>
      </w:pPr>
    </w:p>
    <w:p w14:paraId="52DCEE8C" w14:textId="77777777" w:rsidR="00D70F33" w:rsidRDefault="00000000">
      <w:pPr>
        <w:spacing w:before="80" w:after="80" w:line="360" w:lineRule="auto"/>
        <w:jc w:val="both"/>
      </w:pPr>
      <w:r>
        <w:t>This report delineates the architectural paradigms, technology stack rationale, module functionalities, database relationship structures, and system security implementations, culminating in strategic software engineering recommendations for future scalability and integration.</w:t>
      </w:r>
    </w:p>
    <w:p w14:paraId="00B85E42" w14:textId="77777777" w:rsidR="00D70F33" w:rsidRDefault="00D70F33">
      <w:pPr>
        <w:spacing w:after="160"/>
      </w:pPr>
    </w:p>
    <w:p w14:paraId="3C04C4F2" w14:textId="77777777" w:rsidR="00D70F33" w:rsidRDefault="00000000">
      <w:r>
        <w:br w:type="page"/>
      </w:r>
    </w:p>
    <w:p w14:paraId="1E044FE2" w14:textId="77777777" w:rsidR="00D70F33" w:rsidRDefault="00000000">
      <w:pPr>
        <w:pStyle w:val="Heading1"/>
        <w:shd w:val="clear" w:color="auto" w:fill="1F3864"/>
        <w:ind w:left="200" w:right="200"/>
      </w:pPr>
      <w:bookmarkStart w:id="1" w:name="_Toc225284744"/>
      <w:r>
        <w:lastRenderedPageBreak/>
        <w:t>2.  Introduction</w:t>
      </w:r>
      <w:bookmarkEnd w:id="1"/>
    </w:p>
    <w:p w14:paraId="2679597C" w14:textId="77777777" w:rsidR="00D70F33" w:rsidRDefault="00000000">
      <w:pPr>
        <w:spacing w:before="80" w:after="80" w:line="360" w:lineRule="auto"/>
        <w:jc w:val="both"/>
      </w:pPr>
      <w:r>
        <w:t xml:space="preserve">In contemporary educational technology, Learning Management Systems (LMS) serve as the fundamental infrastructure for delivering, tracking, and assessing learning outcomes. While generic LMS platforms such as Moodle or Canvas provide broad capabilities, </w:t>
      </w:r>
      <w:proofErr w:type="spellStart"/>
      <w:r>
        <w:t>specialised</w:t>
      </w:r>
      <w:proofErr w:type="spellEnd"/>
      <w:r>
        <w:t xml:space="preserve"> vocational training regimens — particularly those governed by National Vocational Qualification (NVQ) frameworks — require strict adherence to competency-based assessments and multi-layered grading verifications.</w:t>
      </w:r>
    </w:p>
    <w:p w14:paraId="186AAF5C" w14:textId="77777777" w:rsidR="00D70F33" w:rsidRDefault="00D70F33">
      <w:pPr>
        <w:spacing w:after="80"/>
      </w:pPr>
    </w:p>
    <w:p w14:paraId="4FD61092" w14:textId="77777777" w:rsidR="00D70F33" w:rsidRDefault="00000000">
      <w:pPr>
        <w:spacing w:before="80" w:after="80" w:line="360" w:lineRule="auto"/>
        <w:jc w:val="both"/>
      </w:pPr>
      <w:r>
        <w:t xml:space="preserve">This analysis investigates the IQBRAVE LMS, a custom-engineered solution designed precisely to meet these rigorous academic and vocational standards. By abstracting the system's codebase — which seamlessly integrates a sophisticated PHP backend with a modern JavaScript-enhanced front-end — this document critically evaluates how the application translates stringent real-world educational verification policies into verifiable, </w:t>
      </w:r>
      <w:proofErr w:type="spellStart"/>
      <w:r>
        <w:t>normalised</w:t>
      </w:r>
      <w:proofErr w:type="spellEnd"/>
      <w:r>
        <w:t xml:space="preserve"> relational data and intuitive user interfaces.</w:t>
      </w:r>
    </w:p>
    <w:p w14:paraId="62469B10" w14:textId="77777777" w:rsidR="00D70F33" w:rsidRDefault="00D70F33">
      <w:pPr>
        <w:spacing w:after="80"/>
      </w:pPr>
    </w:p>
    <w:p w14:paraId="49B78F7A" w14:textId="77777777" w:rsidR="00D70F33" w:rsidRDefault="00000000">
      <w:pPr>
        <w:spacing w:before="80" w:after="80" w:line="360" w:lineRule="auto"/>
        <w:jc w:val="both"/>
      </w:pPr>
      <w:r>
        <w:t>The purpose of this report is to present an academic software evaluation of the IQBRAVE LMS, outlining its systemic purpose, structural design, and operational efficacy.</w:t>
      </w:r>
    </w:p>
    <w:p w14:paraId="22080CEB" w14:textId="77777777" w:rsidR="00D70F33" w:rsidRDefault="00D70F33">
      <w:pPr>
        <w:spacing w:after="160"/>
      </w:pPr>
    </w:p>
    <w:p w14:paraId="29E465CB" w14:textId="77777777" w:rsidR="00D70F33" w:rsidRDefault="00000000">
      <w:pPr>
        <w:pStyle w:val="Heading1"/>
        <w:shd w:val="clear" w:color="auto" w:fill="1F3864"/>
        <w:ind w:left="200" w:right="200"/>
      </w:pPr>
      <w:bookmarkStart w:id="2" w:name="_Toc225284745"/>
      <w:r>
        <w:t>3.  Problem Statement</w:t>
      </w:r>
      <w:bookmarkEnd w:id="2"/>
    </w:p>
    <w:p w14:paraId="3A21EF18" w14:textId="77777777" w:rsidR="00D70F33" w:rsidRDefault="00000000">
      <w:pPr>
        <w:spacing w:before="80" w:after="80" w:line="360" w:lineRule="auto"/>
        <w:jc w:val="both"/>
      </w:pPr>
      <w:r>
        <w:t xml:space="preserve">Vocational training and certification </w:t>
      </w:r>
      <w:proofErr w:type="spellStart"/>
      <w:r>
        <w:t>programmes</w:t>
      </w:r>
      <w:proofErr w:type="spellEnd"/>
      <w:r>
        <w:t xml:space="preserve"> natively demand more complex verification mechanisms than standard academic courses. Standard, off-the-shelf LMS platforms primarily operate on a simplified instructor-student dynamic: an instructor assigns a grade, and the system records it.</w:t>
      </w:r>
    </w:p>
    <w:p w14:paraId="42DE3719" w14:textId="77777777" w:rsidR="00D70F33" w:rsidRDefault="00D70F33">
      <w:pPr>
        <w:spacing w:after="80"/>
      </w:pPr>
    </w:p>
    <w:p w14:paraId="61F48994" w14:textId="77777777" w:rsidR="00D70F33" w:rsidRDefault="00000000">
      <w:pPr>
        <w:spacing w:before="80" w:after="80" w:line="360" w:lineRule="auto"/>
        <w:jc w:val="both"/>
      </w:pPr>
      <w:r>
        <w:t>However, vocational frameworks require a competency-based model involving Assessors — third-party verifiers who validate the instructor's grading against national standards before a certificate can be formally issued. Developing an educational platform that natively supports this tripartite user dynamic (Student, Instructor, Assessor) while maintaining seamless enrolment, tracking, and content delivery presents a significant software engineering challenge.</w:t>
      </w:r>
    </w:p>
    <w:p w14:paraId="7D4EE840" w14:textId="77777777" w:rsidR="00D70F33" w:rsidRDefault="00D70F33">
      <w:pPr>
        <w:spacing w:after="80"/>
      </w:pPr>
    </w:p>
    <w:p w14:paraId="5730D842" w14:textId="77777777" w:rsidR="00D70F33" w:rsidRDefault="00000000">
      <w:pPr>
        <w:spacing w:before="80" w:after="80" w:line="360" w:lineRule="auto"/>
        <w:jc w:val="both"/>
      </w:pPr>
      <w:r>
        <w:t>The absence of standard modules for multi-tier assignment verification and built-in competency logging in generic LMS platforms forces institutions to rely on disjointed, manual, and error-prone administrative processes, risking the integrity of issued vocational qualifications.</w:t>
      </w:r>
    </w:p>
    <w:p w14:paraId="07E5434E" w14:textId="77777777" w:rsidR="00D70F33" w:rsidRDefault="00D70F33">
      <w:pPr>
        <w:spacing w:after="160"/>
      </w:pPr>
    </w:p>
    <w:p w14:paraId="0153CD53" w14:textId="77777777" w:rsidR="00D70F33" w:rsidRDefault="00000000">
      <w:pPr>
        <w:pStyle w:val="Heading1"/>
        <w:shd w:val="clear" w:color="auto" w:fill="1F3864"/>
        <w:ind w:left="200" w:right="200"/>
      </w:pPr>
      <w:bookmarkStart w:id="3" w:name="_Toc225284746"/>
      <w:r>
        <w:lastRenderedPageBreak/>
        <w:t>4.  Objectives of the System</w:t>
      </w:r>
      <w:bookmarkEnd w:id="3"/>
    </w:p>
    <w:p w14:paraId="06F88F4B" w14:textId="77777777" w:rsidR="00D70F33" w:rsidRDefault="00000000">
      <w:pPr>
        <w:spacing w:before="80" w:after="80" w:line="360" w:lineRule="auto"/>
        <w:jc w:val="both"/>
      </w:pPr>
      <w:r>
        <w:t>Based on empirical evidence gathered from the system's codebase — specifically models, controllers, and database migrations — the IQBRAVE LMS fundamentally aims to achieve the following operational objectives:</w:t>
      </w:r>
    </w:p>
    <w:p w14:paraId="089DF52F" w14:textId="77777777" w:rsidR="00D70F33" w:rsidRDefault="00D70F33">
      <w:pPr>
        <w:spacing w:after="80"/>
      </w:pPr>
    </w:p>
    <w:p w14:paraId="2ED3CF40" w14:textId="77777777" w:rsidR="00D70F33" w:rsidRDefault="00000000">
      <w:pPr>
        <w:pStyle w:val="ListParagraph"/>
        <w:numPr>
          <w:ilvl w:val="0"/>
          <w:numId w:val="2"/>
        </w:numPr>
        <w:spacing w:before="60" w:after="60" w:line="320" w:lineRule="auto"/>
        <w:jc w:val="both"/>
      </w:pPr>
      <w:r>
        <w:rPr>
          <w:b/>
          <w:bCs/>
          <w:color w:val="1F3864"/>
        </w:rPr>
        <w:t xml:space="preserve">Hierarchical Content Delivery: </w:t>
      </w:r>
      <w:r>
        <w:t>To provide a structured, scalable curricular hierarchy consisting of Courses, Modules, Units, and sequential Lessons, ensuring logical knowledge progression.</w:t>
      </w:r>
    </w:p>
    <w:p w14:paraId="0EC28ACE" w14:textId="77777777" w:rsidR="00D70F33" w:rsidRDefault="00000000">
      <w:pPr>
        <w:pStyle w:val="ListParagraph"/>
        <w:numPr>
          <w:ilvl w:val="0"/>
          <w:numId w:val="2"/>
        </w:numPr>
        <w:spacing w:before="60" w:after="60" w:line="320" w:lineRule="auto"/>
        <w:jc w:val="both"/>
      </w:pPr>
      <w:r>
        <w:rPr>
          <w:b/>
          <w:bCs/>
          <w:color w:val="1F3864"/>
        </w:rPr>
        <w:t xml:space="preserve">Multi-Tiered Assessment &amp; Verification: </w:t>
      </w:r>
      <w:r>
        <w:t>To automate a secure workflow where Student submissions are first graded by Instructors and subsequently verified by certified Assessors before final approval is recorded.</w:t>
      </w:r>
    </w:p>
    <w:p w14:paraId="5853B3AC" w14:textId="77777777" w:rsidR="00D70F33" w:rsidRDefault="00000000">
      <w:pPr>
        <w:pStyle w:val="ListParagraph"/>
        <w:numPr>
          <w:ilvl w:val="0"/>
          <w:numId w:val="2"/>
        </w:numPr>
        <w:spacing w:before="60" w:after="60" w:line="320" w:lineRule="auto"/>
        <w:jc w:val="both"/>
      </w:pPr>
      <w:r>
        <w:rPr>
          <w:b/>
          <w:bCs/>
          <w:color w:val="1F3864"/>
        </w:rPr>
        <w:t xml:space="preserve">Competency Tracking: </w:t>
      </w:r>
      <w:r>
        <w:t>To map student progress directly against precise NVQ competency frameworks, creating a verifiable audit trail of skill acquisition.</w:t>
      </w:r>
    </w:p>
    <w:p w14:paraId="1E20C3D6" w14:textId="77777777" w:rsidR="00D70F33" w:rsidRDefault="00000000">
      <w:pPr>
        <w:pStyle w:val="ListParagraph"/>
        <w:numPr>
          <w:ilvl w:val="0"/>
          <w:numId w:val="2"/>
        </w:numPr>
        <w:spacing w:before="60" w:after="60" w:line="320" w:lineRule="auto"/>
        <w:jc w:val="both"/>
      </w:pPr>
      <w:r>
        <w:rPr>
          <w:b/>
          <w:bCs/>
          <w:color w:val="1F3864"/>
        </w:rPr>
        <w:t xml:space="preserve">Role-Segregated User Experience: </w:t>
      </w:r>
      <w:r>
        <w:t>To deliver secure, distinct dashboard experiences tailored to the distinct operational needs of Administrators, Assessors, Instructors, and Students.</w:t>
      </w:r>
    </w:p>
    <w:p w14:paraId="6A05AB93" w14:textId="77777777" w:rsidR="00D70F33" w:rsidRDefault="00000000">
      <w:pPr>
        <w:pStyle w:val="ListParagraph"/>
        <w:numPr>
          <w:ilvl w:val="0"/>
          <w:numId w:val="2"/>
        </w:numPr>
        <w:spacing w:before="60" w:after="60" w:line="320" w:lineRule="auto"/>
        <w:jc w:val="both"/>
      </w:pPr>
      <w:r>
        <w:rPr>
          <w:b/>
          <w:bCs/>
          <w:color w:val="1F3864"/>
        </w:rPr>
        <w:t xml:space="preserve">Automated Credentialing: </w:t>
      </w:r>
      <w:r>
        <w:t>To securely generate verifiable, cryptographically sound digital certificates fortified with embedded QR codes upon the successful completion of the multi-tier verification process.</w:t>
      </w:r>
    </w:p>
    <w:p w14:paraId="76942780" w14:textId="77777777" w:rsidR="00D70F33" w:rsidRDefault="00D70F33">
      <w:pPr>
        <w:spacing w:after="160"/>
      </w:pPr>
    </w:p>
    <w:p w14:paraId="2CBC586E" w14:textId="77777777" w:rsidR="00D70F33" w:rsidRDefault="00000000">
      <w:r>
        <w:br w:type="page"/>
      </w:r>
    </w:p>
    <w:p w14:paraId="50994269" w14:textId="77777777" w:rsidR="00D70F33" w:rsidRDefault="00000000">
      <w:pPr>
        <w:pStyle w:val="Heading1"/>
        <w:shd w:val="clear" w:color="auto" w:fill="1F3864"/>
        <w:ind w:left="200" w:right="200"/>
      </w:pPr>
      <w:bookmarkStart w:id="4" w:name="_Toc225284747"/>
      <w:r>
        <w:lastRenderedPageBreak/>
        <w:t>5.  Scope of the System</w:t>
      </w:r>
      <w:bookmarkEnd w:id="4"/>
    </w:p>
    <w:p w14:paraId="229596CE" w14:textId="77777777" w:rsidR="00D70F33" w:rsidRDefault="00000000">
      <w:pPr>
        <w:spacing w:before="80" w:after="80" w:line="360" w:lineRule="auto"/>
        <w:jc w:val="both"/>
      </w:pPr>
      <w:r>
        <w:t>The functional boundaries of the IQBRAVE LMS encompass the complete lifecycle of a vocational student's digital learning journey.</w:t>
      </w:r>
    </w:p>
    <w:p w14:paraId="5FC71C73" w14:textId="77777777" w:rsidR="00D70F33" w:rsidRDefault="00D70F33">
      <w:pPr>
        <w:spacing w:after="100"/>
      </w:pPr>
    </w:p>
    <w:p w14:paraId="749B49C8" w14:textId="77777777" w:rsidR="00D70F33" w:rsidRDefault="00000000">
      <w:pPr>
        <w:pStyle w:val="Heading3"/>
      </w:pPr>
      <w:bookmarkStart w:id="5" w:name="_Toc225284748"/>
      <w:proofErr w:type="gramStart"/>
      <w:r>
        <w:t>5.1  In</w:t>
      </w:r>
      <w:proofErr w:type="gramEnd"/>
      <w:r>
        <w:t>-Scope</w:t>
      </w:r>
      <w:bookmarkEnd w:id="5"/>
    </w:p>
    <w:p w14:paraId="046A6DFA" w14:textId="77777777" w:rsidR="00D70F33" w:rsidRDefault="00000000">
      <w:pPr>
        <w:spacing w:before="80" w:after="80" w:line="360" w:lineRule="auto"/>
        <w:jc w:val="both"/>
      </w:pPr>
      <w:r>
        <w:t>The system manages user authentication, dynamic role assignment, course creation and enrolment, multi-format assessments (objective quizzes and subjective file-upload assignments), rigorous grading workflows, lesson progress tracking, and verifiable certificate generation. It acts as the singular source of truth for student competency records.</w:t>
      </w:r>
    </w:p>
    <w:p w14:paraId="0209CE17" w14:textId="77777777" w:rsidR="00D70F33" w:rsidRDefault="00D70F33">
      <w:pPr>
        <w:spacing w:after="80"/>
      </w:pPr>
    </w:p>
    <w:p w14:paraId="4D33F9A8" w14:textId="77777777" w:rsidR="00D70F33" w:rsidRDefault="00000000">
      <w:pPr>
        <w:pStyle w:val="Heading3"/>
      </w:pPr>
      <w:bookmarkStart w:id="6" w:name="_Toc225284749"/>
      <w:proofErr w:type="gramStart"/>
      <w:r>
        <w:t>5.2  Out</w:t>
      </w:r>
      <w:proofErr w:type="gramEnd"/>
      <w:r>
        <w:t>-of-Scope</w:t>
      </w:r>
      <w:bookmarkEnd w:id="6"/>
    </w:p>
    <w:p w14:paraId="5DFD8FCD" w14:textId="77777777" w:rsidR="00D70F33" w:rsidRDefault="00000000">
      <w:pPr>
        <w:spacing w:before="80" w:after="80" w:line="360" w:lineRule="auto"/>
        <w:jc w:val="both"/>
      </w:pPr>
      <w:r>
        <w:t>The current iteration, based on codebase analysis, explicitly excludes:</w:t>
      </w:r>
    </w:p>
    <w:p w14:paraId="6382A049" w14:textId="77777777" w:rsidR="00D70F33" w:rsidRDefault="00000000">
      <w:pPr>
        <w:pStyle w:val="ListParagraph"/>
        <w:numPr>
          <w:ilvl w:val="0"/>
          <w:numId w:val="3"/>
        </w:numPr>
        <w:spacing w:before="60" w:after="60" w:line="320" w:lineRule="auto"/>
        <w:jc w:val="both"/>
      </w:pPr>
      <w:r>
        <w:t>Built-in financial transaction processing (e.g., Stripe or PayPal integration for course purchases).</w:t>
      </w:r>
    </w:p>
    <w:p w14:paraId="254BF12E" w14:textId="77777777" w:rsidR="00D70F33" w:rsidRDefault="00000000">
      <w:pPr>
        <w:pStyle w:val="ListParagraph"/>
        <w:numPr>
          <w:ilvl w:val="0"/>
          <w:numId w:val="3"/>
        </w:numPr>
        <w:spacing w:before="60" w:after="60" w:line="320" w:lineRule="auto"/>
        <w:jc w:val="both"/>
      </w:pPr>
      <w:r>
        <w:t>Synchronous live-video broadcasting (e.g., WebRTC or Zoom integration).</w:t>
      </w:r>
    </w:p>
    <w:p w14:paraId="6D703153" w14:textId="77777777" w:rsidR="00D70F33" w:rsidRDefault="00000000">
      <w:pPr>
        <w:pStyle w:val="ListParagraph"/>
        <w:numPr>
          <w:ilvl w:val="0"/>
          <w:numId w:val="3"/>
        </w:numPr>
        <w:spacing w:before="60" w:after="60" w:line="320" w:lineRule="auto"/>
        <w:jc w:val="both"/>
      </w:pPr>
      <w:r>
        <w:t>Enrolment and financial administration handled out-of-band or by administrative intervention.</w:t>
      </w:r>
    </w:p>
    <w:p w14:paraId="04211F2A" w14:textId="77777777" w:rsidR="00D70F33" w:rsidRDefault="00000000">
      <w:pPr>
        <w:pStyle w:val="ListParagraph"/>
        <w:numPr>
          <w:ilvl w:val="0"/>
          <w:numId w:val="3"/>
        </w:numPr>
        <w:spacing w:before="60" w:after="60" w:line="320" w:lineRule="auto"/>
        <w:jc w:val="both"/>
      </w:pPr>
      <w:r>
        <w:t>Live communication mechanisms such as chat forums, which are not native to the current schema.</w:t>
      </w:r>
    </w:p>
    <w:p w14:paraId="05B531DA" w14:textId="77777777" w:rsidR="00D70F33" w:rsidRDefault="00D70F33">
      <w:pPr>
        <w:spacing w:after="160"/>
      </w:pPr>
    </w:p>
    <w:p w14:paraId="13463664" w14:textId="77777777" w:rsidR="00D70F33" w:rsidRDefault="00000000">
      <w:r>
        <w:br w:type="page"/>
      </w:r>
    </w:p>
    <w:p w14:paraId="07A144AB" w14:textId="77777777" w:rsidR="00D70F33" w:rsidRDefault="00000000">
      <w:pPr>
        <w:pStyle w:val="Heading1"/>
        <w:shd w:val="clear" w:color="auto" w:fill="1F3864"/>
        <w:ind w:left="200" w:right="200"/>
      </w:pPr>
      <w:bookmarkStart w:id="7" w:name="_Toc225284750"/>
      <w:r>
        <w:lastRenderedPageBreak/>
        <w:t>6.  System Overview</w:t>
      </w:r>
      <w:bookmarkEnd w:id="7"/>
    </w:p>
    <w:p w14:paraId="50D3F949" w14:textId="77777777" w:rsidR="00D70F33" w:rsidRDefault="00000000">
      <w:pPr>
        <w:spacing w:before="80" w:after="80" w:line="360" w:lineRule="auto"/>
        <w:jc w:val="both"/>
      </w:pPr>
      <w:r>
        <w:t xml:space="preserve">The IQBRAVE LMS operates as a </w:t>
      </w:r>
      <w:proofErr w:type="spellStart"/>
      <w:r>
        <w:t>centralised</w:t>
      </w:r>
      <w:proofErr w:type="spellEnd"/>
      <w:r>
        <w:t xml:space="preserve"> web portal where educational governance is executed via an intuitive visual interface. Administrators </w:t>
      </w:r>
      <w:proofErr w:type="spellStart"/>
      <w:r>
        <w:t>initialise</w:t>
      </w:r>
      <w:proofErr w:type="spellEnd"/>
      <w:r>
        <w:t xml:space="preserve"> the environment by configuring the curriculum hierarchy and </w:t>
      </w:r>
      <w:proofErr w:type="spellStart"/>
      <w:r>
        <w:t>authorising</w:t>
      </w:r>
      <w:proofErr w:type="spellEnd"/>
      <w:r>
        <w:t xml:space="preserve"> faculty accounts. Instructors populate courses with multimedia lessons, objective quizzes, and complex assignments. Students </w:t>
      </w:r>
      <w:proofErr w:type="spellStart"/>
      <w:r>
        <w:t>enrol</w:t>
      </w:r>
      <w:proofErr w:type="spellEnd"/>
      <w:r>
        <w:t xml:space="preserve"> into courses, track their lesson progression through dynamic UI indicators, and submit assessments.</w:t>
      </w:r>
    </w:p>
    <w:p w14:paraId="6F0F42F4" w14:textId="77777777" w:rsidR="00D70F33" w:rsidRDefault="00D70F33">
      <w:pPr>
        <w:spacing w:after="80"/>
      </w:pPr>
    </w:p>
    <w:p w14:paraId="378877E3" w14:textId="77777777" w:rsidR="00D70F33" w:rsidRDefault="00000000">
      <w:pPr>
        <w:spacing w:before="80" w:after="80" w:line="360" w:lineRule="auto"/>
        <w:jc w:val="both"/>
      </w:pPr>
      <w:r>
        <w:t xml:space="preserve">The defining feature of the system is its resultant workflow: when a student submits an assignment, an </w:t>
      </w:r>
      <w:proofErr w:type="gramStart"/>
      <w:r>
        <w:t>Instructor</w:t>
      </w:r>
      <w:proofErr w:type="gramEnd"/>
      <w:r>
        <w:t xml:space="preserve"> issues an initial grade. If the course is flagged for NVQ compliance, this grade remains in a 'pending verification' state. An Assessor subsequently reviews the physical or digital evidence, confirms internal compliance with the competency standard, and formally validates the grade. Only upon this final verification is the student eligible to receive an auto-generated, QR-verifiable certificate as definitive proof of vocational qualification.</w:t>
      </w:r>
    </w:p>
    <w:p w14:paraId="096C1303" w14:textId="77777777" w:rsidR="00D70F33" w:rsidRDefault="00D70F33">
      <w:pPr>
        <w:spacing w:after="120"/>
      </w:pPr>
    </w:p>
    <w:p w14:paraId="122221E0" w14:textId="77777777" w:rsidR="00D70F33" w:rsidRDefault="00000000">
      <w:pPr>
        <w:pStyle w:val="Heading2"/>
        <w:pBdr>
          <w:bottom w:val="single" w:sz="6" w:space="0" w:color="2E5FA3"/>
        </w:pBdr>
      </w:pPr>
      <w:bookmarkStart w:id="8" w:name="_Toc225284751"/>
      <w:r>
        <w:t>NVQ Multi-Tier Assessment Workflow</w:t>
      </w:r>
      <w:bookmarkEnd w:id="8"/>
    </w:p>
    <w:p w14:paraId="427A424D" w14:textId="77777777" w:rsidR="00D70F33" w:rsidRDefault="00D70F3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400"/>
        <w:gridCol w:w="1976"/>
        <w:gridCol w:w="400"/>
        <w:gridCol w:w="1948"/>
        <w:gridCol w:w="400"/>
        <w:gridCol w:w="1977"/>
      </w:tblGrid>
      <w:tr w:rsidR="00D70F33" w14:paraId="01E7B6AF" w14:textId="77777777">
        <w:tc>
          <w:tcPr>
            <w:tcW w:w="2006"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vAlign w:val="center"/>
          </w:tcPr>
          <w:p w14:paraId="674E5917" w14:textId="77777777" w:rsidR="00D70F33" w:rsidRDefault="00000000">
            <w:pPr>
              <w:spacing w:before="40" w:after="40"/>
              <w:jc w:val="center"/>
            </w:pPr>
            <w:r>
              <w:rPr>
                <w:b/>
                <w:bCs/>
                <w:color w:val="FFFFFF"/>
                <w:sz w:val="32"/>
                <w:szCs w:val="32"/>
              </w:rPr>
              <w:t>①</w:t>
            </w:r>
          </w:p>
          <w:p w14:paraId="43BCAE62" w14:textId="77777777" w:rsidR="00D70F33" w:rsidRDefault="00000000">
            <w:pPr>
              <w:spacing w:after="40"/>
              <w:jc w:val="center"/>
            </w:pPr>
            <w:r>
              <w:rPr>
                <w:b/>
                <w:bCs/>
                <w:color w:val="FFFFFF"/>
              </w:rPr>
              <w:t>STUDENT</w:t>
            </w:r>
          </w:p>
          <w:p w14:paraId="387AB613" w14:textId="77777777" w:rsidR="00D70F33" w:rsidRDefault="00000000">
            <w:pPr>
              <w:spacing w:after="40"/>
              <w:jc w:val="center"/>
            </w:pPr>
            <w:r>
              <w:rPr>
                <w:color w:val="FFFFFF"/>
                <w:sz w:val="18"/>
                <w:szCs w:val="18"/>
              </w:rPr>
              <w:t>Submits Assignment</w:t>
            </w:r>
          </w:p>
        </w:tc>
        <w:tc>
          <w:tcPr>
            <w:tcW w:w="400" w:type="dxa"/>
            <w:tcBorders>
              <w:top w:val="nil"/>
              <w:left w:val="nil"/>
              <w:bottom w:val="nil"/>
              <w:right w:val="nil"/>
            </w:tcBorders>
            <w:tcMar>
              <w:top w:w="0" w:type="dxa"/>
              <w:left w:w="40" w:type="dxa"/>
              <w:bottom w:w="0" w:type="dxa"/>
              <w:right w:w="40" w:type="dxa"/>
            </w:tcMar>
            <w:vAlign w:val="center"/>
          </w:tcPr>
          <w:p w14:paraId="56A7D3E3" w14:textId="77777777" w:rsidR="00D70F33" w:rsidRDefault="00000000">
            <w:pPr>
              <w:jc w:val="center"/>
            </w:pPr>
            <w:r>
              <w:rPr>
                <w:b/>
                <w:bCs/>
                <w:color w:val="C89A2E"/>
                <w:sz w:val="32"/>
                <w:szCs w:val="32"/>
              </w:rPr>
              <w:t>→</w:t>
            </w:r>
          </w:p>
        </w:tc>
        <w:tc>
          <w:tcPr>
            <w:tcW w:w="2006" w:type="dxa"/>
            <w:tcBorders>
              <w:top w:val="single" w:sz="1" w:space="0" w:color="AAAAAA"/>
              <w:left w:val="single" w:sz="1" w:space="0" w:color="AAAAAA"/>
              <w:bottom w:val="single" w:sz="1" w:space="0" w:color="AAAAAA"/>
              <w:right w:val="single" w:sz="1" w:space="0" w:color="AAAAAA"/>
            </w:tcBorders>
            <w:shd w:val="clear" w:color="auto" w:fill="2E5FA3"/>
            <w:tcMar>
              <w:top w:w="100" w:type="dxa"/>
              <w:left w:w="160" w:type="dxa"/>
              <w:bottom w:w="100" w:type="dxa"/>
              <w:right w:w="160" w:type="dxa"/>
            </w:tcMar>
            <w:vAlign w:val="center"/>
          </w:tcPr>
          <w:p w14:paraId="7F789543" w14:textId="77777777" w:rsidR="00D70F33" w:rsidRDefault="00000000">
            <w:pPr>
              <w:spacing w:before="40" w:after="40"/>
              <w:jc w:val="center"/>
            </w:pPr>
            <w:r>
              <w:rPr>
                <w:b/>
                <w:bCs/>
                <w:color w:val="FFFFFF"/>
                <w:sz w:val="32"/>
                <w:szCs w:val="32"/>
              </w:rPr>
              <w:t>②</w:t>
            </w:r>
          </w:p>
          <w:p w14:paraId="50031776" w14:textId="77777777" w:rsidR="00D70F33" w:rsidRDefault="00000000">
            <w:pPr>
              <w:spacing w:after="40"/>
              <w:jc w:val="center"/>
            </w:pPr>
            <w:r>
              <w:rPr>
                <w:b/>
                <w:bCs/>
                <w:color w:val="FFFFFF"/>
              </w:rPr>
              <w:t>INSTRUCTOR</w:t>
            </w:r>
          </w:p>
          <w:p w14:paraId="21A7E7E8" w14:textId="77777777" w:rsidR="00D70F33" w:rsidRDefault="00000000">
            <w:pPr>
              <w:spacing w:after="40"/>
              <w:jc w:val="center"/>
            </w:pPr>
            <w:r>
              <w:rPr>
                <w:color w:val="FFFFFF"/>
                <w:sz w:val="18"/>
                <w:szCs w:val="18"/>
              </w:rPr>
              <w:t>Grades Submission</w:t>
            </w:r>
          </w:p>
        </w:tc>
        <w:tc>
          <w:tcPr>
            <w:tcW w:w="400" w:type="dxa"/>
            <w:tcBorders>
              <w:top w:val="nil"/>
              <w:left w:val="nil"/>
              <w:bottom w:val="nil"/>
              <w:right w:val="nil"/>
            </w:tcBorders>
            <w:tcMar>
              <w:top w:w="0" w:type="dxa"/>
              <w:left w:w="40" w:type="dxa"/>
              <w:bottom w:w="0" w:type="dxa"/>
              <w:right w:w="40" w:type="dxa"/>
            </w:tcMar>
            <w:vAlign w:val="center"/>
          </w:tcPr>
          <w:p w14:paraId="4178612F" w14:textId="77777777" w:rsidR="00D70F33" w:rsidRDefault="00000000">
            <w:pPr>
              <w:jc w:val="center"/>
            </w:pPr>
            <w:r>
              <w:rPr>
                <w:b/>
                <w:bCs/>
                <w:color w:val="C89A2E"/>
                <w:sz w:val="32"/>
                <w:szCs w:val="32"/>
              </w:rPr>
              <w:t>→</w:t>
            </w:r>
          </w:p>
        </w:tc>
        <w:tc>
          <w:tcPr>
            <w:tcW w:w="2006" w:type="dxa"/>
            <w:tcBorders>
              <w:top w:val="single" w:sz="1" w:space="0" w:color="AAAAAA"/>
              <w:left w:val="single" w:sz="1" w:space="0" w:color="AAAAAA"/>
              <w:bottom w:val="single" w:sz="1" w:space="0" w:color="AAAAAA"/>
              <w:right w:val="single" w:sz="1" w:space="0" w:color="AAAAAA"/>
            </w:tcBorders>
            <w:shd w:val="clear" w:color="auto" w:fill="C89A2E"/>
            <w:tcMar>
              <w:top w:w="100" w:type="dxa"/>
              <w:left w:w="160" w:type="dxa"/>
              <w:bottom w:w="100" w:type="dxa"/>
              <w:right w:w="160" w:type="dxa"/>
            </w:tcMar>
            <w:vAlign w:val="center"/>
          </w:tcPr>
          <w:p w14:paraId="423520DD" w14:textId="77777777" w:rsidR="00D70F33" w:rsidRDefault="00000000">
            <w:pPr>
              <w:spacing w:before="40" w:after="40"/>
              <w:jc w:val="center"/>
            </w:pPr>
            <w:r>
              <w:rPr>
                <w:b/>
                <w:bCs/>
                <w:color w:val="FFFFFF"/>
                <w:sz w:val="32"/>
                <w:szCs w:val="32"/>
              </w:rPr>
              <w:t>③</w:t>
            </w:r>
          </w:p>
          <w:p w14:paraId="0B3AA17E" w14:textId="77777777" w:rsidR="00D70F33" w:rsidRDefault="00000000">
            <w:pPr>
              <w:spacing w:after="40"/>
              <w:jc w:val="center"/>
            </w:pPr>
            <w:r>
              <w:rPr>
                <w:b/>
                <w:bCs/>
                <w:color w:val="FFFFFF"/>
              </w:rPr>
              <w:t>ASSESSOR</w:t>
            </w:r>
          </w:p>
          <w:p w14:paraId="63522521" w14:textId="77777777" w:rsidR="00D70F33" w:rsidRDefault="00000000">
            <w:pPr>
              <w:spacing w:after="40"/>
              <w:jc w:val="center"/>
            </w:pPr>
            <w:r>
              <w:rPr>
                <w:color w:val="FFFFFF"/>
                <w:sz w:val="18"/>
                <w:szCs w:val="18"/>
              </w:rPr>
              <w:t>Verifies Grade (NVQ)</w:t>
            </w:r>
          </w:p>
        </w:tc>
        <w:tc>
          <w:tcPr>
            <w:tcW w:w="400" w:type="dxa"/>
            <w:tcBorders>
              <w:top w:val="nil"/>
              <w:left w:val="nil"/>
              <w:bottom w:val="nil"/>
              <w:right w:val="nil"/>
            </w:tcBorders>
            <w:tcMar>
              <w:top w:w="0" w:type="dxa"/>
              <w:left w:w="40" w:type="dxa"/>
              <w:bottom w:w="0" w:type="dxa"/>
              <w:right w:w="40" w:type="dxa"/>
            </w:tcMar>
            <w:vAlign w:val="center"/>
          </w:tcPr>
          <w:p w14:paraId="61675254" w14:textId="77777777" w:rsidR="00D70F33" w:rsidRDefault="00000000">
            <w:pPr>
              <w:jc w:val="center"/>
            </w:pPr>
            <w:r>
              <w:rPr>
                <w:b/>
                <w:bCs/>
                <w:color w:val="C89A2E"/>
                <w:sz w:val="32"/>
                <w:szCs w:val="32"/>
              </w:rPr>
              <w:t>→</w:t>
            </w:r>
          </w:p>
        </w:tc>
        <w:tc>
          <w:tcPr>
            <w:tcW w:w="2006" w:type="dxa"/>
            <w:tcBorders>
              <w:top w:val="single" w:sz="1" w:space="0" w:color="AAAAAA"/>
              <w:left w:val="single" w:sz="1" w:space="0" w:color="AAAAAA"/>
              <w:bottom w:val="single" w:sz="1" w:space="0" w:color="AAAAAA"/>
              <w:right w:val="single" w:sz="1" w:space="0" w:color="AAAAAA"/>
            </w:tcBorders>
            <w:shd w:val="clear" w:color="auto" w:fill="27AE60"/>
            <w:tcMar>
              <w:top w:w="100" w:type="dxa"/>
              <w:left w:w="160" w:type="dxa"/>
              <w:bottom w:w="100" w:type="dxa"/>
              <w:right w:w="160" w:type="dxa"/>
            </w:tcMar>
            <w:vAlign w:val="center"/>
          </w:tcPr>
          <w:p w14:paraId="53CE5D92" w14:textId="77777777" w:rsidR="00D70F33" w:rsidRDefault="00000000">
            <w:pPr>
              <w:spacing w:before="40" w:after="40"/>
              <w:jc w:val="center"/>
            </w:pPr>
            <w:r>
              <w:rPr>
                <w:b/>
                <w:bCs/>
                <w:color w:val="FFFFFF"/>
                <w:sz w:val="32"/>
                <w:szCs w:val="32"/>
              </w:rPr>
              <w:t>④</w:t>
            </w:r>
          </w:p>
          <w:p w14:paraId="2EE889F3" w14:textId="77777777" w:rsidR="00D70F33" w:rsidRDefault="00000000">
            <w:pPr>
              <w:spacing w:after="40"/>
              <w:jc w:val="center"/>
            </w:pPr>
            <w:r>
              <w:rPr>
                <w:b/>
                <w:bCs/>
                <w:color w:val="FFFFFF"/>
              </w:rPr>
              <w:t>CERTIFICATE</w:t>
            </w:r>
          </w:p>
          <w:p w14:paraId="2A00F5F0" w14:textId="77777777" w:rsidR="00D70F33" w:rsidRDefault="00000000">
            <w:pPr>
              <w:spacing w:after="40"/>
              <w:jc w:val="center"/>
            </w:pPr>
            <w:r>
              <w:rPr>
                <w:color w:val="FFFFFF"/>
                <w:sz w:val="18"/>
                <w:szCs w:val="18"/>
              </w:rPr>
              <w:t>QR-Verified PDF Issued</w:t>
            </w:r>
          </w:p>
        </w:tc>
      </w:tr>
    </w:tbl>
    <w:p w14:paraId="3157F76C" w14:textId="77777777" w:rsidR="00D70F33" w:rsidRDefault="00000000">
      <w:pPr>
        <w:spacing w:before="100" w:after="200"/>
        <w:jc w:val="center"/>
      </w:pPr>
      <w:r>
        <w:rPr>
          <w:i/>
          <w:iCs/>
          <w:color w:val="555555"/>
          <w:sz w:val="18"/>
          <w:szCs w:val="18"/>
        </w:rPr>
        <w:t>Figure 1: NVQ Assessment &amp; Certification Workflow</w:t>
      </w:r>
    </w:p>
    <w:p w14:paraId="16BBA548" w14:textId="77777777" w:rsidR="00D70F33" w:rsidRDefault="00D70F33">
      <w:pPr>
        <w:spacing w:after="160"/>
      </w:pPr>
    </w:p>
    <w:p w14:paraId="37C08ABB" w14:textId="77777777" w:rsidR="00D70F33" w:rsidRDefault="00000000">
      <w:r>
        <w:br w:type="page"/>
      </w:r>
    </w:p>
    <w:p w14:paraId="7096FE06" w14:textId="77777777" w:rsidR="00D70F33" w:rsidRDefault="00000000">
      <w:pPr>
        <w:pStyle w:val="Heading1"/>
        <w:shd w:val="clear" w:color="auto" w:fill="1F3864"/>
        <w:ind w:left="200" w:right="200"/>
      </w:pPr>
      <w:bookmarkStart w:id="9" w:name="_Toc225284752"/>
      <w:r>
        <w:lastRenderedPageBreak/>
        <w:t>7.  System Architecture</w:t>
      </w:r>
      <w:bookmarkEnd w:id="9"/>
    </w:p>
    <w:p w14:paraId="6B9C2111" w14:textId="77777777" w:rsidR="00D70F33" w:rsidRDefault="00000000">
      <w:pPr>
        <w:spacing w:before="80" w:after="80" w:line="360" w:lineRule="auto"/>
        <w:jc w:val="both"/>
      </w:pPr>
      <w:r>
        <w:t xml:space="preserve">The IQBRAVE system is architected as a Server-Side Rendered Monolithic Web Application adhering strictly to the Model-View-Controller (MVC) design pattern, natively enforced by the Laravel framework. This architectural choice </w:t>
      </w:r>
      <w:proofErr w:type="spellStart"/>
      <w:r>
        <w:t>prioritises</w:t>
      </w:r>
      <w:proofErr w:type="spellEnd"/>
      <w:r>
        <w:t xml:space="preserve"> developer cohesion, deployment simplicity, and maintainability over the distributed complexity of microservices.</w:t>
      </w:r>
    </w:p>
    <w:p w14:paraId="5FAD70CD" w14:textId="77777777" w:rsidR="00D70F33" w:rsidRDefault="00D70F33">
      <w:pPr>
        <w:spacing w:after="120"/>
      </w:pPr>
    </w:p>
    <w:p w14:paraId="1BCD4A68" w14:textId="77777777" w:rsidR="00D70F33" w:rsidRDefault="00000000">
      <w:pPr>
        <w:pStyle w:val="Heading2"/>
        <w:pBdr>
          <w:bottom w:val="single" w:sz="6" w:space="0" w:color="2E5FA3"/>
        </w:pBdr>
      </w:pPr>
      <w:bookmarkStart w:id="10" w:name="_Toc225284753"/>
      <w:proofErr w:type="gramStart"/>
      <w:r>
        <w:t>7.1  MVC</w:t>
      </w:r>
      <w:proofErr w:type="gramEnd"/>
      <w:r>
        <w:t xml:space="preserve"> Layer Overview</w:t>
      </w:r>
      <w:bookmarkEnd w:id="10"/>
    </w:p>
    <w:p w14:paraId="2DAC3AC5" w14:textId="77777777" w:rsidR="00D70F33" w:rsidRDefault="00D70F3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D70F33" w14:paraId="449952F6" w14:textId="77777777">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60" w:type="dxa"/>
              <w:bottom w:w="80" w:type="dxa"/>
              <w:right w:w="160" w:type="dxa"/>
            </w:tcMar>
          </w:tcPr>
          <w:p w14:paraId="435759E1" w14:textId="77777777" w:rsidR="00D70F33" w:rsidRDefault="00000000">
            <w:pPr>
              <w:jc w:val="center"/>
            </w:pPr>
            <w:r>
              <w:rPr>
                <w:b/>
                <w:bCs/>
                <w:color w:val="FFFFFF"/>
              </w:rPr>
              <w:t>Layer</w:t>
            </w:r>
          </w:p>
        </w:tc>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60" w:type="dxa"/>
              <w:bottom w:w="80" w:type="dxa"/>
              <w:right w:w="160" w:type="dxa"/>
            </w:tcMar>
          </w:tcPr>
          <w:p w14:paraId="091FDD11" w14:textId="77777777" w:rsidR="00D70F33" w:rsidRDefault="00000000">
            <w:pPr>
              <w:jc w:val="center"/>
            </w:pPr>
            <w:r>
              <w:rPr>
                <w:b/>
                <w:bCs/>
                <w:color w:val="FFFFFF"/>
              </w:rPr>
              <w:t>Technology</w:t>
            </w:r>
          </w:p>
        </w:tc>
        <w:tc>
          <w:tcPr>
            <w:tcW w:w="4226" w:type="dxa"/>
            <w:tcBorders>
              <w:top w:val="single" w:sz="1" w:space="0" w:color="2E5FA3"/>
              <w:left w:val="single" w:sz="1" w:space="0" w:color="2E5FA3"/>
              <w:bottom w:val="single" w:sz="1" w:space="0" w:color="2E5FA3"/>
              <w:right w:val="single" w:sz="1" w:space="0" w:color="2E5FA3"/>
            </w:tcBorders>
            <w:shd w:val="clear" w:color="auto" w:fill="2E5FA3"/>
            <w:tcMar>
              <w:top w:w="80" w:type="dxa"/>
              <w:left w:w="160" w:type="dxa"/>
              <w:bottom w:w="80" w:type="dxa"/>
              <w:right w:w="160" w:type="dxa"/>
            </w:tcMar>
          </w:tcPr>
          <w:p w14:paraId="26707DDD" w14:textId="77777777" w:rsidR="00D70F33" w:rsidRDefault="00000000">
            <w:pPr>
              <w:jc w:val="center"/>
            </w:pPr>
            <w:r>
              <w:rPr>
                <w:b/>
                <w:bCs/>
                <w:color w:val="FFFFFF"/>
              </w:rPr>
              <w:t>Key Responsibility</w:t>
            </w:r>
          </w:p>
        </w:tc>
      </w:tr>
      <w:tr w:rsidR="00D70F33" w14:paraId="26E17916"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60" w:type="dxa"/>
              <w:bottom w:w="80" w:type="dxa"/>
              <w:right w:w="160" w:type="dxa"/>
            </w:tcMar>
          </w:tcPr>
          <w:p w14:paraId="491092BD" w14:textId="77777777" w:rsidR="00D70F33" w:rsidRDefault="00000000">
            <w:r>
              <w:rPr>
                <w:sz w:val="20"/>
                <w:szCs w:val="20"/>
              </w:rPr>
              <w:t>Model</w:t>
            </w:r>
          </w:p>
        </w:tc>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60" w:type="dxa"/>
              <w:bottom w:w="80" w:type="dxa"/>
              <w:right w:w="160" w:type="dxa"/>
            </w:tcMar>
          </w:tcPr>
          <w:p w14:paraId="1BDA41AB" w14:textId="77777777" w:rsidR="00D70F33" w:rsidRDefault="00000000">
            <w:r>
              <w:rPr>
                <w:sz w:val="20"/>
                <w:szCs w:val="20"/>
              </w:rPr>
              <w:t>Eloquent ORM (Active Record)</w:t>
            </w:r>
          </w:p>
        </w:tc>
        <w:tc>
          <w:tcPr>
            <w:tcW w:w="422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60" w:type="dxa"/>
              <w:bottom w:w="80" w:type="dxa"/>
              <w:right w:w="160" w:type="dxa"/>
            </w:tcMar>
          </w:tcPr>
          <w:p w14:paraId="1F15EAE8" w14:textId="77777777" w:rsidR="00D70F33" w:rsidRDefault="00000000">
            <w:r>
              <w:rPr>
                <w:sz w:val="20"/>
                <w:szCs w:val="20"/>
              </w:rPr>
              <w:t>Business logic, database queries, relationship mapping</w:t>
            </w:r>
          </w:p>
        </w:tc>
      </w:tr>
      <w:tr w:rsidR="00D70F33" w14:paraId="23FE31C3"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2EEFA50" w14:textId="77777777" w:rsidR="00D70F33" w:rsidRDefault="00000000">
            <w:r>
              <w:rPr>
                <w:sz w:val="20"/>
                <w:szCs w:val="20"/>
              </w:rPr>
              <w:t>View</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505A72E" w14:textId="77777777" w:rsidR="00D70F33" w:rsidRDefault="00000000">
            <w:r>
              <w:rPr>
                <w:sz w:val="20"/>
                <w:szCs w:val="20"/>
              </w:rPr>
              <w:t>Blade Engine + Tailwind CSS + Alpine.js</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4EB5A91" w14:textId="77777777" w:rsidR="00D70F33" w:rsidRDefault="00000000">
            <w:r>
              <w:rPr>
                <w:sz w:val="20"/>
                <w:szCs w:val="20"/>
              </w:rPr>
              <w:t>Server-rendered HTML, reactive components, responsive layouts</w:t>
            </w:r>
          </w:p>
        </w:tc>
      </w:tr>
      <w:tr w:rsidR="00D70F33" w14:paraId="17C1F341"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60" w:type="dxa"/>
              <w:bottom w:w="80" w:type="dxa"/>
              <w:right w:w="160" w:type="dxa"/>
            </w:tcMar>
          </w:tcPr>
          <w:p w14:paraId="69C7CB72" w14:textId="77777777" w:rsidR="00D70F33" w:rsidRDefault="00000000">
            <w:r>
              <w:rPr>
                <w:sz w:val="20"/>
                <w:szCs w:val="20"/>
              </w:rPr>
              <w:t>Controller</w:t>
            </w:r>
          </w:p>
        </w:tc>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60" w:type="dxa"/>
              <w:bottom w:w="80" w:type="dxa"/>
              <w:right w:w="160" w:type="dxa"/>
            </w:tcMar>
          </w:tcPr>
          <w:p w14:paraId="30D4CACD" w14:textId="77777777" w:rsidR="00D70F33" w:rsidRDefault="00000000">
            <w:r>
              <w:rPr>
                <w:sz w:val="20"/>
                <w:szCs w:val="20"/>
              </w:rPr>
              <w:t>Laravel HTTP Controllers + Middleware</w:t>
            </w:r>
          </w:p>
        </w:tc>
        <w:tc>
          <w:tcPr>
            <w:tcW w:w="422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60" w:type="dxa"/>
              <w:bottom w:w="80" w:type="dxa"/>
              <w:right w:w="160" w:type="dxa"/>
            </w:tcMar>
          </w:tcPr>
          <w:p w14:paraId="6E74F402" w14:textId="77777777" w:rsidR="00D70F33" w:rsidRDefault="00000000">
            <w:r>
              <w:rPr>
                <w:sz w:val="20"/>
                <w:szCs w:val="20"/>
              </w:rPr>
              <w:t>Request routing, RBAC enforcement, data aggregation for views</w:t>
            </w:r>
          </w:p>
        </w:tc>
      </w:tr>
    </w:tbl>
    <w:p w14:paraId="069DC847" w14:textId="77777777" w:rsidR="00D70F33" w:rsidRDefault="00000000">
      <w:pPr>
        <w:spacing w:before="100" w:after="160"/>
        <w:jc w:val="center"/>
      </w:pPr>
      <w:r>
        <w:rPr>
          <w:i/>
          <w:iCs/>
          <w:color w:val="555555"/>
          <w:sz w:val="18"/>
          <w:szCs w:val="18"/>
        </w:rPr>
        <w:t>Table 1: MVC Architecture Layer Decomposition</w:t>
      </w:r>
    </w:p>
    <w:p w14:paraId="6E190017" w14:textId="77777777" w:rsidR="00D70F33" w:rsidRDefault="00D70F33">
      <w:pPr>
        <w:spacing w:after="80"/>
      </w:pPr>
    </w:p>
    <w:p w14:paraId="50256A51" w14:textId="77777777" w:rsidR="00D70F33" w:rsidRDefault="00000000">
      <w:pPr>
        <w:pStyle w:val="Heading3"/>
      </w:pPr>
      <w:bookmarkStart w:id="11" w:name="_Toc225284754"/>
      <w:r>
        <w:t>Model Layer — Data &amp; Business Logic</w:t>
      </w:r>
      <w:bookmarkEnd w:id="11"/>
    </w:p>
    <w:p w14:paraId="466C77EC" w14:textId="77777777" w:rsidR="00D70F33" w:rsidRDefault="00000000">
      <w:pPr>
        <w:spacing w:before="80" w:after="80" w:line="360" w:lineRule="auto"/>
        <w:jc w:val="both"/>
      </w:pPr>
      <w:r>
        <w:t xml:space="preserve">Handled by Laravel's Eloquent Object-Relational Mapper (ORM). Models such as Course, User, </w:t>
      </w:r>
      <w:proofErr w:type="spellStart"/>
      <w:r>
        <w:t>AssignmentSubmission</w:t>
      </w:r>
      <w:proofErr w:type="spellEnd"/>
      <w:r>
        <w:t xml:space="preserve">, and </w:t>
      </w:r>
      <w:proofErr w:type="spellStart"/>
      <w:r>
        <w:t>CompetencyAssessment</w:t>
      </w:r>
      <w:proofErr w:type="spellEnd"/>
      <w:r>
        <w:t xml:space="preserve"> encapsulate the business rules and database interactions using Active Record paradigms. Complex polymorphic and many-to-many relationships are elegantly managed via Eloquent pivot tables.</w:t>
      </w:r>
    </w:p>
    <w:p w14:paraId="4A41720C" w14:textId="77777777" w:rsidR="00D70F33" w:rsidRDefault="00D70F33">
      <w:pPr>
        <w:spacing w:after="80"/>
      </w:pPr>
    </w:p>
    <w:p w14:paraId="4BC123FB" w14:textId="77777777" w:rsidR="00D70F33" w:rsidRDefault="00000000">
      <w:pPr>
        <w:pStyle w:val="Heading3"/>
      </w:pPr>
      <w:bookmarkStart w:id="12" w:name="_Toc225284755"/>
      <w:r>
        <w:t>View Layer — Presentation</w:t>
      </w:r>
      <w:bookmarkEnd w:id="12"/>
    </w:p>
    <w:p w14:paraId="4B8E240F" w14:textId="77777777" w:rsidR="00D70F33" w:rsidRDefault="00000000">
      <w:pPr>
        <w:spacing w:before="80" w:after="80" w:line="360" w:lineRule="auto"/>
        <w:jc w:val="both"/>
      </w:pPr>
      <w:proofErr w:type="spellStart"/>
      <w:r>
        <w:t>Utilising</w:t>
      </w:r>
      <w:proofErr w:type="spellEnd"/>
      <w:r>
        <w:t xml:space="preserve"> the Blade templating engine, views are compiled on the server and delivered to the client as pristine HTML. The views are </w:t>
      </w:r>
      <w:proofErr w:type="spellStart"/>
      <w:r>
        <w:t>modularised</w:t>
      </w:r>
      <w:proofErr w:type="spellEnd"/>
      <w:r>
        <w:t xml:space="preserve"> into reusable components, styled using Tailwind CSS utility classes, and augmented for client-side reactivity using Alpine.js, delivering a near-SPA user experience without the overhead of a detached frontend framework.</w:t>
      </w:r>
    </w:p>
    <w:p w14:paraId="270A1F0E" w14:textId="77777777" w:rsidR="00D70F33" w:rsidRDefault="00D70F33">
      <w:pPr>
        <w:spacing w:after="80"/>
      </w:pPr>
    </w:p>
    <w:p w14:paraId="4A561A20" w14:textId="77777777" w:rsidR="00D70F33" w:rsidRDefault="00000000">
      <w:pPr>
        <w:pStyle w:val="Heading3"/>
      </w:pPr>
      <w:bookmarkStart w:id="13" w:name="_Toc225284756"/>
      <w:r>
        <w:t>Controller Layer — Routing &amp; Direction</w:t>
      </w:r>
      <w:bookmarkEnd w:id="13"/>
    </w:p>
    <w:p w14:paraId="643526BF" w14:textId="77777777" w:rsidR="00D70F33" w:rsidRDefault="00000000">
      <w:pPr>
        <w:spacing w:before="80" w:after="80" w:line="360" w:lineRule="auto"/>
        <w:jc w:val="both"/>
      </w:pPr>
      <w:r>
        <w:t xml:space="preserve">HTTP requests are intercepted by the Laravel Router, verified against Middleware (for role and authentication checks), and routed to specific controllers — such as </w:t>
      </w:r>
      <w:proofErr w:type="spellStart"/>
      <w:r>
        <w:t>AssessorController</w:t>
      </w:r>
      <w:proofErr w:type="spellEnd"/>
      <w:r>
        <w:t xml:space="preserve"> and </w:t>
      </w:r>
      <w:proofErr w:type="spellStart"/>
      <w:r>
        <w:t>StudentDashboardController</w:t>
      </w:r>
      <w:proofErr w:type="spellEnd"/>
      <w:r>
        <w:t xml:space="preserve"> — which orchestrate data retrieval and view construction.</w:t>
      </w:r>
    </w:p>
    <w:p w14:paraId="661C6785" w14:textId="77777777" w:rsidR="00D70F33" w:rsidRDefault="00D70F33">
      <w:pPr>
        <w:spacing w:after="160"/>
      </w:pPr>
    </w:p>
    <w:p w14:paraId="6ABC3600" w14:textId="77777777" w:rsidR="00D70F33" w:rsidRDefault="00000000">
      <w:r>
        <w:br w:type="page"/>
      </w:r>
    </w:p>
    <w:p w14:paraId="5170924A" w14:textId="77777777" w:rsidR="00D70F33" w:rsidRDefault="00000000">
      <w:pPr>
        <w:pStyle w:val="Heading1"/>
        <w:shd w:val="clear" w:color="auto" w:fill="1F3864"/>
        <w:ind w:left="200" w:right="200"/>
      </w:pPr>
      <w:bookmarkStart w:id="14" w:name="_Toc225284757"/>
      <w:r>
        <w:lastRenderedPageBreak/>
        <w:t>8.  Technology Stack</w:t>
      </w:r>
      <w:bookmarkEnd w:id="14"/>
    </w:p>
    <w:p w14:paraId="66A8F720" w14:textId="77777777" w:rsidR="00D70F33" w:rsidRDefault="00000000">
      <w:pPr>
        <w:spacing w:before="80" w:after="80" w:line="360" w:lineRule="auto"/>
        <w:jc w:val="both"/>
      </w:pPr>
      <w:r>
        <w:t xml:space="preserve">The technology stack of the IQBRAVE LMS has been selected to </w:t>
      </w:r>
      <w:proofErr w:type="spellStart"/>
      <w:r>
        <w:t>optimise</w:t>
      </w:r>
      <w:proofErr w:type="spellEnd"/>
      <w:r>
        <w:t xml:space="preserve"> time-to-market, developer ergonomics, and system reliability while avoiding the complexity overhead of detached microservices.</w:t>
      </w:r>
    </w:p>
    <w:p w14:paraId="7B1D6315" w14:textId="77777777" w:rsidR="00D70F33" w:rsidRDefault="00D70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D70F33" w14:paraId="3DC3CCA8" w14:textId="77777777">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16F2261" w14:textId="77777777" w:rsidR="00D70F33" w:rsidRDefault="00000000">
            <w:pPr>
              <w:jc w:val="center"/>
            </w:pPr>
            <w:r>
              <w:rPr>
                <w:b/>
                <w:bCs/>
                <w:color w:val="FFFFFF"/>
                <w:sz w:val="20"/>
                <w:szCs w:val="20"/>
              </w:rPr>
              <w:t>Category</w:t>
            </w:r>
          </w:p>
        </w:tc>
        <w:tc>
          <w:tcPr>
            <w:tcW w:w="3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F869F8F" w14:textId="77777777" w:rsidR="00D70F33" w:rsidRDefault="00000000">
            <w:pPr>
              <w:jc w:val="center"/>
            </w:pPr>
            <w:r>
              <w:rPr>
                <w:b/>
                <w:bCs/>
                <w:color w:val="FFFFFF"/>
                <w:sz w:val="20"/>
                <w:szCs w:val="20"/>
              </w:rPr>
              <w:t>Technology / Library</w:t>
            </w:r>
          </w:p>
        </w:tc>
        <w:tc>
          <w:tcPr>
            <w:tcW w:w="3226"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AA3ECE4" w14:textId="77777777" w:rsidR="00D70F33" w:rsidRDefault="00000000">
            <w:pPr>
              <w:jc w:val="center"/>
            </w:pPr>
            <w:r>
              <w:rPr>
                <w:b/>
                <w:bCs/>
                <w:color w:val="FFFFFF"/>
                <w:sz w:val="20"/>
                <w:szCs w:val="20"/>
              </w:rPr>
              <w:t>Purpose</w:t>
            </w:r>
          </w:p>
        </w:tc>
      </w:tr>
      <w:tr w:rsidR="00D70F33" w14:paraId="67100257"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B8F1D1A" w14:textId="77777777" w:rsidR="00D70F33" w:rsidRDefault="00000000">
            <w:pPr>
              <w:spacing w:before="40" w:after="40"/>
            </w:pPr>
            <w:r>
              <w:rPr>
                <w:b/>
                <w:bCs/>
                <w:sz w:val="20"/>
                <w:szCs w:val="20"/>
              </w:rPr>
              <w:t>Backend</w:t>
            </w:r>
          </w:p>
        </w:tc>
        <w:tc>
          <w:tcPr>
            <w:tcW w:w="3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C5C40A4" w14:textId="77777777" w:rsidR="00D70F33" w:rsidRDefault="00000000">
            <w:pPr>
              <w:spacing w:before="40" w:after="40"/>
            </w:pPr>
            <w:r>
              <w:rPr>
                <w:sz w:val="20"/>
                <w:szCs w:val="20"/>
              </w:rPr>
              <w:t>PHP 8.2+ / Laravel 12</w:t>
            </w:r>
          </w:p>
        </w:tc>
        <w:tc>
          <w:tcPr>
            <w:tcW w:w="322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A28B762" w14:textId="77777777" w:rsidR="00D70F33" w:rsidRDefault="00000000">
            <w:pPr>
              <w:spacing w:before="40" w:after="40"/>
            </w:pPr>
            <w:r>
              <w:rPr>
                <w:sz w:val="20"/>
                <w:szCs w:val="20"/>
              </w:rPr>
              <w:t>Core framework, routing, auth, migrations</w:t>
            </w:r>
          </w:p>
        </w:tc>
      </w:tr>
      <w:tr w:rsidR="00D70F33" w14:paraId="5B3CB77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36B857" w14:textId="77777777" w:rsidR="00D70F33" w:rsidRDefault="00000000">
            <w:pPr>
              <w:spacing w:before="40" w:after="40"/>
            </w:pPr>
            <w:r>
              <w:rPr>
                <w:sz w:val="20"/>
                <w:szCs w:val="20"/>
              </w:rPr>
              <w:t>ORM</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4AE1A9" w14:textId="77777777" w:rsidR="00D70F33" w:rsidRDefault="00000000">
            <w:pPr>
              <w:spacing w:before="40" w:after="40"/>
            </w:pPr>
            <w:r>
              <w:rPr>
                <w:sz w:val="20"/>
                <w:szCs w:val="20"/>
              </w:rPr>
              <w:t>Eloquent ORM</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BFD434" w14:textId="77777777" w:rsidR="00D70F33" w:rsidRDefault="00000000">
            <w:pPr>
              <w:spacing w:before="40" w:after="40"/>
            </w:pPr>
            <w:r>
              <w:rPr>
                <w:sz w:val="20"/>
                <w:szCs w:val="20"/>
              </w:rPr>
              <w:t>Active Record database abstraction, pivot &amp; polymorphic relations</w:t>
            </w:r>
          </w:p>
        </w:tc>
      </w:tr>
      <w:tr w:rsidR="00D70F33" w14:paraId="1B63080F"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3582621" w14:textId="77777777" w:rsidR="00D70F33" w:rsidRDefault="00000000">
            <w:pPr>
              <w:spacing w:before="40" w:after="40"/>
            </w:pPr>
            <w:r>
              <w:rPr>
                <w:b/>
                <w:bCs/>
                <w:sz w:val="20"/>
                <w:szCs w:val="20"/>
              </w:rPr>
              <w:t>Frontend JS</w:t>
            </w:r>
          </w:p>
        </w:tc>
        <w:tc>
          <w:tcPr>
            <w:tcW w:w="3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27BB9329" w14:textId="77777777" w:rsidR="00D70F33" w:rsidRDefault="00000000">
            <w:pPr>
              <w:spacing w:before="40" w:after="40"/>
            </w:pPr>
            <w:r>
              <w:rPr>
                <w:sz w:val="20"/>
                <w:szCs w:val="20"/>
              </w:rPr>
              <w:t>Alpine.js</w:t>
            </w:r>
          </w:p>
        </w:tc>
        <w:tc>
          <w:tcPr>
            <w:tcW w:w="322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2095732" w14:textId="77777777" w:rsidR="00D70F33" w:rsidRDefault="00000000">
            <w:pPr>
              <w:spacing w:before="40" w:after="40"/>
            </w:pPr>
            <w:r>
              <w:rPr>
                <w:sz w:val="20"/>
                <w:szCs w:val="20"/>
              </w:rPr>
              <w:t>Lightweight reactivity — modals, toggles, progress bars</w:t>
            </w:r>
          </w:p>
        </w:tc>
      </w:tr>
      <w:tr w:rsidR="00D70F33" w14:paraId="0B0E803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38FAB2" w14:textId="77777777" w:rsidR="00D70F33" w:rsidRDefault="00000000">
            <w:pPr>
              <w:spacing w:before="40" w:after="40"/>
            </w:pPr>
            <w:r>
              <w:rPr>
                <w:sz w:val="20"/>
                <w:szCs w:val="20"/>
              </w:rPr>
              <w:t>CSS</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F650EF" w14:textId="77777777" w:rsidR="00D70F33" w:rsidRDefault="00000000">
            <w:pPr>
              <w:spacing w:before="40" w:after="40"/>
            </w:pPr>
            <w:r>
              <w:rPr>
                <w:sz w:val="20"/>
                <w:szCs w:val="20"/>
              </w:rPr>
              <w:t>Tailwind CSS</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8BCB99" w14:textId="77777777" w:rsidR="00D70F33" w:rsidRDefault="00000000">
            <w:pPr>
              <w:spacing w:before="40" w:after="40"/>
            </w:pPr>
            <w:r>
              <w:rPr>
                <w:sz w:val="20"/>
                <w:szCs w:val="20"/>
              </w:rPr>
              <w:t>Utility-first responsive styling across all dashboards</w:t>
            </w:r>
          </w:p>
        </w:tc>
      </w:tr>
      <w:tr w:rsidR="00D70F33" w14:paraId="7C9FAD3D"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65919A4" w14:textId="77777777" w:rsidR="00D70F33" w:rsidRDefault="00000000">
            <w:pPr>
              <w:spacing w:before="40" w:after="40"/>
            </w:pPr>
            <w:r>
              <w:rPr>
                <w:b/>
                <w:bCs/>
                <w:sz w:val="20"/>
                <w:szCs w:val="20"/>
              </w:rPr>
              <w:t>Build Tool</w:t>
            </w:r>
          </w:p>
        </w:tc>
        <w:tc>
          <w:tcPr>
            <w:tcW w:w="3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3397EBE" w14:textId="77777777" w:rsidR="00D70F33" w:rsidRDefault="00000000">
            <w:pPr>
              <w:spacing w:before="40" w:after="40"/>
            </w:pPr>
            <w:r>
              <w:rPr>
                <w:sz w:val="20"/>
                <w:szCs w:val="20"/>
              </w:rPr>
              <w:t>Vite</w:t>
            </w:r>
          </w:p>
        </w:tc>
        <w:tc>
          <w:tcPr>
            <w:tcW w:w="322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2FC03AE2" w14:textId="77777777" w:rsidR="00D70F33" w:rsidRDefault="00000000">
            <w:pPr>
              <w:spacing w:before="40" w:after="40"/>
            </w:pPr>
            <w:r>
              <w:rPr>
                <w:sz w:val="20"/>
                <w:szCs w:val="20"/>
              </w:rPr>
              <w:t>Ultra-fast asset bundling &amp; Hot Module Replacement (HMR)</w:t>
            </w:r>
          </w:p>
        </w:tc>
      </w:tr>
      <w:tr w:rsidR="00D70F33" w14:paraId="7B4C570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C605C2" w14:textId="77777777" w:rsidR="00D70F33" w:rsidRDefault="00000000">
            <w:pPr>
              <w:spacing w:before="40" w:after="40"/>
            </w:pPr>
            <w:r>
              <w:rPr>
                <w:sz w:val="20"/>
                <w:szCs w:val="20"/>
              </w:rPr>
              <w:t>PDF Engine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D79C0D" w14:textId="77777777" w:rsidR="00D70F33" w:rsidRDefault="00000000">
            <w:pPr>
              <w:spacing w:before="40" w:after="40"/>
            </w:pPr>
            <w:proofErr w:type="spellStart"/>
            <w:r>
              <w:rPr>
                <w:sz w:val="20"/>
                <w:szCs w:val="20"/>
              </w:rPr>
              <w:t>barryvdh</w:t>
            </w:r>
            <w:proofErr w:type="spellEnd"/>
            <w:r>
              <w:rPr>
                <w:sz w:val="20"/>
                <w:szCs w:val="20"/>
              </w:rPr>
              <w:t>/</w:t>
            </w:r>
            <w:proofErr w:type="spellStart"/>
            <w:r>
              <w:rPr>
                <w:sz w:val="20"/>
                <w:szCs w:val="20"/>
              </w:rPr>
              <w:t>laravel-dompdf</w:t>
            </w:r>
            <w:proofErr w:type="spellEnd"/>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8A5784" w14:textId="77777777" w:rsidR="00D70F33" w:rsidRDefault="00000000">
            <w:pPr>
              <w:spacing w:before="40" w:after="40"/>
            </w:pPr>
            <w:r>
              <w:rPr>
                <w:sz w:val="20"/>
                <w:szCs w:val="20"/>
              </w:rPr>
              <w:t>Server-side generation of pixel-perfect certificate PDFs</w:t>
            </w:r>
          </w:p>
        </w:tc>
      </w:tr>
      <w:tr w:rsidR="00D70F33" w14:paraId="0CCE1095"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AB31C28" w14:textId="77777777" w:rsidR="00D70F33" w:rsidRDefault="00000000">
            <w:pPr>
              <w:spacing w:before="40" w:after="40"/>
            </w:pPr>
            <w:r>
              <w:rPr>
                <w:b/>
                <w:bCs/>
                <w:sz w:val="20"/>
                <w:szCs w:val="20"/>
              </w:rPr>
              <w:t>QR Code</w:t>
            </w:r>
          </w:p>
        </w:tc>
        <w:tc>
          <w:tcPr>
            <w:tcW w:w="3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44BECFF" w14:textId="77777777" w:rsidR="00D70F33" w:rsidRDefault="00000000">
            <w:pPr>
              <w:spacing w:before="40" w:after="40"/>
            </w:pPr>
            <w:proofErr w:type="spellStart"/>
            <w:r>
              <w:rPr>
                <w:sz w:val="20"/>
                <w:szCs w:val="20"/>
              </w:rPr>
              <w:t>simplesoftwareio</w:t>
            </w:r>
            <w:proofErr w:type="spellEnd"/>
            <w:r>
              <w:rPr>
                <w:sz w:val="20"/>
                <w:szCs w:val="20"/>
              </w:rPr>
              <w:t>/simple-</w:t>
            </w:r>
            <w:proofErr w:type="spellStart"/>
            <w:r>
              <w:rPr>
                <w:sz w:val="20"/>
                <w:szCs w:val="20"/>
              </w:rPr>
              <w:t>qrcode</w:t>
            </w:r>
            <w:proofErr w:type="spellEnd"/>
          </w:p>
        </w:tc>
        <w:tc>
          <w:tcPr>
            <w:tcW w:w="322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FCFAA88" w14:textId="77777777" w:rsidR="00D70F33" w:rsidRDefault="00000000">
            <w:pPr>
              <w:spacing w:before="40" w:after="40"/>
            </w:pPr>
            <w:r>
              <w:rPr>
                <w:sz w:val="20"/>
                <w:szCs w:val="20"/>
              </w:rPr>
              <w:t>Embeds cryptographic QR codes on certificates for credential verification</w:t>
            </w:r>
          </w:p>
        </w:tc>
      </w:tr>
    </w:tbl>
    <w:p w14:paraId="585ECA44" w14:textId="77777777" w:rsidR="00D70F33" w:rsidRDefault="00000000">
      <w:pPr>
        <w:spacing w:before="100" w:after="160"/>
        <w:jc w:val="center"/>
      </w:pPr>
      <w:r>
        <w:rPr>
          <w:i/>
          <w:iCs/>
          <w:color w:val="555555"/>
          <w:sz w:val="18"/>
          <w:szCs w:val="18"/>
        </w:rPr>
        <w:t>Table 2: IQBRAVE LMS Technology Stack</w:t>
      </w:r>
    </w:p>
    <w:p w14:paraId="47827E00" w14:textId="77777777" w:rsidR="00D70F33" w:rsidRDefault="00D70F33">
      <w:pPr>
        <w:spacing w:after="160"/>
      </w:pPr>
    </w:p>
    <w:p w14:paraId="7428A408" w14:textId="77777777" w:rsidR="00D70F33" w:rsidRDefault="00000000">
      <w:r>
        <w:br w:type="page"/>
      </w:r>
    </w:p>
    <w:p w14:paraId="5629C589" w14:textId="77777777" w:rsidR="00D70F33" w:rsidRDefault="00000000">
      <w:pPr>
        <w:pStyle w:val="Heading1"/>
        <w:shd w:val="clear" w:color="auto" w:fill="1F3864"/>
        <w:ind w:left="200" w:right="200"/>
      </w:pPr>
      <w:bookmarkStart w:id="15" w:name="_Toc225284758"/>
      <w:r>
        <w:lastRenderedPageBreak/>
        <w:t>9.  Module Analysis</w:t>
      </w:r>
      <w:bookmarkEnd w:id="15"/>
    </w:p>
    <w:p w14:paraId="1B8BF1B6" w14:textId="77777777" w:rsidR="00D70F33" w:rsidRDefault="00000000">
      <w:pPr>
        <w:spacing w:before="80" w:after="80" w:line="360" w:lineRule="auto"/>
        <w:jc w:val="both"/>
      </w:pPr>
      <w:r>
        <w:t>The system is logically partitioned into five cohesive domain modules, each addressing a specific functional concern within the educational workflow.</w:t>
      </w:r>
    </w:p>
    <w:p w14:paraId="62C49DE5" w14:textId="77777777" w:rsidR="00D70F33" w:rsidRDefault="00D70F33">
      <w:pPr>
        <w:spacing w:after="120"/>
      </w:pPr>
    </w:p>
    <w:p w14:paraId="2BEA3EAC" w14:textId="77777777" w:rsidR="00D70F33" w:rsidRDefault="00000000">
      <w:pPr>
        <w:pStyle w:val="Heading2"/>
        <w:pBdr>
          <w:bottom w:val="single" w:sz="6" w:space="0" w:color="2E5FA3"/>
        </w:pBdr>
      </w:pPr>
      <w:bookmarkStart w:id="16" w:name="_Toc225284759"/>
      <w:proofErr w:type="gramStart"/>
      <w:r>
        <w:t>9.1  User</w:t>
      </w:r>
      <w:proofErr w:type="gramEnd"/>
      <w:r>
        <w:t xml:space="preserve"> &amp; Authentication Management</w:t>
      </w:r>
      <w:bookmarkEnd w:id="16"/>
    </w:p>
    <w:p w14:paraId="54731637" w14:textId="77777777" w:rsidR="00D70F33" w:rsidRDefault="00000000">
      <w:pPr>
        <w:spacing w:before="80" w:after="80" w:line="360" w:lineRule="auto"/>
        <w:jc w:val="both"/>
      </w:pPr>
      <w:r>
        <w:t>Built atop Laravel Breeze, this module handles secure login, session management, and cryptographic password hashing (</w:t>
      </w:r>
      <w:proofErr w:type="spellStart"/>
      <w:r>
        <w:t>Bcrypt</w:t>
      </w:r>
      <w:proofErr w:type="spellEnd"/>
      <w:r>
        <w:t xml:space="preserve">). An integral component is the Role-Based Access Control (RBAC) implemented via constants in the User model: ROLE_ADMIN, ROLE_INSTRUCTOR, ROLE_ASSESSOR, and ROLE_STUDENT. Route middleware guarantees strict boundary separation, ensuring that an </w:t>
      </w:r>
      <w:proofErr w:type="gramStart"/>
      <w:r>
        <w:t>Instructor</w:t>
      </w:r>
      <w:proofErr w:type="gramEnd"/>
      <w:r>
        <w:t xml:space="preserve"> cannot access the Assessor verification queues.</w:t>
      </w:r>
    </w:p>
    <w:p w14:paraId="5E280BA1" w14:textId="77777777" w:rsidR="00D70F33" w:rsidRDefault="00D70F33">
      <w:pPr>
        <w:spacing w:after="100"/>
      </w:pPr>
    </w:p>
    <w:p w14:paraId="4152FC8D" w14:textId="77777777" w:rsidR="00D70F33" w:rsidRDefault="00000000">
      <w:pPr>
        <w:pStyle w:val="Heading2"/>
        <w:pBdr>
          <w:bottom w:val="single" w:sz="6" w:space="0" w:color="2E5FA3"/>
        </w:pBdr>
      </w:pPr>
      <w:bookmarkStart w:id="17" w:name="_Toc225284760"/>
      <w:proofErr w:type="gramStart"/>
      <w:r>
        <w:t>9.2  Curriculum</w:t>
      </w:r>
      <w:proofErr w:type="gramEnd"/>
      <w:r>
        <w:t xml:space="preserve"> Management (Hierarchical Core)</w:t>
      </w:r>
      <w:bookmarkEnd w:id="17"/>
    </w:p>
    <w:p w14:paraId="27AF77A1" w14:textId="77777777" w:rsidR="00D70F33" w:rsidRDefault="00000000">
      <w:pPr>
        <w:spacing w:before="80" w:after="80" w:line="360" w:lineRule="auto"/>
        <w:jc w:val="both"/>
      </w:pPr>
      <w:r>
        <w:t>This module defines the academic structure through a deeply nested hierarchy:</w:t>
      </w:r>
    </w:p>
    <w:p w14:paraId="118D1D21" w14:textId="77777777" w:rsidR="00D70F33" w:rsidRDefault="00000000">
      <w:pPr>
        <w:pStyle w:val="ListParagraph"/>
        <w:numPr>
          <w:ilvl w:val="0"/>
          <w:numId w:val="3"/>
        </w:numPr>
        <w:spacing w:before="60" w:after="60" w:line="320" w:lineRule="auto"/>
        <w:jc w:val="both"/>
      </w:pPr>
      <w:r>
        <w:t>Courses — the top-level container encapsulating metadata, thumbnails, and statuses.</w:t>
      </w:r>
    </w:p>
    <w:p w14:paraId="6DA332F5" w14:textId="77777777" w:rsidR="00D70F33" w:rsidRDefault="00000000">
      <w:pPr>
        <w:pStyle w:val="ListParagraph"/>
        <w:numPr>
          <w:ilvl w:val="0"/>
          <w:numId w:val="3"/>
        </w:numPr>
        <w:spacing w:before="60" w:after="60" w:line="320" w:lineRule="auto"/>
        <w:jc w:val="both"/>
      </w:pPr>
      <w:r>
        <w:t xml:space="preserve">Modules &amp; Units — </w:t>
      </w:r>
      <w:proofErr w:type="spellStart"/>
      <w:r>
        <w:t>organisational</w:t>
      </w:r>
      <w:proofErr w:type="spellEnd"/>
      <w:r>
        <w:t xml:space="preserve"> folders grouping related concepts, enhanced with NVQ Fields to map to national standards.</w:t>
      </w:r>
    </w:p>
    <w:p w14:paraId="28E6D525" w14:textId="77777777" w:rsidR="00D70F33" w:rsidRDefault="00000000">
      <w:pPr>
        <w:pStyle w:val="ListParagraph"/>
        <w:numPr>
          <w:ilvl w:val="0"/>
          <w:numId w:val="3"/>
        </w:numPr>
        <w:spacing w:before="60" w:after="60" w:line="320" w:lineRule="auto"/>
        <w:jc w:val="both"/>
      </w:pPr>
      <w:r>
        <w:t>Lessons — granular instructional entities containing rich text, embedded multimedia, and associated completion tracking.</w:t>
      </w:r>
    </w:p>
    <w:p w14:paraId="3A8BB4E6" w14:textId="77777777" w:rsidR="00D70F33" w:rsidRDefault="00D70F33">
      <w:pPr>
        <w:spacing w:after="100"/>
      </w:pPr>
    </w:p>
    <w:p w14:paraId="1CA7A7D6" w14:textId="77777777" w:rsidR="00D70F33" w:rsidRDefault="00000000">
      <w:pPr>
        <w:pStyle w:val="Heading2"/>
        <w:pBdr>
          <w:bottom w:val="single" w:sz="6" w:space="0" w:color="2E5FA3"/>
        </w:pBdr>
      </w:pPr>
      <w:bookmarkStart w:id="18" w:name="_Toc225284761"/>
      <w:proofErr w:type="gramStart"/>
      <w:r>
        <w:t>9.3  Assessment</w:t>
      </w:r>
      <w:proofErr w:type="gramEnd"/>
      <w:r>
        <w:t xml:space="preserve"> &amp; Grading Engine</w:t>
      </w:r>
      <w:bookmarkEnd w:id="18"/>
    </w:p>
    <w:p w14:paraId="66DE6CC5" w14:textId="77777777" w:rsidR="00D70F33" w:rsidRDefault="00000000">
      <w:pPr>
        <w:spacing w:before="80" w:after="80" w:line="360" w:lineRule="auto"/>
        <w:jc w:val="both"/>
      </w:pPr>
      <w:r>
        <w:t>IQBRAVE provides dual-track assessment capabilities to support both objective and subjective evaluation:</w:t>
      </w:r>
    </w:p>
    <w:p w14:paraId="7DFFABF6" w14:textId="77777777" w:rsidR="00D70F33" w:rsidRDefault="00000000">
      <w:pPr>
        <w:pStyle w:val="ListParagraph"/>
        <w:numPr>
          <w:ilvl w:val="0"/>
          <w:numId w:val="3"/>
        </w:numPr>
        <w:spacing w:before="60" w:after="60" w:line="320" w:lineRule="auto"/>
        <w:jc w:val="both"/>
      </w:pPr>
      <w:r>
        <w:t xml:space="preserve">Quizzes — Objective, auto-graded assessments. The module manages complex relationships spanning Quiz, </w:t>
      </w:r>
      <w:proofErr w:type="spellStart"/>
      <w:r>
        <w:t>QuizQuestion</w:t>
      </w:r>
      <w:proofErr w:type="spellEnd"/>
      <w:r>
        <w:t xml:space="preserve">, </w:t>
      </w:r>
      <w:proofErr w:type="spellStart"/>
      <w:r>
        <w:t>QuizOption</w:t>
      </w:r>
      <w:proofErr w:type="spellEnd"/>
      <w:r>
        <w:t xml:space="preserve">, and </w:t>
      </w:r>
      <w:proofErr w:type="spellStart"/>
      <w:r>
        <w:t>QuizAttempt</w:t>
      </w:r>
      <w:proofErr w:type="spellEnd"/>
      <w:r>
        <w:t xml:space="preserve"> models, calculating grades instantaneously upon submission.</w:t>
      </w:r>
    </w:p>
    <w:p w14:paraId="5474F9DF" w14:textId="77777777" w:rsidR="00D70F33" w:rsidRDefault="00000000">
      <w:pPr>
        <w:pStyle w:val="ListParagraph"/>
        <w:numPr>
          <w:ilvl w:val="0"/>
          <w:numId w:val="3"/>
        </w:numPr>
        <w:spacing w:before="60" w:after="60" w:line="320" w:lineRule="auto"/>
        <w:jc w:val="both"/>
      </w:pPr>
      <w:r>
        <w:t xml:space="preserve">Assignments — Subjective, file-based submissions </w:t>
      </w:r>
      <w:proofErr w:type="spellStart"/>
      <w:r>
        <w:t>utilising</w:t>
      </w:r>
      <w:proofErr w:type="spellEnd"/>
      <w:r>
        <w:t xml:space="preserve"> the Assignment, </w:t>
      </w:r>
      <w:proofErr w:type="spellStart"/>
      <w:r>
        <w:t>AssignmentSubmission</w:t>
      </w:r>
      <w:proofErr w:type="spellEnd"/>
      <w:r>
        <w:t xml:space="preserve">, and </w:t>
      </w:r>
      <w:proofErr w:type="spellStart"/>
      <w:r>
        <w:t>AssignmentResult</w:t>
      </w:r>
      <w:proofErr w:type="spellEnd"/>
      <w:r>
        <w:t xml:space="preserve"> models, providing a structured workflow for file uploads, deadline enforcement, and instructor rubric-based grading.</w:t>
      </w:r>
    </w:p>
    <w:p w14:paraId="26A2C372" w14:textId="77777777" w:rsidR="00D70F33" w:rsidRDefault="00D70F33">
      <w:pPr>
        <w:spacing w:after="100"/>
      </w:pPr>
    </w:p>
    <w:p w14:paraId="4D30A150" w14:textId="77777777" w:rsidR="00D70F33" w:rsidRDefault="00000000">
      <w:pPr>
        <w:pStyle w:val="Heading2"/>
        <w:pBdr>
          <w:bottom w:val="single" w:sz="6" w:space="0" w:color="2E5FA3"/>
        </w:pBdr>
      </w:pPr>
      <w:bookmarkStart w:id="19" w:name="_Toc225284762"/>
      <w:proofErr w:type="gramStart"/>
      <w:r>
        <w:t>9.4  Verification</w:t>
      </w:r>
      <w:proofErr w:type="gramEnd"/>
      <w:r>
        <w:t xml:space="preserve"> Workflow Module (NVQ-Specific)</w:t>
      </w:r>
      <w:bookmarkEnd w:id="19"/>
    </w:p>
    <w:p w14:paraId="5DA95D0B" w14:textId="77777777" w:rsidR="00D70F33" w:rsidRDefault="00000000">
      <w:pPr>
        <w:spacing w:before="80" w:after="80" w:line="360" w:lineRule="auto"/>
        <w:jc w:val="both"/>
      </w:pPr>
      <w:r>
        <w:t xml:space="preserve">This is the system's most intricate and distinctive module. Upon a student submitting an assignment, the status is flagged to require instructor grading. Once graded, the </w:t>
      </w:r>
      <w:proofErr w:type="spellStart"/>
      <w:r>
        <w:t>VerificationLog</w:t>
      </w:r>
      <w:proofErr w:type="spellEnd"/>
      <w:r>
        <w:t xml:space="preserve"> </w:t>
      </w:r>
      <w:r>
        <w:lastRenderedPageBreak/>
        <w:t xml:space="preserve">and </w:t>
      </w:r>
      <w:proofErr w:type="spellStart"/>
      <w:r>
        <w:t>CompetencyAssessment</w:t>
      </w:r>
      <w:proofErr w:type="spellEnd"/>
      <w:r>
        <w:t xml:space="preserve"> models are engaged. The submission is queued in the Assessor's dashboard; the Assessor reviews the grading against external competency standards, subsequently approving or rejecting the workflow. This ensures a tamper-proof audit trail of educational validation.</w:t>
      </w:r>
    </w:p>
    <w:p w14:paraId="456346D0" w14:textId="77777777" w:rsidR="00D70F33" w:rsidRDefault="00D70F3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70F33" w14:paraId="1B7A2873" w14:textId="77777777">
        <w:tc>
          <w:tcPr>
            <w:tcW w:w="9026" w:type="dxa"/>
            <w:tcBorders>
              <w:top w:val="single" w:sz="12" w:space="0" w:color="2E5FA3"/>
              <w:left w:val="single" w:sz="36" w:space="0" w:color="2E5FA3"/>
              <w:bottom w:val="single" w:sz="12" w:space="0" w:color="2E5FA3"/>
              <w:right w:val="nil"/>
            </w:tcBorders>
            <w:shd w:val="clear" w:color="auto" w:fill="D6E4F0"/>
            <w:tcMar>
              <w:top w:w="100" w:type="dxa"/>
              <w:left w:w="200" w:type="dxa"/>
              <w:bottom w:w="100" w:type="dxa"/>
              <w:right w:w="200" w:type="dxa"/>
            </w:tcMar>
          </w:tcPr>
          <w:p w14:paraId="0CA06EE9" w14:textId="77777777" w:rsidR="00D70F33" w:rsidRDefault="00000000">
            <w:pPr>
              <w:spacing w:before="40" w:after="40"/>
              <w:jc w:val="both"/>
            </w:pPr>
            <w:r>
              <w:rPr>
                <w:sz w:val="21"/>
                <w:szCs w:val="21"/>
              </w:rPr>
              <w:t xml:space="preserve">Key Models: </w:t>
            </w:r>
            <w:proofErr w:type="spellStart"/>
            <w:r>
              <w:rPr>
                <w:sz w:val="21"/>
                <w:szCs w:val="21"/>
              </w:rPr>
              <w:t>VerificationLog</w:t>
            </w:r>
            <w:proofErr w:type="spellEnd"/>
            <w:r>
              <w:rPr>
                <w:sz w:val="21"/>
                <w:szCs w:val="21"/>
              </w:rPr>
              <w:t xml:space="preserve"> · </w:t>
            </w:r>
            <w:proofErr w:type="spellStart"/>
            <w:r>
              <w:rPr>
                <w:sz w:val="21"/>
                <w:szCs w:val="21"/>
              </w:rPr>
              <w:t>CompetencyAssessment</w:t>
            </w:r>
            <w:proofErr w:type="spellEnd"/>
            <w:r>
              <w:rPr>
                <w:sz w:val="21"/>
                <w:szCs w:val="21"/>
              </w:rPr>
              <w:t xml:space="preserve"> · </w:t>
            </w:r>
            <w:proofErr w:type="spellStart"/>
            <w:r>
              <w:rPr>
                <w:sz w:val="21"/>
                <w:szCs w:val="21"/>
              </w:rPr>
              <w:t>AssignmentSubmission</w:t>
            </w:r>
            <w:proofErr w:type="spellEnd"/>
          </w:p>
          <w:p w14:paraId="01CB8FDA" w14:textId="77777777" w:rsidR="00D70F33" w:rsidRDefault="00000000">
            <w:pPr>
              <w:spacing w:before="40" w:after="40"/>
              <w:jc w:val="both"/>
            </w:pPr>
            <w:r>
              <w:rPr>
                <w:sz w:val="21"/>
                <w:szCs w:val="21"/>
              </w:rPr>
              <w:t>Submission States: Pending → Graded → Assessor Reviewed → Verified</w:t>
            </w:r>
          </w:p>
          <w:p w14:paraId="795A624D" w14:textId="77777777" w:rsidR="00D70F33" w:rsidRDefault="00000000">
            <w:pPr>
              <w:spacing w:before="40" w:after="40"/>
              <w:jc w:val="both"/>
            </w:pPr>
            <w:r>
              <w:rPr>
                <w:sz w:val="21"/>
                <w:szCs w:val="21"/>
              </w:rPr>
              <w:t>This workflow directly satisfies NVQ regulatory requirements for third-party verification.</w:t>
            </w:r>
          </w:p>
        </w:tc>
      </w:tr>
    </w:tbl>
    <w:p w14:paraId="386E93BA" w14:textId="77777777" w:rsidR="00D70F33" w:rsidRDefault="00D70F33">
      <w:pPr>
        <w:spacing w:after="100"/>
      </w:pPr>
    </w:p>
    <w:p w14:paraId="05261925" w14:textId="77777777" w:rsidR="00D70F33" w:rsidRDefault="00000000">
      <w:pPr>
        <w:pStyle w:val="Heading2"/>
        <w:pBdr>
          <w:bottom w:val="single" w:sz="6" w:space="0" w:color="2E5FA3"/>
        </w:pBdr>
      </w:pPr>
      <w:bookmarkStart w:id="20" w:name="_Toc225284763"/>
      <w:proofErr w:type="gramStart"/>
      <w:r>
        <w:t>9.5  Certification</w:t>
      </w:r>
      <w:proofErr w:type="gramEnd"/>
      <w:r>
        <w:t xml:space="preserve"> &amp; Validation Module</w:t>
      </w:r>
      <w:bookmarkEnd w:id="20"/>
    </w:p>
    <w:p w14:paraId="219F5A5D" w14:textId="77777777" w:rsidR="00D70F33" w:rsidRDefault="00000000">
      <w:pPr>
        <w:spacing w:before="80" w:after="80" w:line="360" w:lineRule="auto"/>
        <w:jc w:val="both"/>
      </w:pPr>
      <w:r>
        <w:t>Upon fulfilling course requirements, the system triggers the automatic generation of a Certificate record. The DOMPDF library renders a custom Blade view into a downloadable PDF format. Simultaneously, a unique QR code is mathematically generated and affixed to the document, directing scanners to an unauthenticated validation route (</w:t>
      </w:r>
      <w:proofErr w:type="spellStart"/>
      <w:r>
        <w:t>VerifyCertificateController</w:t>
      </w:r>
      <w:proofErr w:type="spellEnd"/>
      <w:r>
        <w:t>), preventing credential forgery.</w:t>
      </w:r>
    </w:p>
    <w:p w14:paraId="795A64EB" w14:textId="77777777" w:rsidR="00D70F33" w:rsidRDefault="00D70F33">
      <w:pPr>
        <w:spacing w:after="160"/>
      </w:pPr>
    </w:p>
    <w:p w14:paraId="1BDE81FC" w14:textId="77777777" w:rsidR="00D70F33" w:rsidRDefault="00000000">
      <w:r>
        <w:br w:type="page"/>
      </w:r>
    </w:p>
    <w:p w14:paraId="422D68B4" w14:textId="77777777" w:rsidR="00D70F33" w:rsidRDefault="00000000">
      <w:pPr>
        <w:pStyle w:val="Heading1"/>
        <w:shd w:val="clear" w:color="auto" w:fill="1F3864"/>
        <w:ind w:left="200" w:right="200"/>
      </w:pPr>
      <w:bookmarkStart w:id="21" w:name="_Toc225284764"/>
      <w:r>
        <w:lastRenderedPageBreak/>
        <w:t>10.  Database Design Overview</w:t>
      </w:r>
      <w:bookmarkEnd w:id="21"/>
    </w:p>
    <w:p w14:paraId="63169828" w14:textId="77777777" w:rsidR="00D70F33" w:rsidRDefault="00000000">
      <w:pPr>
        <w:spacing w:before="80" w:after="80" w:line="360" w:lineRule="auto"/>
        <w:jc w:val="both"/>
      </w:pPr>
      <w:r>
        <w:t xml:space="preserve">The IQBRAVE LMS employs a highly </w:t>
      </w:r>
      <w:proofErr w:type="spellStart"/>
      <w:r>
        <w:t>normalised</w:t>
      </w:r>
      <w:proofErr w:type="spellEnd"/>
      <w:r>
        <w:t xml:space="preserve"> Relational Database Management System (RDBMS) architecture, evident from the extensive suite of migration files. The schema heavily </w:t>
      </w:r>
      <w:proofErr w:type="spellStart"/>
      <w:r>
        <w:t>utilises</w:t>
      </w:r>
      <w:proofErr w:type="spellEnd"/>
      <w:r>
        <w:t xml:space="preserve"> Foreign Key constraints to maintain absolute referential integrity across the complex educational data models.</w:t>
      </w:r>
    </w:p>
    <w:p w14:paraId="74D81D68" w14:textId="77777777" w:rsidR="00D70F33" w:rsidRDefault="00D70F33">
      <w:pPr>
        <w:spacing w:after="120"/>
      </w:pPr>
    </w:p>
    <w:p w14:paraId="21ED07AF" w14:textId="77777777" w:rsidR="00D70F33" w:rsidRDefault="00000000">
      <w:pPr>
        <w:pStyle w:val="Heading2"/>
        <w:pBdr>
          <w:bottom w:val="single" w:sz="6" w:space="0" w:color="2E5FA3"/>
        </w:pBdr>
      </w:pPr>
      <w:bookmarkStart w:id="22" w:name="_Toc225284765"/>
      <w:proofErr w:type="gramStart"/>
      <w:r>
        <w:t>10.1  Key</w:t>
      </w:r>
      <w:proofErr w:type="gramEnd"/>
      <w:r>
        <w:t xml:space="preserve"> Relational Structures</w:t>
      </w:r>
      <w:bookmarkEnd w:id="22"/>
    </w:p>
    <w:p w14:paraId="1D4C8371" w14:textId="77777777" w:rsidR="00D70F33" w:rsidRDefault="00D70F33">
      <w:pPr>
        <w:spacing w:after="80"/>
      </w:pPr>
    </w:p>
    <w:p w14:paraId="1B5B48BD" w14:textId="77777777" w:rsidR="00D70F33" w:rsidRDefault="00000000">
      <w:pPr>
        <w:pStyle w:val="ListParagraph"/>
        <w:numPr>
          <w:ilvl w:val="0"/>
          <w:numId w:val="2"/>
        </w:numPr>
        <w:spacing w:before="60" w:after="60" w:line="320" w:lineRule="auto"/>
        <w:jc w:val="both"/>
      </w:pPr>
      <w:r>
        <w:t xml:space="preserve">Many-to-Many Assignments — The database expertly </w:t>
      </w:r>
      <w:proofErr w:type="spellStart"/>
      <w:r>
        <w:t>utilises</w:t>
      </w:r>
      <w:proofErr w:type="spellEnd"/>
      <w:r>
        <w:t xml:space="preserve"> pivot tables (</w:t>
      </w:r>
      <w:proofErr w:type="spellStart"/>
      <w:r>
        <w:t>course_user</w:t>
      </w:r>
      <w:proofErr w:type="spellEnd"/>
      <w:r>
        <w:t xml:space="preserve">, </w:t>
      </w:r>
      <w:proofErr w:type="spellStart"/>
      <w:r>
        <w:t>module_user</w:t>
      </w:r>
      <w:proofErr w:type="spellEnd"/>
      <w:r>
        <w:t xml:space="preserve">, enrollments) to handle dynamic assignments. A course can have many students, and a student can have many courses, mediated by the enrollments table which additionally tracks metadata such as </w:t>
      </w:r>
      <w:proofErr w:type="spellStart"/>
      <w:r>
        <w:t>enrolled_at</w:t>
      </w:r>
      <w:proofErr w:type="spellEnd"/>
      <w:r>
        <w:t xml:space="preserve"> and status.</w:t>
      </w:r>
    </w:p>
    <w:p w14:paraId="18024777" w14:textId="77777777" w:rsidR="00D70F33" w:rsidRDefault="00D70F33">
      <w:pPr>
        <w:spacing w:after="40"/>
      </w:pPr>
    </w:p>
    <w:p w14:paraId="2A7C5AAD" w14:textId="77777777" w:rsidR="00D70F33" w:rsidRDefault="00000000">
      <w:pPr>
        <w:pStyle w:val="ListParagraph"/>
        <w:numPr>
          <w:ilvl w:val="0"/>
          <w:numId w:val="2"/>
        </w:numPr>
        <w:spacing w:before="60" w:after="60" w:line="320" w:lineRule="auto"/>
        <w:jc w:val="both"/>
      </w:pPr>
      <w:r>
        <w:t xml:space="preserve">Polymorphic Workflows — The </w:t>
      </w:r>
      <w:proofErr w:type="spellStart"/>
      <w:r>
        <w:t>assignment_submissions</w:t>
      </w:r>
      <w:proofErr w:type="spellEnd"/>
      <w:r>
        <w:t xml:space="preserve"> table acts as a central hub, containing critical status </w:t>
      </w:r>
      <w:proofErr w:type="spellStart"/>
      <w:r>
        <w:t>enums</w:t>
      </w:r>
      <w:proofErr w:type="spellEnd"/>
      <w:r>
        <w:t xml:space="preserve"> (pending, graded, verified) that dictate the flow of data between the disparate Controller layers (Student to Instructor to Assessor).</w:t>
      </w:r>
    </w:p>
    <w:p w14:paraId="7FAF6C65" w14:textId="77777777" w:rsidR="00D70F33" w:rsidRDefault="00D70F33">
      <w:pPr>
        <w:spacing w:after="40"/>
      </w:pPr>
    </w:p>
    <w:p w14:paraId="07DE5ED3" w14:textId="77777777" w:rsidR="00D70F33" w:rsidRDefault="00000000">
      <w:pPr>
        <w:pStyle w:val="ListParagraph"/>
        <w:numPr>
          <w:ilvl w:val="0"/>
          <w:numId w:val="2"/>
        </w:numPr>
        <w:spacing w:before="60" w:after="60" w:line="320" w:lineRule="auto"/>
        <w:jc w:val="both"/>
      </w:pPr>
      <w:r>
        <w:t xml:space="preserve">Audit Trailing — The </w:t>
      </w:r>
      <w:proofErr w:type="spellStart"/>
      <w:r>
        <w:t>verification_logs</w:t>
      </w:r>
      <w:proofErr w:type="spellEnd"/>
      <w:r>
        <w:t xml:space="preserve"> and </w:t>
      </w:r>
      <w:proofErr w:type="spellStart"/>
      <w:r>
        <w:t>competency_assessments</w:t>
      </w:r>
      <w:proofErr w:type="spellEnd"/>
      <w:r>
        <w:t xml:space="preserve"> tables serve an append-only audit tracking purpose, mapping back to specific submissions and assessors, providing the essential legal and academic non-repudiation required by vocational governing bodies.</w:t>
      </w:r>
    </w:p>
    <w:p w14:paraId="78E86924" w14:textId="77777777" w:rsidR="00D70F33" w:rsidRDefault="00D70F33">
      <w:pPr>
        <w:spacing w:after="120"/>
      </w:pPr>
    </w:p>
    <w:p w14:paraId="07167587" w14:textId="77777777" w:rsidR="00D70F33" w:rsidRDefault="00000000">
      <w:pPr>
        <w:pStyle w:val="Heading2"/>
        <w:pBdr>
          <w:bottom w:val="single" w:sz="6" w:space="0" w:color="2E5FA3"/>
        </w:pBdr>
      </w:pPr>
      <w:bookmarkStart w:id="23" w:name="_Toc225284766"/>
      <w:proofErr w:type="gramStart"/>
      <w:r>
        <w:t>10.2  Conceptual</w:t>
      </w:r>
      <w:proofErr w:type="gramEnd"/>
      <w:r>
        <w:t xml:space="preserve"> Entity-Relationship Diagram</w:t>
      </w:r>
      <w:bookmarkEnd w:id="23"/>
    </w:p>
    <w:p w14:paraId="03A781CE" w14:textId="77777777" w:rsidR="00D70F33" w:rsidRDefault="00D70F3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1156"/>
        <w:gridCol w:w="2419"/>
        <w:gridCol w:w="1189"/>
        <w:gridCol w:w="2630"/>
      </w:tblGrid>
      <w:tr w:rsidR="00D70F33" w14:paraId="4DA93900"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C2B736F" w14:textId="77777777" w:rsidR="00D70F33" w:rsidRDefault="00000000">
            <w:pPr>
              <w:jc w:val="center"/>
            </w:pPr>
            <w:r>
              <w:rPr>
                <w:b/>
                <w:bCs/>
                <w:color w:val="FFFFFF"/>
                <w:sz w:val="20"/>
                <w:szCs w:val="20"/>
              </w:rPr>
              <w:t>Entity A</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9F83A9F" w14:textId="77777777" w:rsidR="00D70F33" w:rsidRDefault="00000000">
            <w:pPr>
              <w:jc w:val="center"/>
            </w:pPr>
            <w:r>
              <w:rPr>
                <w:b/>
                <w:bCs/>
                <w:color w:val="FFFFFF"/>
                <w:sz w:val="20"/>
                <w:szCs w:val="20"/>
              </w:rPr>
              <w:t>Relation</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2EDC2AD" w14:textId="77777777" w:rsidR="00D70F33" w:rsidRDefault="00000000">
            <w:pPr>
              <w:jc w:val="center"/>
            </w:pPr>
            <w:r>
              <w:rPr>
                <w:b/>
                <w:bCs/>
                <w:color w:val="FFFFFF"/>
                <w:sz w:val="20"/>
                <w:szCs w:val="20"/>
              </w:rPr>
              <w:t>Pivot / Bridge</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6522350" w14:textId="77777777" w:rsidR="00D70F33" w:rsidRDefault="00000000">
            <w:pPr>
              <w:jc w:val="center"/>
            </w:pPr>
            <w:r>
              <w:rPr>
                <w:b/>
                <w:bCs/>
                <w:color w:val="FFFFFF"/>
                <w:sz w:val="20"/>
                <w:szCs w:val="20"/>
              </w:rPr>
              <w:t>Relation</w:t>
            </w:r>
          </w:p>
        </w:tc>
        <w:tc>
          <w:tcPr>
            <w:tcW w:w="22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821A44F" w14:textId="77777777" w:rsidR="00D70F33" w:rsidRDefault="00000000">
            <w:pPr>
              <w:jc w:val="center"/>
            </w:pPr>
            <w:r>
              <w:rPr>
                <w:b/>
                <w:bCs/>
                <w:color w:val="FFFFFF"/>
                <w:sz w:val="20"/>
                <w:szCs w:val="20"/>
              </w:rPr>
              <w:t>Entity B</w:t>
            </w:r>
          </w:p>
        </w:tc>
      </w:tr>
      <w:tr w:rsidR="00D70F33" w14:paraId="558D9236"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FFC87B8" w14:textId="77777777" w:rsidR="00D70F33" w:rsidRDefault="00000000">
            <w:r>
              <w:rPr>
                <w:b/>
                <w:bCs/>
                <w:sz w:val="20"/>
                <w:szCs w:val="20"/>
              </w:rPr>
              <w:t>Users (1)</w:t>
            </w:r>
          </w:p>
        </w:tc>
        <w:tc>
          <w:tcPr>
            <w:tcW w:w="13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5EF8C10" w14:textId="77777777" w:rsidR="00D70F33" w:rsidRDefault="00000000">
            <w:r>
              <w:rPr>
                <w:sz w:val="20"/>
                <w:szCs w:val="20"/>
              </w:rPr>
              <w:t>───&lt; (M)</w:t>
            </w:r>
          </w:p>
        </w:tc>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1DD2326" w14:textId="77777777" w:rsidR="00D70F33" w:rsidRDefault="00000000">
            <w:r>
              <w:rPr>
                <w:sz w:val="20"/>
                <w:szCs w:val="20"/>
              </w:rPr>
              <w:t>Enrollments (M)</w:t>
            </w:r>
          </w:p>
        </w:tc>
        <w:tc>
          <w:tcPr>
            <w:tcW w:w="13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B9A1A68" w14:textId="77777777" w:rsidR="00D70F33" w:rsidRDefault="00000000">
            <w:r>
              <w:rPr>
                <w:sz w:val="20"/>
                <w:szCs w:val="20"/>
              </w:rPr>
              <w:t>───&gt; (1)</w:t>
            </w:r>
          </w:p>
        </w:tc>
        <w:tc>
          <w:tcPr>
            <w:tcW w:w="222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1F3EB10" w14:textId="77777777" w:rsidR="00D70F33" w:rsidRDefault="00000000">
            <w:r>
              <w:rPr>
                <w:b/>
                <w:bCs/>
                <w:sz w:val="20"/>
                <w:szCs w:val="20"/>
              </w:rPr>
              <w:t>Courses</w:t>
            </w:r>
          </w:p>
        </w:tc>
      </w:tr>
      <w:tr w:rsidR="00D70F33" w14:paraId="48DD9CEA"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2F13CF" w14:textId="77777777" w:rsidR="00D70F33" w:rsidRDefault="00000000">
            <w:r>
              <w:rPr>
                <w:b/>
                <w:bCs/>
                <w:sz w:val="20"/>
                <w:szCs w:val="20"/>
              </w:rPr>
              <w:t>Courses (1)</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17BF25" w14:textId="77777777" w:rsidR="00D70F33" w:rsidRDefault="00000000">
            <w:r>
              <w:rPr>
                <w:sz w:val="20"/>
                <w:szCs w:val="20"/>
              </w:rPr>
              <w:t>───&lt; (M)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0CCB35" w14:textId="77777777" w:rsidR="00D70F33" w:rsidRDefault="00000000">
            <w:r>
              <w:rPr>
                <w:sz w:val="20"/>
                <w:szCs w:val="20"/>
              </w:rPr>
              <w:t>Modules (1)</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DC5EC8" w14:textId="77777777" w:rsidR="00D70F33" w:rsidRDefault="00000000">
            <w:r>
              <w:rPr>
                <w:sz w:val="20"/>
                <w:szCs w:val="20"/>
              </w:rPr>
              <w:t>───&lt; (M)</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2D1724" w14:textId="77777777" w:rsidR="00D70F33" w:rsidRDefault="00000000">
            <w:r>
              <w:rPr>
                <w:b/>
                <w:bCs/>
                <w:sz w:val="20"/>
                <w:szCs w:val="20"/>
              </w:rPr>
              <w:t>Units / Lessons</w:t>
            </w:r>
          </w:p>
        </w:tc>
      </w:tr>
      <w:tr w:rsidR="00D70F33" w14:paraId="50275693"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8D998DE" w14:textId="77777777" w:rsidR="00D70F33" w:rsidRDefault="00000000">
            <w:r>
              <w:rPr>
                <w:b/>
                <w:bCs/>
                <w:sz w:val="20"/>
                <w:szCs w:val="20"/>
              </w:rPr>
              <w:t>Courses (1)</w:t>
            </w:r>
          </w:p>
        </w:tc>
        <w:tc>
          <w:tcPr>
            <w:tcW w:w="13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ECA7103" w14:textId="77777777" w:rsidR="00D70F33" w:rsidRDefault="00000000">
            <w:r>
              <w:rPr>
                <w:sz w:val="20"/>
                <w:szCs w:val="20"/>
              </w:rPr>
              <w:t>───&lt; (M)</w:t>
            </w:r>
          </w:p>
        </w:tc>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75E5D60" w14:textId="77777777" w:rsidR="00D70F33" w:rsidRDefault="00000000">
            <w:r>
              <w:rPr>
                <w:sz w:val="20"/>
                <w:szCs w:val="20"/>
              </w:rPr>
              <w:t>Assignments (1)</w:t>
            </w:r>
          </w:p>
        </w:tc>
        <w:tc>
          <w:tcPr>
            <w:tcW w:w="13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A310B30" w14:textId="77777777" w:rsidR="00D70F33" w:rsidRDefault="00000000">
            <w:r>
              <w:rPr>
                <w:sz w:val="20"/>
                <w:szCs w:val="20"/>
              </w:rPr>
              <w:t>───&lt; (M)</w:t>
            </w:r>
          </w:p>
        </w:tc>
        <w:tc>
          <w:tcPr>
            <w:tcW w:w="222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686E5B7" w14:textId="77777777" w:rsidR="00D70F33" w:rsidRDefault="00000000">
            <w:proofErr w:type="spellStart"/>
            <w:r>
              <w:rPr>
                <w:b/>
                <w:bCs/>
                <w:sz w:val="20"/>
                <w:szCs w:val="20"/>
              </w:rPr>
              <w:t>AssignmentSubmissions</w:t>
            </w:r>
            <w:proofErr w:type="spellEnd"/>
          </w:p>
        </w:tc>
      </w:tr>
      <w:tr w:rsidR="00D70F33" w14:paraId="4BCE4BC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312EFB" w14:textId="77777777" w:rsidR="00D70F33" w:rsidRDefault="00000000">
            <w:r>
              <w:rPr>
                <w:b/>
                <w:bCs/>
                <w:sz w:val="20"/>
                <w:szCs w:val="20"/>
              </w:rPr>
              <w:t>Users [Student] (1)</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E40409" w14:textId="77777777" w:rsidR="00D70F33" w:rsidRDefault="00000000">
            <w:r>
              <w:rPr>
                <w:sz w:val="20"/>
                <w:szCs w:val="20"/>
              </w:rPr>
              <w:t>───&lt; (M)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7BB798" w14:textId="77777777" w:rsidR="00D70F33" w:rsidRDefault="00000000">
            <w:proofErr w:type="spellStart"/>
            <w:r>
              <w:rPr>
                <w:sz w:val="20"/>
                <w:szCs w:val="20"/>
              </w:rPr>
              <w:t>AssignmentSubmissions</w:t>
            </w:r>
            <w:proofErr w:type="spellEnd"/>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3F1264" w14:textId="77777777" w:rsidR="00D70F33" w:rsidRDefault="00000000">
            <w:r>
              <w:rPr>
                <w:sz w:val="20"/>
                <w:szCs w:val="20"/>
              </w:rPr>
              <w: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B16DCD" w14:textId="77777777" w:rsidR="00D70F33" w:rsidRDefault="00D70F33"/>
        </w:tc>
      </w:tr>
      <w:tr w:rsidR="00D70F33" w14:paraId="7315AFD3"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43D15BC" w14:textId="77777777" w:rsidR="00D70F33" w:rsidRDefault="00000000">
            <w:r>
              <w:rPr>
                <w:b/>
                <w:bCs/>
                <w:sz w:val="20"/>
                <w:szCs w:val="20"/>
              </w:rPr>
              <w:t>Users [Instructor] (1)</w:t>
            </w:r>
          </w:p>
        </w:tc>
        <w:tc>
          <w:tcPr>
            <w:tcW w:w="13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677B957" w14:textId="77777777" w:rsidR="00D70F33" w:rsidRDefault="00000000">
            <w:r>
              <w:rPr>
                <w:sz w:val="20"/>
                <w:szCs w:val="20"/>
              </w:rPr>
              <w:t>───&lt; (M)</w:t>
            </w:r>
          </w:p>
        </w:tc>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A0E3BF5" w14:textId="77777777" w:rsidR="00D70F33" w:rsidRDefault="00000000">
            <w:proofErr w:type="spellStart"/>
            <w:r>
              <w:rPr>
                <w:sz w:val="20"/>
                <w:szCs w:val="20"/>
              </w:rPr>
              <w:t>AssignmentResults</w:t>
            </w:r>
            <w:proofErr w:type="spellEnd"/>
          </w:p>
        </w:tc>
        <w:tc>
          <w:tcPr>
            <w:tcW w:w="13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F1F21DC" w14:textId="77777777" w:rsidR="00D70F33" w:rsidRDefault="00000000">
            <w:r>
              <w:rPr>
                <w:sz w:val="20"/>
                <w:szCs w:val="20"/>
              </w:rPr>
              <w:t>──────</w:t>
            </w:r>
          </w:p>
        </w:tc>
        <w:tc>
          <w:tcPr>
            <w:tcW w:w="2226"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2862D86E" w14:textId="77777777" w:rsidR="00D70F33" w:rsidRDefault="00D70F33"/>
        </w:tc>
      </w:tr>
      <w:tr w:rsidR="00D70F33" w14:paraId="2481223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0736E1" w14:textId="77777777" w:rsidR="00D70F33" w:rsidRDefault="00000000">
            <w:r>
              <w:rPr>
                <w:b/>
                <w:bCs/>
                <w:sz w:val="20"/>
                <w:szCs w:val="20"/>
              </w:rPr>
              <w:t>Users [Assessor] (1)</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D107B8" w14:textId="77777777" w:rsidR="00D70F33" w:rsidRDefault="00000000">
            <w:r>
              <w:rPr>
                <w:sz w:val="20"/>
                <w:szCs w:val="20"/>
              </w:rPr>
              <w:t>───&lt; (M)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21D73D" w14:textId="77777777" w:rsidR="00D70F33" w:rsidRDefault="00000000">
            <w:proofErr w:type="spellStart"/>
            <w:r>
              <w:rPr>
                <w:sz w:val="20"/>
                <w:szCs w:val="20"/>
              </w:rPr>
              <w:t>VerificationLogs</w:t>
            </w:r>
            <w:proofErr w:type="spellEnd"/>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4B1E3F" w14:textId="77777777" w:rsidR="00D70F33" w:rsidRDefault="00000000">
            <w:r>
              <w:rPr>
                <w:sz w:val="20"/>
                <w:szCs w:val="20"/>
              </w:rPr>
              <w: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D41D9F" w14:textId="77777777" w:rsidR="00D70F33" w:rsidRDefault="00D70F33"/>
        </w:tc>
      </w:tr>
    </w:tbl>
    <w:p w14:paraId="090AA6CC" w14:textId="77777777" w:rsidR="00D70F33" w:rsidRDefault="00000000">
      <w:pPr>
        <w:spacing w:before="100" w:after="200"/>
        <w:jc w:val="center"/>
      </w:pPr>
      <w:r>
        <w:rPr>
          <w:i/>
          <w:iCs/>
          <w:color w:val="555555"/>
          <w:sz w:val="18"/>
          <w:szCs w:val="18"/>
        </w:rPr>
        <w:t>Table 3: Entity-Relationship Overview — IQBRAVE LMS Database Schema</w:t>
      </w:r>
    </w:p>
    <w:p w14:paraId="78AD9B86" w14:textId="77777777" w:rsidR="00D70F33" w:rsidRDefault="00D70F33">
      <w:pPr>
        <w:spacing w:after="160"/>
      </w:pPr>
    </w:p>
    <w:p w14:paraId="37346575" w14:textId="77777777" w:rsidR="00D70F33" w:rsidRDefault="00000000">
      <w:r>
        <w:br w:type="page"/>
      </w:r>
    </w:p>
    <w:p w14:paraId="7025040E" w14:textId="77777777" w:rsidR="00D70F33" w:rsidRDefault="00000000">
      <w:pPr>
        <w:pStyle w:val="Heading1"/>
        <w:shd w:val="clear" w:color="auto" w:fill="1F3864"/>
        <w:ind w:left="200" w:right="200"/>
      </w:pPr>
      <w:bookmarkStart w:id="24" w:name="_Toc225284767"/>
      <w:r>
        <w:lastRenderedPageBreak/>
        <w:t>11.  API Design &amp; Communication Flow</w:t>
      </w:r>
      <w:bookmarkEnd w:id="24"/>
    </w:p>
    <w:p w14:paraId="57198306" w14:textId="77777777" w:rsidR="00D70F33" w:rsidRDefault="00000000">
      <w:pPr>
        <w:spacing w:before="80" w:after="80" w:line="360" w:lineRule="auto"/>
        <w:jc w:val="both"/>
      </w:pPr>
      <w:r>
        <w:t xml:space="preserve">Unlike decoupled architectures that rely heavily on robust REST or </w:t>
      </w:r>
      <w:proofErr w:type="spellStart"/>
      <w:r>
        <w:t>GraphQL</w:t>
      </w:r>
      <w:proofErr w:type="spellEnd"/>
      <w:r>
        <w:t xml:space="preserve"> APIs, IQBRAVE operates via a classic synchronous request-response HTTP lifecycle. Forms are submitted entirely securely via POST requests encompassing CSRF (Cross-Site Request Forgery) tokens injected seamlessly by the Blade engine.</w:t>
      </w:r>
    </w:p>
    <w:p w14:paraId="08C4536D" w14:textId="77777777" w:rsidR="00D70F33" w:rsidRDefault="00D70F33">
      <w:pPr>
        <w:spacing w:after="80"/>
      </w:pPr>
    </w:p>
    <w:p w14:paraId="6EC132B1" w14:textId="77777777" w:rsidR="00D70F33" w:rsidRDefault="00000000">
      <w:pPr>
        <w:spacing w:before="80" w:after="80" w:line="360" w:lineRule="auto"/>
        <w:jc w:val="both"/>
      </w:pPr>
      <w:r>
        <w:t xml:space="preserve">However, progressive enhancement is </w:t>
      </w:r>
      <w:proofErr w:type="spellStart"/>
      <w:r>
        <w:t>utilised</w:t>
      </w:r>
      <w:proofErr w:type="spellEnd"/>
      <w:r>
        <w:t xml:space="preserve"> strategically. For non-destructive, high-frequency actions — such as expanding a curriculum tree, toggling a lesson as 'completed' (</w:t>
      </w:r>
      <w:proofErr w:type="spellStart"/>
      <w:r>
        <w:t>LessonProgress</w:t>
      </w:r>
      <w:proofErr w:type="spellEnd"/>
      <w:r>
        <w:t>), or validating instant quiz answers — the system relies on Axios (bundled via Vite) alongside Alpine.js directives (x-data, x-on). This hybrid approach negates the need for full page reloads for micro-interactions, vastly improving perceived performance whilst insulating the core logic entirely server-side.</w:t>
      </w:r>
    </w:p>
    <w:p w14:paraId="04C2B60D" w14:textId="77777777" w:rsidR="00D70F33" w:rsidRDefault="00D70F33">
      <w:pPr>
        <w:spacing w:after="160"/>
      </w:pPr>
    </w:p>
    <w:p w14:paraId="3CCECD0A" w14:textId="77777777" w:rsidR="00D70F33" w:rsidRDefault="00000000">
      <w:pPr>
        <w:pStyle w:val="Heading1"/>
        <w:shd w:val="clear" w:color="auto" w:fill="1F3864"/>
        <w:ind w:left="200" w:right="200"/>
      </w:pPr>
      <w:bookmarkStart w:id="25" w:name="_Toc225284768"/>
      <w:r>
        <w:t>12.  UI/UX Evaluation</w:t>
      </w:r>
      <w:bookmarkEnd w:id="25"/>
    </w:p>
    <w:p w14:paraId="649CDAF0" w14:textId="77777777" w:rsidR="00D70F33" w:rsidRDefault="00000000">
      <w:pPr>
        <w:spacing w:before="80" w:after="80" w:line="360" w:lineRule="auto"/>
        <w:jc w:val="both"/>
      </w:pPr>
      <w:r>
        <w:t>The User Interface is predicated on modern, clean aesthetics powered universally by Tailwind CSS. Scrutiny of the technological choices reveals the following UX characteristics:</w:t>
      </w:r>
    </w:p>
    <w:p w14:paraId="70880F03" w14:textId="77777777" w:rsidR="00D70F33" w:rsidRDefault="00D70F33">
      <w:pPr>
        <w:spacing w:after="80"/>
      </w:pPr>
    </w:p>
    <w:p w14:paraId="2EB4E086" w14:textId="77777777" w:rsidR="00D70F33" w:rsidRDefault="00000000">
      <w:pPr>
        <w:pStyle w:val="ListParagraph"/>
        <w:numPr>
          <w:ilvl w:val="0"/>
          <w:numId w:val="3"/>
        </w:numPr>
        <w:spacing w:before="60" w:after="60" w:line="320" w:lineRule="auto"/>
        <w:jc w:val="both"/>
      </w:pPr>
      <w:r>
        <w:t>Responsive Ubiquity — The utility-first nature of Tailwind guarantees that dashboards (Admin, Instructor, Assessor, Student) are fully fluid, scaling gracefully to mobile devices. This is crucial for students accessing lessons via smartphones.</w:t>
      </w:r>
    </w:p>
    <w:p w14:paraId="6C164706" w14:textId="77777777" w:rsidR="00D70F33" w:rsidRDefault="00000000">
      <w:pPr>
        <w:pStyle w:val="ListParagraph"/>
        <w:numPr>
          <w:ilvl w:val="0"/>
          <w:numId w:val="3"/>
        </w:numPr>
        <w:spacing w:before="60" w:after="60" w:line="320" w:lineRule="auto"/>
        <w:jc w:val="both"/>
      </w:pPr>
      <w:r>
        <w:t xml:space="preserve">State-Driven Interactivity — Alpine.js prevents DOM manipulation spaghetti code. Modals, alert notifications, and interactive lesson sidebars respond instantaneously to </w:t>
      </w:r>
      <w:proofErr w:type="spellStart"/>
      <w:r>
        <w:t>localised</w:t>
      </w:r>
      <w:proofErr w:type="spellEnd"/>
      <w:r>
        <w:t xml:space="preserve"> component state, </w:t>
      </w:r>
      <w:proofErr w:type="spellStart"/>
      <w:r>
        <w:t>minimising</w:t>
      </w:r>
      <w:proofErr w:type="spellEnd"/>
      <w:r>
        <w:t xml:space="preserve"> cognitive load without complex state-management tools such as Redux.</w:t>
      </w:r>
    </w:p>
    <w:p w14:paraId="2DAFA2EC" w14:textId="77777777" w:rsidR="00D70F33" w:rsidRDefault="00000000">
      <w:pPr>
        <w:pStyle w:val="ListParagraph"/>
        <w:numPr>
          <w:ilvl w:val="0"/>
          <w:numId w:val="3"/>
        </w:numPr>
        <w:spacing w:before="60" w:after="60" w:line="320" w:lineRule="auto"/>
        <w:jc w:val="both"/>
      </w:pPr>
      <w:r>
        <w:t xml:space="preserve">Visual Hierarchy — The distinct dashboard controllers imply heavily </w:t>
      </w:r>
      <w:proofErr w:type="spellStart"/>
      <w:r>
        <w:t>customised</w:t>
      </w:r>
      <w:proofErr w:type="spellEnd"/>
      <w:r>
        <w:t xml:space="preserve"> views. An Assessor requires a dense, tabular data grid of pending verifications, whereas a </w:t>
      </w:r>
      <w:proofErr w:type="gramStart"/>
      <w:r>
        <w:t>Student</w:t>
      </w:r>
      <w:proofErr w:type="gramEnd"/>
      <w:r>
        <w:t xml:space="preserve"> requires a distraction-free, hyper-focused lesson consumption interface. The MVC pattern natively supports rendering entirely divergent Blade layouts based on user roles.</w:t>
      </w:r>
    </w:p>
    <w:p w14:paraId="460A0762" w14:textId="77777777" w:rsidR="00D70F33" w:rsidRDefault="00D70F33">
      <w:pPr>
        <w:spacing w:after="160"/>
      </w:pPr>
    </w:p>
    <w:p w14:paraId="09CA17AB" w14:textId="77777777" w:rsidR="00D70F33" w:rsidRDefault="00000000">
      <w:r>
        <w:br w:type="page"/>
      </w:r>
    </w:p>
    <w:p w14:paraId="28FA9F2A" w14:textId="77777777" w:rsidR="00D70F33" w:rsidRDefault="00000000">
      <w:pPr>
        <w:pStyle w:val="Heading1"/>
        <w:shd w:val="clear" w:color="auto" w:fill="1F3864"/>
        <w:ind w:left="200" w:right="200"/>
      </w:pPr>
      <w:bookmarkStart w:id="26" w:name="_Toc225284769"/>
      <w:r>
        <w:lastRenderedPageBreak/>
        <w:t>13.  Security Analysis</w:t>
      </w:r>
      <w:bookmarkEnd w:id="26"/>
    </w:p>
    <w:p w14:paraId="31B8CFE5" w14:textId="77777777" w:rsidR="00D70F33" w:rsidRDefault="00000000">
      <w:pPr>
        <w:spacing w:before="80" w:after="80" w:line="360" w:lineRule="auto"/>
        <w:jc w:val="both"/>
      </w:pPr>
      <w:r>
        <w:t>As an educational platform maintaining Personally Identifiable Information (PII) and legally binding academic records, security is paramount. The system leverages the extensive protections afforded by Laravel 12:</w:t>
      </w:r>
    </w:p>
    <w:p w14:paraId="1A0C6287" w14:textId="77777777" w:rsidR="00D70F33" w:rsidRDefault="00D70F33">
      <w:pPr>
        <w:spacing w:after="80"/>
      </w:pPr>
    </w:p>
    <w:p w14:paraId="682CA2D1" w14:textId="77777777" w:rsidR="00D70F33" w:rsidRDefault="00000000">
      <w:pPr>
        <w:pStyle w:val="ListParagraph"/>
        <w:numPr>
          <w:ilvl w:val="0"/>
          <w:numId w:val="2"/>
        </w:numPr>
        <w:spacing w:before="60" w:after="60" w:line="320" w:lineRule="auto"/>
        <w:jc w:val="both"/>
      </w:pPr>
      <w:r>
        <w:rPr>
          <w:b/>
          <w:bCs/>
          <w:color w:val="1F3864"/>
        </w:rPr>
        <w:t xml:space="preserve">Authentication &amp; Cryptography: </w:t>
      </w:r>
      <w:r>
        <w:t xml:space="preserve">Passwords are mathematically hashed using </w:t>
      </w:r>
      <w:proofErr w:type="spellStart"/>
      <w:r>
        <w:t>Bcrypt</w:t>
      </w:r>
      <w:proofErr w:type="spellEnd"/>
      <w:r>
        <w:t xml:space="preserve"> before database insertion. User model casts enforce this boundary automatically, preventing plain-text storage.</w:t>
      </w:r>
    </w:p>
    <w:p w14:paraId="136F1A99" w14:textId="77777777" w:rsidR="00D70F33" w:rsidRDefault="00D70F33">
      <w:pPr>
        <w:spacing w:after="40"/>
      </w:pPr>
    </w:p>
    <w:p w14:paraId="285C1DED" w14:textId="77777777" w:rsidR="00D70F33" w:rsidRDefault="00000000">
      <w:pPr>
        <w:pStyle w:val="ListParagraph"/>
        <w:numPr>
          <w:ilvl w:val="0"/>
          <w:numId w:val="2"/>
        </w:numPr>
        <w:spacing w:before="60" w:after="60" w:line="320" w:lineRule="auto"/>
        <w:jc w:val="both"/>
      </w:pPr>
      <w:proofErr w:type="spellStart"/>
      <w:r>
        <w:rPr>
          <w:b/>
          <w:bCs/>
          <w:color w:val="1F3864"/>
        </w:rPr>
        <w:t>Authorisation</w:t>
      </w:r>
      <w:proofErr w:type="spellEnd"/>
      <w:r>
        <w:rPr>
          <w:b/>
          <w:bCs/>
          <w:color w:val="1F3864"/>
        </w:rPr>
        <w:t xml:space="preserve"> &amp; RBAC: </w:t>
      </w:r>
      <w:r>
        <w:t xml:space="preserve">Middleware comprehensively envelopes all routes. An explicit </w:t>
      </w:r>
      <w:proofErr w:type="spellStart"/>
      <w:r>
        <w:t>authorisation</w:t>
      </w:r>
      <w:proofErr w:type="spellEnd"/>
      <w:r>
        <w:t xml:space="preserve"> layer prevents Privilege Escalation Vulnerabilities; a student manipulating request parameters cannot force access to an Assessor's verification route.</w:t>
      </w:r>
    </w:p>
    <w:p w14:paraId="70F4C55E" w14:textId="77777777" w:rsidR="00D70F33" w:rsidRDefault="00D70F33">
      <w:pPr>
        <w:spacing w:after="40"/>
      </w:pPr>
    </w:p>
    <w:p w14:paraId="794490CB" w14:textId="77777777" w:rsidR="00D70F33" w:rsidRDefault="00000000">
      <w:pPr>
        <w:pStyle w:val="ListParagraph"/>
        <w:numPr>
          <w:ilvl w:val="0"/>
          <w:numId w:val="2"/>
        </w:numPr>
        <w:spacing w:before="60" w:after="60" w:line="320" w:lineRule="auto"/>
        <w:jc w:val="both"/>
      </w:pPr>
      <w:r>
        <w:rPr>
          <w:b/>
          <w:bCs/>
          <w:color w:val="1F3864"/>
        </w:rPr>
        <w:t xml:space="preserve">Input Sanitation: </w:t>
      </w:r>
      <w:r>
        <w:t xml:space="preserve">Controller validation requests shield the database from SQL Injection (SQLi) and Cross-Site Scripting (XSS). Laravel Eloquent </w:t>
      </w:r>
      <w:proofErr w:type="spellStart"/>
      <w:r>
        <w:t>utilises</w:t>
      </w:r>
      <w:proofErr w:type="spellEnd"/>
      <w:r>
        <w:t xml:space="preserve"> prepared statements exclusively, eliminating a broad attack surface.</w:t>
      </w:r>
    </w:p>
    <w:p w14:paraId="5673C071" w14:textId="77777777" w:rsidR="00D70F33" w:rsidRDefault="00D70F33">
      <w:pPr>
        <w:spacing w:after="40"/>
      </w:pPr>
    </w:p>
    <w:p w14:paraId="31AAA344" w14:textId="77777777" w:rsidR="00D70F33" w:rsidRDefault="00000000">
      <w:pPr>
        <w:pStyle w:val="ListParagraph"/>
        <w:numPr>
          <w:ilvl w:val="0"/>
          <w:numId w:val="2"/>
        </w:numPr>
        <w:spacing w:before="60" w:after="60" w:line="320" w:lineRule="auto"/>
        <w:jc w:val="both"/>
      </w:pPr>
      <w:r>
        <w:rPr>
          <w:b/>
          <w:bCs/>
          <w:color w:val="1F3864"/>
        </w:rPr>
        <w:t xml:space="preserve">Verification Integrity: </w:t>
      </w:r>
      <w:r>
        <w:t>The QR Code certificate validation ensures the system's output (credentials) cannot be forged externally, maintaining the institutional reputation and verifying academic award integrity.</w:t>
      </w:r>
    </w:p>
    <w:p w14:paraId="7A4636F9" w14:textId="77777777" w:rsidR="00D70F33" w:rsidRDefault="00D70F33">
      <w:pPr>
        <w:spacing w:after="160"/>
      </w:pPr>
    </w:p>
    <w:p w14:paraId="72B7F566" w14:textId="77777777" w:rsidR="00D70F33" w:rsidRDefault="00000000">
      <w:pPr>
        <w:pStyle w:val="Heading1"/>
        <w:shd w:val="clear" w:color="auto" w:fill="1F3864"/>
        <w:ind w:left="200" w:right="200"/>
      </w:pPr>
      <w:bookmarkStart w:id="27" w:name="_Toc225284770"/>
      <w:r>
        <w:t>14.  Testing Strategy</w:t>
      </w:r>
      <w:bookmarkEnd w:id="27"/>
    </w:p>
    <w:p w14:paraId="164E4F81" w14:textId="77777777" w:rsidR="00D70F33" w:rsidRDefault="00000000">
      <w:pPr>
        <w:spacing w:before="80" w:after="80" w:line="360" w:lineRule="auto"/>
        <w:jc w:val="both"/>
      </w:pPr>
      <w:r>
        <w:t>To maintain the integrity of a highly complex, multi-tiered grading workflow, a rigorous multi-layered testing strategy is imperative for the IQBRAVE LMS:</w:t>
      </w:r>
    </w:p>
    <w:p w14:paraId="554CCEAB" w14:textId="77777777" w:rsidR="00D70F33" w:rsidRDefault="00D70F33">
      <w:pPr>
        <w:spacing w:after="80"/>
      </w:pPr>
    </w:p>
    <w:p w14:paraId="7EA168E8" w14:textId="77777777" w:rsidR="00D70F33" w:rsidRDefault="00000000">
      <w:pPr>
        <w:pStyle w:val="ListParagraph"/>
        <w:numPr>
          <w:ilvl w:val="0"/>
          <w:numId w:val="3"/>
        </w:numPr>
        <w:spacing w:before="60" w:after="60" w:line="320" w:lineRule="auto"/>
        <w:jc w:val="both"/>
      </w:pPr>
      <w:r>
        <w:t>Unit Testing (</w:t>
      </w:r>
      <w:proofErr w:type="spellStart"/>
      <w:r>
        <w:t>PHPUnit</w:t>
      </w:r>
      <w:proofErr w:type="spellEnd"/>
      <w:r>
        <w:t xml:space="preserve"> / Pest) — Exhaustively tests isolated mathematical logic. For example, ensuring the Course-&gt;</w:t>
      </w:r>
      <w:proofErr w:type="spellStart"/>
      <w:proofErr w:type="gramStart"/>
      <w:r>
        <w:t>progressForStudent</w:t>
      </w:r>
      <w:proofErr w:type="spellEnd"/>
      <w:r>
        <w:t>(</w:t>
      </w:r>
      <w:proofErr w:type="gramEnd"/>
      <w:r>
        <w:t>) helper model function accurately computes percentage completions without division-by-zero errors.</w:t>
      </w:r>
    </w:p>
    <w:p w14:paraId="114296FA" w14:textId="77777777" w:rsidR="00D70F33" w:rsidRDefault="00000000">
      <w:pPr>
        <w:pStyle w:val="ListParagraph"/>
        <w:numPr>
          <w:ilvl w:val="0"/>
          <w:numId w:val="3"/>
        </w:numPr>
        <w:spacing w:before="60" w:after="60" w:line="320" w:lineRule="auto"/>
        <w:jc w:val="both"/>
      </w:pPr>
      <w:r>
        <w:t>Integration / Feature Testing — Crucial for the NVQ workflow. Automated tests programmatically simulate a student submitting an assignment, verify the database state shifts, authenticate as an instructor, grade the assignment, authenticate as an assessor, and verify. Any breakage in this chain is a catastrophic domain failure.</w:t>
      </w:r>
    </w:p>
    <w:p w14:paraId="42A6B0B0" w14:textId="77777777" w:rsidR="00D70F33" w:rsidRDefault="00000000">
      <w:pPr>
        <w:pStyle w:val="ListParagraph"/>
        <w:numPr>
          <w:ilvl w:val="0"/>
          <w:numId w:val="3"/>
        </w:numPr>
        <w:spacing w:before="60" w:after="60" w:line="320" w:lineRule="auto"/>
        <w:jc w:val="both"/>
      </w:pPr>
      <w:r>
        <w:t>Browser / E2E Testing (Laravel Dusk) — Simulates the intricate JavaScript-driven interactions (Alpine.js), ensuring modals trigger correctly and Axios requests appropriately update UI states upon lesson completion.</w:t>
      </w:r>
    </w:p>
    <w:p w14:paraId="0FD52ECD" w14:textId="77777777" w:rsidR="00D70F33" w:rsidRDefault="00D70F33">
      <w:pPr>
        <w:spacing w:after="160"/>
      </w:pPr>
    </w:p>
    <w:p w14:paraId="0071204E" w14:textId="77777777" w:rsidR="00D70F33" w:rsidRDefault="00000000">
      <w:r>
        <w:br w:type="page"/>
      </w:r>
    </w:p>
    <w:p w14:paraId="0EF0FBCC" w14:textId="77777777" w:rsidR="00D70F33" w:rsidRDefault="00000000">
      <w:pPr>
        <w:pStyle w:val="Heading1"/>
        <w:shd w:val="clear" w:color="auto" w:fill="1F3864"/>
        <w:ind w:left="200" w:right="200"/>
      </w:pPr>
      <w:bookmarkStart w:id="28" w:name="_Toc225284771"/>
      <w:r>
        <w:lastRenderedPageBreak/>
        <w:t>15.  Strengths &amp; Weaknesses</w:t>
      </w:r>
      <w:bookmarkEnd w:id="28"/>
    </w:p>
    <w:p w14:paraId="4DF88213" w14:textId="77777777" w:rsidR="00D70F33" w:rsidRDefault="00000000">
      <w:pPr>
        <w:spacing w:before="80" w:after="80" w:line="360" w:lineRule="auto"/>
        <w:jc w:val="both"/>
      </w:pPr>
      <w:r>
        <w:t>The following analysis presents a balanced evaluation of the IQBRAVE LMS's architectural and functional qualities:</w:t>
      </w:r>
    </w:p>
    <w:p w14:paraId="51A2E463" w14:textId="77777777" w:rsidR="00D70F33" w:rsidRDefault="00D70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70F33" w14:paraId="590A27D5" w14:textId="77777777">
        <w:tc>
          <w:tcPr>
            <w:tcW w:w="4513" w:type="dxa"/>
            <w:tcBorders>
              <w:top w:val="single" w:sz="1" w:space="0" w:color="CCCCCC"/>
              <w:left w:val="single" w:sz="1" w:space="0" w:color="CCCCCC"/>
              <w:bottom w:val="single" w:sz="1" w:space="0" w:color="CCCCCC"/>
              <w:right w:val="single" w:sz="1" w:space="0" w:color="CCCCCC"/>
            </w:tcBorders>
            <w:shd w:val="clear" w:color="auto" w:fill="27AE60"/>
            <w:tcMar>
              <w:top w:w="80" w:type="dxa"/>
              <w:left w:w="160" w:type="dxa"/>
              <w:bottom w:w="80" w:type="dxa"/>
              <w:right w:w="160" w:type="dxa"/>
            </w:tcMar>
          </w:tcPr>
          <w:p w14:paraId="71208513" w14:textId="77777777" w:rsidR="00D70F33" w:rsidRDefault="00000000">
            <w:pPr>
              <w:jc w:val="center"/>
            </w:pPr>
            <w:proofErr w:type="gramStart"/>
            <w:r>
              <w:rPr>
                <w:b/>
                <w:bCs/>
                <w:color w:val="FFFFFF"/>
                <w:sz w:val="24"/>
                <w:szCs w:val="24"/>
              </w:rPr>
              <w:t>✔  STRENGTHS</w:t>
            </w:r>
            <w:proofErr w:type="gramEnd"/>
          </w:p>
        </w:tc>
        <w:tc>
          <w:tcPr>
            <w:tcW w:w="4513" w:type="dxa"/>
            <w:tcBorders>
              <w:top w:val="single" w:sz="1" w:space="0" w:color="CCCCCC"/>
              <w:left w:val="single" w:sz="1" w:space="0" w:color="CCCCCC"/>
              <w:bottom w:val="single" w:sz="1" w:space="0" w:color="CCCCCC"/>
              <w:right w:val="single" w:sz="1" w:space="0" w:color="CCCCCC"/>
            </w:tcBorders>
            <w:shd w:val="clear" w:color="auto" w:fill="E74C3C"/>
            <w:tcMar>
              <w:top w:w="80" w:type="dxa"/>
              <w:left w:w="160" w:type="dxa"/>
              <w:bottom w:w="80" w:type="dxa"/>
              <w:right w:w="160" w:type="dxa"/>
            </w:tcMar>
          </w:tcPr>
          <w:p w14:paraId="079E2550" w14:textId="77777777" w:rsidR="00D70F33" w:rsidRDefault="00000000">
            <w:pPr>
              <w:jc w:val="center"/>
            </w:pPr>
            <w:proofErr w:type="gramStart"/>
            <w:r>
              <w:rPr>
                <w:b/>
                <w:bCs/>
                <w:color w:val="FFFFFF"/>
                <w:sz w:val="24"/>
                <w:szCs w:val="24"/>
              </w:rPr>
              <w:t>✖  WEAKNESSES</w:t>
            </w:r>
            <w:proofErr w:type="gramEnd"/>
          </w:p>
        </w:tc>
      </w:tr>
      <w:tr w:rsidR="00D70F33" w14:paraId="2F5C0467" w14:textId="77777777">
        <w:tc>
          <w:tcPr>
            <w:tcW w:w="4513" w:type="dxa"/>
            <w:tcBorders>
              <w:top w:val="single" w:sz="1" w:space="0" w:color="DDDDDD"/>
              <w:left w:val="single" w:sz="1" w:space="0" w:color="DDDDDD"/>
              <w:bottom w:val="single" w:sz="1" w:space="0" w:color="DDDDDD"/>
              <w:right w:val="single" w:sz="1" w:space="0" w:color="DDDDDD"/>
            </w:tcBorders>
            <w:shd w:val="clear" w:color="auto" w:fill="EBF5EB"/>
            <w:tcMar>
              <w:top w:w="80" w:type="dxa"/>
              <w:left w:w="160" w:type="dxa"/>
              <w:bottom w:w="80" w:type="dxa"/>
              <w:right w:w="160" w:type="dxa"/>
            </w:tcMar>
          </w:tcPr>
          <w:p w14:paraId="75A6F1F0" w14:textId="77777777" w:rsidR="00D70F33" w:rsidRDefault="00000000">
            <w:pPr>
              <w:jc w:val="both"/>
            </w:pPr>
            <w:r>
              <w:rPr>
                <w:sz w:val="20"/>
                <w:szCs w:val="20"/>
              </w:rPr>
              <w:t>Domain Specificity — uniquely addresses NVQ multi-tier verification workflows</w:t>
            </w:r>
          </w:p>
        </w:tc>
        <w:tc>
          <w:tcPr>
            <w:tcW w:w="4513" w:type="dxa"/>
            <w:tcBorders>
              <w:top w:val="single" w:sz="1" w:space="0" w:color="DDDDDD"/>
              <w:left w:val="single" w:sz="1" w:space="0" w:color="DDDDDD"/>
              <w:bottom w:val="single" w:sz="1" w:space="0" w:color="DDDDDD"/>
              <w:right w:val="single" w:sz="1" w:space="0" w:color="DDDDDD"/>
            </w:tcBorders>
            <w:shd w:val="clear" w:color="auto" w:fill="FFF3E0"/>
            <w:tcMar>
              <w:top w:w="80" w:type="dxa"/>
              <w:left w:w="160" w:type="dxa"/>
              <w:bottom w:w="80" w:type="dxa"/>
              <w:right w:w="160" w:type="dxa"/>
            </w:tcMar>
          </w:tcPr>
          <w:p w14:paraId="209C830B" w14:textId="77777777" w:rsidR="00D70F33" w:rsidRDefault="00000000">
            <w:pPr>
              <w:jc w:val="both"/>
            </w:pPr>
            <w:r>
              <w:rPr>
                <w:sz w:val="20"/>
                <w:szCs w:val="20"/>
              </w:rPr>
              <w:t>Synchronous Bottlenecks — PDF generation degrades performance at scale</w:t>
            </w:r>
          </w:p>
        </w:tc>
      </w:tr>
      <w:tr w:rsidR="00D70F33" w14:paraId="63DDCBF9" w14:textId="77777777">
        <w:tc>
          <w:tcPr>
            <w:tcW w:w="4513" w:type="dxa"/>
            <w:tcBorders>
              <w:top w:val="single" w:sz="1" w:space="0" w:color="DDDDDD"/>
              <w:left w:val="single" w:sz="1" w:space="0" w:color="DDDDDD"/>
              <w:bottom w:val="single" w:sz="1" w:space="0" w:color="DDDDDD"/>
              <w:right w:val="single" w:sz="1" w:space="0" w:color="DDDDDD"/>
            </w:tcBorders>
            <w:shd w:val="clear" w:color="auto" w:fill="F5FFF5"/>
            <w:tcMar>
              <w:top w:w="80" w:type="dxa"/>
              <w:left w:w="160" w:type="dxa"/>
              <w:bottom w:w="80" w:type="dxa"/>
              <w:right w:w="160" w:type="dxa"/>
            </w:tcMar>
          </w:tcPr>
          <w:p w14:paraId="7821C13A" w14:textId="77777777" w:rsidR="00D70F33" w:rsidRDefault="00000000">
            <w:pPr>
              <w:jc w:val="both"/>
            </w:pPr>
            <w:r>
              <w:rPr>
                <w:sz w:val="20"/>
                <w:szCs w:val="20"/>
              </w:rPr>
              <w:t>Architectural Simplicity — cohesive monolith, easier to deploy and maintain</w:t>
            </w:r>
          </w:p>
        </w:tc>
        <w:tc>
          <w:tcPr>
            <w:tcW w:w="4513" w:type="dxa"/>
            <w:tcBorders>
              <w:top w:val="single" w:sz="1" w:space="0" w:color="DDDDDD"/>
              <w:left w:val="single" w:sz="1" w:space="0" w:color="DDDDDD"/>
              <w:bottom w:val="single" w:sz="1" w:space="0" w:color="DDDDDD"/>
              <w:right w:val="single" w:sz="1" w:space="0" w:color="DDDDDD"/>
            </w:tcBorders>
            <w:shd w:val="clear" w:color="auto" w:fill="FFFDF5"/>
            <w:tcMar>
              <w:top w:w="80" w:type="dxa"/>
              <w:left w:w="160" w:type="dxa"/>
              <w:bottom w:w="80" w:type="dxa"/>
              <w:right w:w="160" w:type="dxa"/>
            </w:tcMar>
          </w:tcPr>
          <w:p w14:paraId="41FEB7CB" w14:textId="77777777" w:rsidR="00D70F33" w:rsidRDefault="00000000">
            <w:pPr>
              <w:jc w:val="both"/>
            </w:pPr>
            <w:r>
              <w:rPr>
                <w:sz w:val="20"/>
                <w:szCs w:val="20"/>
              </w:rPr>
              <w:t>Monolithic Scaling — entire application must be replicated (not per-module)</w:t>
            </w:r>
          </w:p>
        </w:tc>
      </w:tr>
      <w:tr w:rsidR="00D70F33" w14:paraId="40E8CD5A" w14:textId="77777777">
        <w:tc>
          <w:tcPr>
            <w:tcW w:w="4513" w:type="dxa"/>
            <w:tcBorders>
              <w:top w:val="single" w:sz="1" w:space="0" w:color="DDDDDD"/>
              <w:left w:val="single" w:sz="1" w:space="0" w:color="DDDDDD"/>
              <w:bottom w:val="single" w:sz="1" w:space="0" w:color="DDDDDD"/>
              <w:right w:val="single" w:sz="1" w:space="0" w:color="DDDDDD"/>
            </w:tcBorders>
            <w:shd w:val="clear" w:color="auto" w:fill="EBF5EB"/>
            <w:tcMar>
              <w:top w:w="80" w:type="dxa"/>
              <w:left w:w="160" w:type="dxa"/>
              <w:bottom w:w="80" w:type="dxa"/>
              <w:right w:w="160" w:type="dxa"/>
            </w:tcMar>
          </w:tcPr>
          <w:p w14:paraId="4EE6F882" w14:textId="77777777" w:rsidR="00D70F33" w:rsidRDefault="00000000">
            <w:pPr>
              <w:jc w:val="both"/>
            </w:pPr>
            <w:r>
              <w:rPr>
                <w:sz w:val="20"/>
                <w:szCs w:val="20"/>
              </w:rPr>
              <w:t>Robust ORM — Eloquent pivot tables provide granular role &amp; permission flexibility</w:t>
            </w:r>
          </w:p>
        </w:tc>
        <w:tc>
          <w:tcPr>
            <w:tcW w:w="4513" w:type="dxa"/>
            <w:tcBorders>
              <w:top w:val="single" w:sz="1" w:space="0" w:color="DDDDDD"/>
              <w:left w:val="single" w:sz="1" w:space="0" w:color="DDDDDD"/>
              <w:bottom w:val="single" w:sz="1" w:space="0" w:color="DDDDDD"/>
              <w:right w:val="single" w:sz="1" w:space="0" w:color="DDDDDD"/>
            </w:tcBorders>
            <w:shd w:val="clear" w:color="auto" w:fill="FFF3E0"/>
            <w:tcMar>
              <w:top w:w="80" w:type="dxa"/>
              <w:left w:w="160" w:type="dxa"/>
              <w:bottom w:w="80" w:type="dxa"/>
              <w:right w:w="160" w:type="dxa"/>
            </w:tcMar>
          </w:tcPr>
          <w:p w14:paraId="0DD86008" w14:textId="77777777" w:rsidR="00D70F33" w:rsidRDefault="00000000">
            <w:pPr>
              <w:jc w:val="both"/>
            </w:pPr>
            <w:r>
              <w:rPr>
                <w:sz w:val="20"/>
                <w:szCs w:val="20"/>
              </w:rPr>
              <w:t>LTI Non-Compliance — restricts integration with wider university ecosystems</w:t>
            </w:r>
          </w:p>
        </w:tc>
      </w:tr>
    </w:tbl>
    <w:p w14:paraId="3E1AC33F" w14:textId="77777777" w:rsidR="00D70F33" w:rsidRDefault="00000000">
      <w:pPr>
        <w:spacing w:before="100" w:after="200"/>
        <w:jc w:val="center"/>
      </w:pPr>
      <w:r>
        <w:rPr>
          <w:i/>
          <w:iCs/>
          <w:color w:val="555555"/>
          <w:sz w:val="18"/>
          <w:szCs w:val="18"/>
        </w:rPr>
        <w:t>Table 4: Strengths and Weaknesses Summary</w:t>
      </w:r>
    </w:p>
    <w:p w14:paraId="23C121A7" w14:textId="77777777" w:rsidR="00D70F33" w:rsidRDefault="00D70F33">
      <w:pPr>
        <w:spacing w:after="160"/>
      </w:pPr>
    </w:p>
    <w:p w14:paraId="4334CE5F" w14:textId="77777777" w:rsidR="00D70F33" w:rsidRDefault="00000000">
      <w:pPr>
        <w:pStyle w:val="Heading1"/>
        <w:shd w:val="clear" w:color="auto" w:fill="1F3864"/>
        <w:ind w:left="200" w:right="200"/>
      </w:pPr>
      <w:bookmarkStart w:id="29" w:name="_Toc225284772"/>
      <w:r>
        <w:t>16.  Challenges</w:t>
      </w:r>
      <w:bookmarkEnd w:id="29"/>
    </w:p>
    <w:p w14:paraId="5BDDF005" w14:textId="77777777" w:rsidR="00D70F33" w:rsidRDefault="00000000">
      <w:pPr>
        <w:spacing w:before="80" w:after="80" w:line="360" w:lineRule="auto"/>
        <w:jc w:val="both"/>
      </w:pPr>
      <w:r>
        <w:t xml:space="preserve">The primary challenge inherited by this architectural design is State Complexity Management. The lifecycle of an </w:t>
      </w:r>
      <w:proofErr w:type="spellStart"/>
      <w:r>
        <w:t>AssignmentSubmission</w:t>
      </w:r>
      <w:proofErr w:type="spellEnd"/>
      <w:r>
        <w:t xml:space="preserve"> (Pending → Graded → Verified) requires absolute transactional integrity. If a database failure occurs mid-verification, the application risks entering corrupt logical states — for example, an assignment marked as verified without a corresponding </w:t>
      </w:r>
      <w:proofErr w:type="spellStart"/>
      <w:r>
        <w:t>VerificationLog</w:t>
      </w:r>
      <w:proofErr w:type="spellEnd"/>
      <w:r>
        <w:t xml:space="preserve"> entry.</w:t>
      </w:r>
    </w:p>
    <w:p w14:paraId="6C4DE407" w14:textId="77777777" w:rsidR="00D70F33" w:rsidRDefault="00D70F33">
      <w:pPr>
        <w:spacing w:after="80"/>
      </w:pPr>
    </w:p>
    <w:p w14:paraId="0331D62F" w14:textId="77777777" w:rsidR="00D70F33" w:rsidRDefault="00000000">
      <w:pPr>
        <w:spacing w:before="80" w:after="80" w:line="360" w:lineRule="auto"/>
        <w:jc w:val="both"/>
      </w:pPr>
      <w:r>
        <w:t>Additionally, managing the UX density for the Assessor dashboard — presenting potentially hundreds of pending student assignments alongside grading rubrics and competency mapping — necessitates meticulous front-end design to prevent data overload and user fatigue.</w:t>
      </w:r>
    </w:p>
    <w:p w14:paraId="29F28372" w14:textId="77777777" w:rsidR="00D70F33" w:rsidRDefault="00D70F33">
      <w:pPr>
        <w:spacing w:after="160"/>
      </w:pPr>
    </w:p>
    <w:p w14:paraId="57A972FF" w14:textId="77777777" w:rsidR="00D70F33" w:rsidRDefault="00000000">
      <w:r>
        <w:br w:type="page"/>
      </w:r>
    </w:p>
    <w:p w14:paraId="1AAD9587" w14:textId="77777777" w:rsidR="00D70F33" w:rsidRDefault="00000000">
      <w:pPr>
        <w:pStyle w:val="Heading1"/>
        <w:shd w:val="clear" w:color="auto" w:fill="1F3864"/>
        <w:ind w:left="200" w:right="200"/>
      </w:pPr>
      <w:bookmarkStart w:id="30" w:name="_Toc225284773"/>
      <w:r>
        <w:lastRenderedPageBreak/>
        <w:t>17.  Recommendations &amp; Future Improvements</w:t>
      </w:r>
      <w:bookmarkEnd w:id="30"/>
    </w:p>
    <w:p w14:paraId="104E1D4F" w14:textId="77777777" w:rsidR="00D70F33" w:rsidRDefault="00000000">
      <w:pPr>
        <w:spacing w:before="80" w:after="80" w:line="360" w:lineRule="auto"/>
        <w:jc w:val="both"/>
      </w:pPr>
      <w:r>
        <w:t>The following strategic recommendations are proposed to enhance system performance, scalability, and interoperability:</w:t>
      </w:r>
    </w:p>
    <w:p w14:paraId="1FC71B32" w14:textId="77777777" w:rsidR="00D70F33" w:rsidRDefault="00D70F33">
      <w:pPr>
        <w:spacing w:after="80"/>
      </w:pPr>
    </w:p>
    <w:p w14:paraId="346B092F" w14:textId="77777777" w:rsidR="00D70F33" w:rsidRDefault="00000000">
      <w:pPr>
        <w:pStyle w:val="ListParagraph"/>
        <w:numPr>
          <w:ilvl w:val="0"/>
          <w:numId w:val="2"/>
        </w:numPr>
        <w:spacing w:before="60" w:after="60" w:line="320" w:lineRule="auto"/>
        <w:jc w:val="both"/>
      </w:pPr>
      <w:r>
        <w:rPr>
          <w:b/>
          <w:bCs/>
          <w:color w:val="1F3864"/>
        </w:rPr>
        <w:t xml:space="preserve">Asynchronous Job Processing: </w:t>
      </w:r>
      <w:r>
        <w:t xml:space="preserve">Immediately delegate PDF Certificate generation, Email Notifications, and heavy database analytical queries to Laravel's robust Queue system (e.g., </w:t>
      </w:r>
      <w:proofErr w:type="spellStart"/>
      <w:r>
        <w:t>utilising</w:t>
      </w:r>
      <w:proofErr w:type="spellEnd"/>
      <w:r>
        <w:t xml:space="preserve"> Redis). This will drastically improve the perceptual speed of the application during high-load scenarios.</w:t>
      </w:r>
    </w:p>
    <w:p w14:paraId="094C1683" w14:textId="77777777" w:rsidR="00D70F33" w:rsidRDefault="00D70F33">
      <w:pPr>
        <w:spacing w:after="60"/>
      </w:pPr>
    </w:p>
    <w:p w14:paraId="4708492D" w14:textId="77777777" w:rsidR="00D70F33" w:rsidRDefault="00000000">
      <w:pPr>
        <w:pStyle w:val="ListParagraph"/>
        <w:numPr>
          <w:ilvl w:val="0"/>
          <w:numId w:val="2"/>
        </w:numPr>
        <w:spacing w:before="60" w:after="60" w:line="320" w:lineRule="auto"/>
        <w:jc w:val="both"/>
      </w:pPr>
      <w:r>
        <w:rPr>
          <w:b/>
          <w:bCs/>
          <w:color w:val="1F3864"/>
        </w:rPr>
        <w:t xml:space="preserve">API Extraction &amp; Mobile Application: </w:t>
      </w:r>
      <w:r>
        <w:t xml:space="preserve">While the current web-responsiveness is excellent, vocational users often require robust, offline-capable mobile applications. Gradually extracting the business logic into a </w:t>
      </w:r>
      <w:proofErr w:type="spellStart"/>
      <w:r>
        <w:t>formalised</w:t>
      </w:r>
      <w:proofErr w:type="spellEnd"/>
      <w:r>
        <w:t xml:space="preserve"> RESTful or </w:t>
      </w:r>
      <w:proofErr w:type="spellStart"/>
      <w:r>
        <w:t>GraphQL</w:t>
      </w:r>
      <w:proofErr w:type="spellEnd"/>
      <w:r>
        <w:t xml:space="preserve"> API via Laravel Sanctum would pave the way for a dedicated Flutter or React Native mobile client.</w:t>
      </w:r>
    </w:p>
    <w:p w14:paraId="23EC15EC" w14:textId="77777777" w:rsidR="00D70F33" w:rsidRDefault="00D70F33">
      <w:pPr>
        <w:spacing w:after="60"/>
      </w:pPr>
    </w:p>
    <w:p w14:paraId="3311B8A8" w14:textId="77777777" w:rsidR="00D70F33" w:rsidRDefault="00000000">
      <w:pPr>
        <w:pStyle w:val="ListParagraph"/>
        <w:numPr>
          <w:ilvl w:val="0"/>
          <w:numId w:val="2"/>
        </w:numPr>
        <w:spacing w:before="60" w:after="60" w:line="320" w:lineRule="auto"/>
        <w:jc w:val="both"/>
      </w:pPr>
      <w:r>
        <w:rPr>
          <w:b/>
          <w:bCs/>
          <w:color w:val="1F3864"/>
        </w:rPr>
        <w:t xml:space="preserve">Implement Advanced Caching Layer: </w:t>
      </w:r>
      <w:r>
        <w:t xml:space="preserve">To alleviate database pressure, query responses — especially for static curricular hierarchies (Courses and Modules) — should be aggressively cached </w:t>
      </w:r>
      <w:proofErr w:type="spellStart"/>
      <w:r>
        <w:t>utilising</w:t>
      </w:r>
      <w:proofErr w:type="spellEnd"/>
      <w:r>
        <w:t xml:space="preserve"> Redis or Memcached directly within the Eloquent layer.</w:t>
      </w:r>
    </w:p>
    <w:p w14:paraId="49E5C82B" w14:textId="77777777" w:rsidR="00D70F33" w:rsidRDefault="00D70F33">
      <w:pPr>
        <w:spacing w:after="60"/>
      </w:pPr>
    </w:p>
    <w:p w14:paraId="0F3CE9DF" w14:textId="77777777" w:rsidR="00D70F33" w:rsidRDefault="00000000">
      <w:pPr>
        <w:pStyle w:val="ListParagraph"/>
        <w:numPr>
          <w:ilvl w:val="0"/>
          <w:numId w:val="2"/>
        </w:numPr>
        <w:spacing w:before="60" w:after="60" w:line="320" w:lineRule="auto"/>
        <w:jc w:val="both"/>
      </w:pPr>
      <w:r>
        <w:rPr>
          <w:b/>
          <w:bCs/>
          <w:color w:val="1F3864"/>
        </w:rPr>
        <w:t xml:space="preserve">Learning Tools Interoperability (LTI) Integration: </w:t>
      </w:r>
      <w:r>
        <w:t>To transition IQBRAVE from an isolated system to an enterprise-grade academic tool, implementing LTI standards would allow disparate educational tools and third-party content providers to securely integrate with the LMS.</w:t>
      </w:r>
    </w:p>
    <w:p w14:paraId="2EE4D818" w14:textId="77777777" w:rsidR="00D70F33" w:rsidRDefault="00D70F33">
      <w:pPr>
        <w:spacing w:after="160"/>
      </w:pPr>
    </w:p>
    <w:p w14:paraId="1C42E085" w14:textId="77777777" w:rsidR="00D70F33" w:rsidRDefault="00000000">
      <w:r>
        <w:br w:type="page"/>
      </w:r>
    </w:p>
    <w:p w14:paraId="4CAC12F3" w14:textId="77777777" w:rsidR="00D70F33" w:rsidRDefault="00000000">
      <w:pPr>
        <w:pStyle w:val="Heading1"/>
        <w:shd w:val="clear" w:color="auto" w:fill="1F3864"/>
        <w:ind w:left="200" w:right="200"/>
      </w:pPr>
      <w:bookmarkStart w:id="31" w:name="_Toc225284774"/>
      <w:r>
        <w:lastRenderedPageBreak/>
        <w:t>18.  Conclusion</w:t>
      </w:r>
      <w:bookmarkEnd w:id="31"/>
    </w:p>
    <w:p w14:paraId="005FDCCE" w14:textId="77777777" w:rsidR="00D70F33" w:rsidRDefault="00000000">
      <w:pPr>
        <w:spacing w:before="80" w:after="80" w:line="360" w:lineRule="auto"/>
        <w:jc w:val="both"/>
      </w:pPr>
      <w:r>
        <w:t>In conclusion, the IQBRAVE Learning Management System represents an advanced, purpose-built educational software platform exceptionally tailored to the rigorous demands of vocational and NVQ education. The technical adoption of a Laravel 12 MVC monolithic architecture, augmented by Alpine.js and Tailwind CSS, provides a highly pragmatic, secure, and maintainable foundation.</w:t>
      </w:r>
    </w:p>
    <w:p w14:paraId="78A68D38" w14:textId="77777777" w:rsidR="00D70F33" w:rsidRDefault="00D70F33">
      <w:pPr>
        <w:spacing w:after="80"/>
      </w:pPr>
    </w:p>
    <w:p w14:paraId="28849B00" w14:textId="77777777" w:rsidR="00D70F33" w:rsidRDefault="00000000">
      <w:pPr>
        <w:spacing w:before="80" w:after="80" w:line="360" w:lineRule="auto"/>
        <w:jc w:val="both"/>
      </w:pPr>
      <w:r>
        <w:t>By natively accommodating a complex, multi-tiered assessment and verification workflow that delineates Instructors and Assessors, IQBRAVE effectively bridges the gap between digital convenience and strict vocational oversight. While the architecture possesses typical monolithic constraints regarding horizontal scaling, implementing strategic refinements such as asynchronous queue processing and API extraction will fortify the system's longevity.</w:t>
      </w:r>
    </w:p>
    <w:p w14:paraId="023B2865" w14:textId="77777777" w:rsidR="00D70F33" w:rsidRDefault="00D70F33">
      <w:pPr>
        <w:spacing w:after="80"/>
      </w:pPr>
    </w:p>
    <w:p w14:paraId="3289528E" w14:textId="77777777" w:rsidR="00D70F33" w:rsidRDefault="00000000">
      <w:pPr>
        <w:spacing w:before="80" w:after="80" w:line="360" w:lineRule="auto"/>
        <w:jc w:val="both"/>
      </w:pPr>
      <w:r>
        <w:t>Ultimately, IQBRAVE stands as a highly competent, well-engineered, and academically sound digital learning solution suitable for rigorous, real-world institutional deployment. With the recommended enhancements in place, the system is well-positioned to evolve into a fully enterprise-grade, standards-compliant platform for vocational education.</w:t>
      </w:r>
    </w:p>
    <w:p w14:paraId="5930DD57" w14:textId="77777777" w:rsidR="00D70F33" w:rsidRDefault="00D70F33">
      <w:pPr>
        <w:spacing w:after="200"/>
      </w:pPr>
    </w:p>
    <w:p w14:paraId="42A83596" w14:textId="77777777" w:rsidR="00D70F33" w:rsidRDefault="00000000">
      <w:pPr>
        <w:pStyle w:val="Heading1"/>
        <w:shd w:val="clear" w:color="auto" w:fill="1F3864"/>
        <w:ind w:left="200" w:right="200"/>
      </w:pPr>
      <w:bookmarkStart w:id="32" w:name="_Toc225284775"/>
      <w:r>
        <w:t>References</w:t>
      </w:r>
      <w:bookmarkEnd w:id="32"/>
    </w:p>
    <w:p w14:paraId="4A1C934F" w14:textId="77777777" w:rsidR="00D70F33" w:rsidRDefault="00000000">
      <w:pPr>
        <w:spacing w:before="80" w:after="80" w:line="360" w:lineRule="auto"/>
        <w:jc w:val="both"/>
      </w:pPr>
      <w:r>
        <w:t>1.  Laravel Framework. (2024). Laravel 12 Documentation. https://laravel.com/docs/12.x</w:t>
      </w:r>
    </w:p>
    <w:p w14:paraId="454C130B" w14:textId="77777777" w:rsidR="00D70F33" w:rsidRDefault="00000000">
      <w:pPr>
        <w:spacing w:before="80" w:after="80" w:line="360" w:lineRule="auto"/>
        <w:jc w:val="both"/>
      </w:pPr>
      <w:r>
        <w:t>2.  Tailwind Labs. (2024). Tailwind CSS Documentation. https://tailwindcss.com/docs</w:t>
      </w:r>
    </w:p>
    <w:p w14:paraId="12836291" w14:textId="77777777" w:rsidR="00D70F33" w:rsidRDefault="00000000">
      <w:pPr>
        <w:spacing w:before="80" w:after="80" w:line="360" w:lineRule="auto"/>
        <w:jc w:val="both"/>
      </w:pPr>
      <w:r>
        <w:t>3.  Alpine.js. (2024). Alpine.js Documentation. https://alpinejs.dev</w:t>
      </w:r>
    </w:p>
    <w:p w14:paraId="556918C9" w14:textId="77777777" w:rsidR="00D70F33" w:rsidRDefault="00000000">
      <w:pPr>
        <w:spacing w:before="80" w:after="80" w:line="360" w:lineRule="auto"/>
        <w:jc w:val="both"/>
      </w:pPr>
      <w:r>
        <w:t xml:space="preserve">4.  </w:t>
      </w:r>
      <w:proofErr w:type="spellStart"/>
      <w:r>
        <w:t>Barryvdh</w:t>
      </w:r>
      <w:proofErr w:type="spellEnd"/>
      <w:r>
        <w:t xml:space="preserve">. (2024). Laravel </w:t>
      </w:r>
      <w:proofErr w:type="spellStart"/>
      <w:r>
        <w:t>DomPDF</w:t>
      </w:r>
      <w:proofErr w:type="spellEnd"/>
      <w:r>
        <w:t xml:space="preserve"> Package. https://github.com/barryvdh/laravel-dompdf</w:t>
      </w:r>
    </w:p>
    <w:p w14:paraId="3BE8B521" w14:textId="77777777" w:rsidR="00D70F33" w:rsidRDefault="00000000">
      <w:pPr>
        <w:spacing w:before="80" w:after="80" w:line="360" w:lineRule="auto"/>
        <w:jc w:val="both"/>
      </w:pPr>
      <w:r>
        <w:t>5.  PHP Group. (2024). PHP 8.2 Manual. https://www.php.net/manual/en/</w:t>
      </w:r>
    </w:p>
    <w:p w14:paraId="69799238" w14:textId="77777777" w:rsidR="00D70F33" w:rsidRDefault="00000000">
      <w:pPr>
        <w:spacing w:before="80" w:after="80" w:line="360" w:lineRule="auto"/>
        <w:jc w:val="both"/>
      </w:pPr>
      <w:r>
        <w:t xml:space="preserve">6.  National Vocational Qualifications Framework. (2024). </w:t>
      </w:r>
      <w:proofErr w:type="spellStart"/>
      <w:r>
        <w:t>Ofqual</w:t>
      </w:r>
      <w:proofErr w:type="spellEnd"/>
      <w:r>
        <w:t xml:space="preserve"> Regulatory Framework. https://www.gov.uk/government/organisations/ofqual</w:t>
      </w:r>
    </w:p>
    <w:p w14:paraId="77EB695F" w14:textId="77777777" w:rsidR="00D70F33" w:rsidRDefault="00D70F33">
      <w:pPr>
        <w:spacing w:after="200"/>
      </w:pPr>
    </w:p>
    <w:p w14:paraId="1D366B75" w14:textId="77777777" w:rsidR="00D70F33" w:rsidRDefault="00000000">
      <w:pPr>
        <w:jc w:val="center"/>
      </w:pPr>
      <w:r>
        <w:rPr>
          <w:i/>
          <w:iCs/>
          <w:color w:val="CCCCCC"/>
          <w:sz w:val="20"/>
          <w:szCs w:val="20"/>
        </w:rPr>
        <w:t>— End of Report —</w:t>
      </w:r>
    </w:p>
    <w:sectPr w:rsidR="00D70F33">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3FC9" w14:textId="77777777" w:rsidR="00C41E97" w:rsidRDefault="00C41E97">
      <w:r>
        <w:separator/>
      </w:r>
    </w:p>
  </w:endnote>
  <w:endnote w:type="continuationSeparator" w:id="0">
    <w:p w14:paraId="609399E3" w14:textId="77777777" w:rsidR="00C41E97" w:rsidRDefault="00C41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5A24" w14:textId="77777777" w:rsidR="00D70F33" w:rsidRDefault="00000000">
    <w:pPr>
      <w:pBdr>
        <w:top w:val="single" w:sz="4" w:space="0" w:color="2E5FA3"/>
      </w:pBdr>
      <w:spacing w:before="80"/>
    </w:pPr>
    <w:r>
      <w:rPr>
        <w:color w:val="555555"/>
        <w:sz w:val="16"/>
        <w:szCs w:val="16"/>
      </w:rPr>
      <w:t xml:space="preserve">© IQBRAVE Learning Management </w:t>
    </w:r>
    <w:proofErr w:type="gramStart"/>
    <w:r>
      <w:rPr>
        <w:color w:val="555555"/>
        <w:sz w:val="16"/>
        <w:szCs w:val="16"/>
      </w:rPr>
      <w:t>System  |</w:t>
    </w:r>
    <w:proofErr w:type="gramEnd"/>
    <w:r>
      <w:rPr>
        <w:color w:val="555555"/>
        <w:sz w:val="16"/>
        <w:szCs w:val="16"/>
      </w:rPr>
      <w:t xml:space="preserve">  Page </w:t>
    </w:r>
    <w:r>
      <w:rPr>
        <w:b/>
        <w:bCs/>
        <w:color w:val="2E5FA3"/>
        <w:sz w:val="16"/>
        <w:szCs w:val="16"/>
      </w:rPr>
      <w:fldChar w:fldCharType="begin"/>
    </w:r>
    <w:r>
      <w:rPr>
        <w:b/>
        <w:bCs/>
        <w:color w:val="2E5FA3"/>
        <w:sz w:val="16"/>
        <w:szCs w:val="16"/>
      </w:rPr>
      <w:instrText>PAGE</w:instrText>
    </w:r>
    <w:r>
      <w:rPr>
        <w:b/>
        <w:bCs/>
        <w:color w:val="2E5FA3"/>
        <w:sz w:val="16"/>
        <w:szCs w:val="16"/>
      </w:rPr>
      <w:fldChar w:fldCharType="separate"/>
    </w:r>
    <w:r w:rsidR="00D75933">
      <w:rPr>
        <w:b/>
        <w:bCs/>
        <w:noProof/>
        <w:color w:val="2E5FA3"/>
        <w:sz w:val="16"/>
        <w:szCs w:val="16"/>
      </w:rPr>
      <w:t>2</w:t>
    </w:r>
    <w:r>
      <w:rPr>
        <w:b/>
        <w:bCs/>
        <w:color w:val="2E5FA3"/>
        <w:sz w:val="16"/>
        <w:szCs w:val="16"/>
      </w:rPr>
      <w:fldChar w:fldCharType="end"/>
    </w:r>
    <w:r>
      <w:rPr>
        <w:color w:val="555555"/>
        <w:sz w:val="16"/>
        <w:szCs w:val="16"/>
      </w:rPr>
      <w:t xml:space="preserve"> of </w:t>
    </w:r>
    <w:r>
      <w:rPr>
        <w:b/>
        <w:bCs/>
        <w:color w:val="2E5FA3"/>
        <w:sz w:val="16"/>
        <w:szCs w:val="16"/>
      </w:rPr>
      <w:fldChar w:fldCharType="begin"/>
    </w:r>
    <w:r>
      <w:rPr>
        <w:b/>
        <w:bCs/>
        <w:color w:val="2E5FA3"/>
        <w:sz w:val="16"/>
        <w:szCs w:val="16"/>
      </w:rPr>
      <w:instrText>NUMPAGES</w:instrText>
    </w:r>
    <w:r>
      <w:rPr>
        <w:b/>
        <w:bCs/>
        <w:color w:val="2E5FA3"/>
        <w:sz w:val="16"/>
        <w:szCs w:val="16"/>
      </w:rPr>
      <w:fldChar w:fldCharType="separate"/>
    </w:r>
    <w:r w:rsidR="00D75933">
      <w:rPr>
        <w:b/>
        <w:bCs/>
        <w:noProof/>
        <w:color w:val="2E5FA3"/>
        <w:sz w:val="16"/>
        <w:szCs w:val="16"/>
      </w:rPr>
      <w:t>3</w:t>
    </w:r>
    <w:r>
      <w:rPr>
        <w:b/>
        <w:bCs/>
        <w:color w:val="2E5F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DBD76" w14:textId="77777777" w:rsidR="00C41E97" w:rsidRDefault="00C41E97">
      <w:r>
        <w:separator/>
      </w:r>
    </w:p>
  </w:footnote>
  <w:footnote w:type="continuationSeparator" w:id="0">
    <w:p w14:paraId="5D657C19" w14:textId="77777777" w:rsidR="00C41E97" w:rsidRDefault="00C41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EA89" w14:textId="77777777" w:rsidR="00D70F33" w:rsidRDefault="00000000">
    <w:pPr>
      <w:pBdr>
        <w:bottom w:val="single" w:sz="4" w:space="0" w:color="2E5FA3"/>
      </w:pBdr>
      <w:tabs>
        <w:tab w:val="right" w:pos="9026"/>
      </w:tabs>
      <w:spacing w:after="80"/>
    </w:pPr>
    <w:r>
      <w:rPr>
        <w:color w:val="2E5FA3"/>
        <w:sz w:val="16"/>
        <w:szCs w:val="16"/>
      </w:rPr>
      <w:t xml:space="preserve">IQBRAVE </w:t>
    </w:r>
    <w:proofErr w:type="gramStart"/>
    <w:r>
      <w:rPr>
        <w:color w:val="2E5FA3"/>
        <w:sz w:val="16"/>
        <w:szCs w:val="16"/>
      </w:rPr>
      <w:t>LMS  |</w:t>
    </w:r>
    <w:proofErr w:type="gramEnd"/>
    <w:r>
      <w:rPr>
        <w:color w:val="2E5FA3"/>
        <w:sz w:val="16"/>
        <w:szCs w:val="16"/>
      </w:rPr>
      <w:t xml:space="preserve">  System Analysis Report</w:t>
    </w:r>
    <w:r>
      <w:rPr>
        <w:sz w:val="16"/>
        <w:szCs w:val="16"/>
      </w:rPr>
      <w:tab/>
    </w:r>
    <w:r>
      <w:rPr>
        <w:i/>
        <w:iCs/>
        <w:color w:val="CCCCCC"/>
        <w:sz w:val="16"/>
        <w:szCs w:val="16"/>
      </w:rPr>
      <w:t>Confidential – Academic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46247"/>
    <w:multiLevelType w:val="hybridMultilevel"/>
    <w:tmpl w:val="06D224CE"/>
    <w:lvl w:ilvl="0" w:tplc="40F0B5F6">
      <w:start w:val="1"/>
      <w:numFmt w:val="bullet"/>
      <w:lvlText w:val="•"/>
      <w:lvlJc w:val="left"/>
      <w:pPr>
        <w:ind w:left="720" w:hanging="360"/>
      </w:pPr>
    </w:lvl>
    <w:lvl w:ilvl="1" w:tplc="1EEA5B80">
      <w:numFmt w:val="decimal"/>
      <w:lvlText w:val=""/>
      <w:lvlJc w:val="left"/>
    </w:lvl>
    <w:lvl w:ilvl="2" w:tplc="9E8CFB92">
      <w:numFmt w:val="decimal"/>
      <w:lvlText w:val=""/>
      <w:lvlJc w:val="left"/>
    </w:lvl>
    <w:lvl w:ilvl="3" w:tplc="AA1EE02E">
      <w:numFmt w:val="decimal"/>
      <w:lvlText w:val=""/>
      <w:lvlJc w:val="left"/>
    </w:lvl>
    <w:lvl w:ilvl="4" w:tplc="D5B64FC2">
      <w:numFmt w:val="decimal"/>
      <w:lvlText w:val=""/>
      <w:lvlJc w:val="left"/>
    </w:lvl>
    <w:lvl w:ilvl="5" w:tplc="31C26832">
      <w:numFmt w:val="decimal"/>
      <w:lvlText w:val=""/>
      <w:lvlJc w:val="left"/>
    </w:lvl>
    <w:lvl w:ilvl="6" w:tplc="C73257A0">
      <w:numFmt w:val="decimal"/>
      <w:lvlText w:val=""/>
      <w:lvlJc w:val="left"/>
    </w:lvl>
    <w:lvl w:ilvl="7" w:tplc="E662DCCA">
      <w:numFmt w:val="decimal"/>
      <w:lvlText w:val=""/>
      <w:lvlJc w:val="left"/>
    </w:lvl>
    <w:lvl w:ilvl="8" w:tplc="C2B40F04">
      <w:numFmt w:val="decimal"/>
      <w:lvlText w:val=""/>
      <w:lvlJc w:val="left"/>
    </w:lvl>
  </w:abstractNum>
  <w:abstractNum w:abstractNumId="1" w15:restartNumberingAfterBreak="0">
    <w:nsid w:val="4D516B6D"/>
    <w:multiLevelType w:val="hybridMultilevel"/>
    <w:tmpl w:val="103E8532"/>
    <w:lvl w:ilvl="0" w:tplc="75BE8548">
      <w:start w:val="1"/>
      <w:numFmt w:val="decimal"/>
      <w:lvlText w:val="%1."/>
      <w:lvlJc w:val="left"/>
      <w:pPr>
        <w:ind w:left="720" w:hanging="360"/>
      </w:pPr>
    </w:lvl>
    <w:lvl w:ilvl="1" w:tplc="BE02C78A">
      <w:numFmt w:val="decimal"/>
      <w:lvlText w:val=""/>
      <w:lvlJc w:val="left"/>
    </w:lvl>
    <w:lvl w:ilvl="2" w:tplc="79D2F95A">
      <w:numFmt w:val="decimal"/>
      <w:lvlText w:val=""/>
      <w:lvlJc w:val="left"/>
    </w:lvl>
    <w:lvl w:ilvl="3" w:tplc="72BAE374">
      <w:numFmt w:val="decimal"/>
      <w:lvlText w:val=""/>
      <w:lvlJc w:val="left"/>
    </w:lvl>
    <w:lvl w:ilvl="4" w:tplc="80384D04">
      <w:numFmt w:val="decimal"/>
      <w:lvlText w:val=""/>
      <w:lvlJc w:val="left"/>
    </w:lvl>
    <w:lvl w:ilvl="5" w:tplc="ED907622">
      <w:numFmt w:val="decimal"/>
      <w:lvlText w:val=""/>
      <w:lvlJc w:val="left"/>
    </w:lvl>
    <w:lvl w:ilvl="6" w:tplc="97A89EC0">
      <w:numFmt w:val="decimal"/>
      <w:lvlText w:val=""/>
      <w:lvlJc w:val="left"/>
    </w:lvl>
    <w:lvl w:ilvl="7" w:tplc="B4D497AA">
      <w:numFmt w:val="decimal"/>
      <w:lvlText w:val=""/>
      <w:lvlJc w:val="left"/>
    </w:lvl>
    <w:lvl w:ilvl="8" w:tplc="DAFC8644">
      <w:numFmt w:val="decimal"/>
      <w:lvlText w:val=""/>
      <w:lvlJc w:val="left"/>
    </w:lvl>
  </w:abstractNum>
  <w:abstractNum w:abstractNumId="2" w15:restartNumberingAfterBreak="0">
    <w:nsid w:val="62C455AE"/>
    <w:multiLevelType w:val="hybridMultilevel"/>
    <w:tmpl w:val="55FE8AAE"/>
    <w:lvl w:ilvl="0" w:tplc="9670C128">
      <w:start w:val="1"/>
      <w:numFmt w:val="decimal"/>
      <w:lvlText w:val="%1."/>
      <w:lvlJc w:val="left"/>
      <w:pPr>
        <w:ind w:left="720" w:hanging="360"/>
      </w:pPr>
    </w:lvl>
    <w:lvl w:ilvl="1" w:tplc="A48AACFE">
      <w:numFmt w:val="decimal"/>
      <w:lvlText w:val=""/>
      <w:lvlJc w:val="left"/>
    </w:lvl>
    <w:lvl w:ilvl="2" w:tplc="2ED4CFEE">
      <w:numFmt w:val="decimal"/>
      <w:lvlText w:val=""/>
      <w:lvlJc w:val="left"/>
    </w:lvl>
    <w:lvl w:ilvl="3" w:tplc="9258C168">
      <w:numFmt w:val="decimal"/>
      <w:lvlText w:val=""/>
      <w:lvlJc w:val="left"/>
    </w:lvl>
    <w:lvl w:ilvl="4" w:tplc="3BD2599A">
      <w:numFmt w:val="decimal"/>
      <w:lvlText w:val=""/>
      <w:lvlJc w:val="left"/>
    </w:lvl>
    <w:lvl w:ilvl="5" w:tplc="CC7671C2">
      <w:numFmt w:val="decimal"/>
      <w:lvlText w:val=""/>
      <w:lvlJc w:val="left"/>
    </w:lvl>
    <w:lvl w:ilvl="6" w:tplc="AB1856E6">
      <w:numFmt w:val="decimal"/>
      <w:lvlText w:val=""/>
      <w:lvlJc w:val="left"/>
    </w:lvl>
    <w:lvl w:ilvl="7" w:tplc="1258281C">
      <w:numFmt w:val="decimal"/>
      <w:lvlText w:val=""/>
      <w:lvlJc w:val="left"/>
    </w:lvl>
    <w:lvl w:ilvl="8" w:tplc="3AF2C50E">
      <w:numFmt w:val="decimal"/>
      <w:lvlText w:val=""/>
      <w:lvlJc w:val="left"/>
    </w:lvl>
  </w:abstractNum>
  <w:abstractNum w:abstractNumId="3" w15:restartNumberingAfterBreak="0">
    <w:nsid w:val="69E8392F"/>
    <w:multiLevelType w:val="hybridMultilevel"/>
    <w:tmpl w:val="0A248A96"/>
    <w:lvl w:ilvl="0" w:tplc="0CCEB558">
      <w:start w:val="1"/>
      <w:numFmt w:val="bullet"/>
      <w:lvlText w:val="•"/>
      <w:lvlJc w:val="left"/>
      <w:pPr>
        <w:ind w:left="720" w:hanging="360"/>
      </w:pPr>
    </w:lvl>
    <w:lvl w:ilvl="1" w:tplc="783AA364">
      <w:numFmt w:val="decimal"/>
      <w:lvlText w:val=""/>
      <w:lvlJc w:val="left"/>
    </w:lvl>
    <w:lvl w:ilvl="2" w:tplc="CBE800FA">
      <w:numFmt w:val="decimal"/>
      <w:lvlText w:val=""/>
      <w:lvlJc w:val="left"/>
    </w:lvl>
    <w:lvl w:ilvl="3" w:tplc="E31AFBDE">
      <w:numFmt w:val="decimal"/>
      <w:lvlText w:val=""/>
      <w:lvlJc w:val="left"/>
    </w:lvl>
    <w:lvl w:ilvl="4" w:tplc="FD729E94">
      <w:numFmt w:val="decimal"/>
      <w:lvlText w:val=""/>
      <w:lvlJc w:val="left"/>
    </w:lvl>
    <w:lvl w:ilvl="5" w:tplc="FAE85DF2">
      <w:numFmt w:val="decimal"/>
      <w:lvlText w:val=""/>
      <w:lvlJc w:val="left"/>
    </w:lvl>
    <w:lvl w:ilvl="6" w:tplc="A41C60BA">
      <w:numFmt w:val="decimal"/>
      <w:lvlText w:val=""/>
      <w:lvlJc w:val="left"/>
    </w:lvl>
    <w:lvl w:ilvl="7" w:tplc="50729C92">
      <w:numFmt w:val="decimal"/>
      <w:lvlText w:val=""/>
      <w:lvlJc w:val="left"/>
    </w:lvl>
    <w:lvl w:ilvl="8" w:tplc="1472A636">
      <w:numFmt w:val="decimal"/>
      <w:lvlText w:val=""/>
      <w:lvlJc w:val="left"/>
    </w:lvl>
  </w:abstractNum>
  <w:abstractNum w:abstractNumId="4" w15:restartNumberingAfterBreak="0">
    <w:nsid w:val="710810E5"/>
    <w:multiLevelType w:val="hybridMultilevel"/>
    <w:tmpl w:val="4D24F704"/>
    <w:lvl w:ilvl="0" w:tplc="1570DCEA">
      <w:start w:val="1"/>
      <w:numFmt w:val="bullet"/>
      <w:lvlText w:val="●"/>
      <w:lvlJc w:val="left"/>
      <w:pPr>
        <w:ind w:left="720" w:hanging="360"/>
      </w:pPr>
    </w:lvl>
    <w:lvl w:ilvl="1" w:tplc="90A6A568">
      <w:start w:val="1"/>
      <w:numFmt w:val="bullet"/>
      <w:lvlText w:val="○"/>
      <w:lvlJc w:val="left"/>
      <w:pPr>
        <w:ind w:left="1440" w:hanging="360"/>
      </w:pPr>
    </w:lvl>
    <w:lvl w:ilvl="2" w:tplc="080290EC">
      <w:start w:val="1"/>
      <w:numFmt w:val="bullet"/>
      <w:lvlText w:val="■"/>
      <w:lvlJc w:val="left"/>
      <w:pPr>
        <w:ind w:left="2160" w:hanging="360"/>
      </w:pPr>
    </w:lvl>
    <w:lvl w:ilvl="3" w:tplc="40A8BBCE">
      <w:start w:val="1"/>
      <w:numFmt w:val="bullet"/>
      <w:lvlText w:val="●"/>
      <w:lvlJc w:val="left"/>
      <w:pPr>
        <w:ind w:left="2880" w:hanging="360"/>
      </w:pPr>
    </w:lvl>
    <w:lvl w:ilvl="4" w:tplc="47A28CBE">
      <w:start w:val="1"/>
      <w:numFmt w:val="bullet"/>
      <w:lvlText w:val="○"/>
      <w:lvlJc w:val="left"/>
      <w:pPr>
        <w:ind w:left="3600" w:hanging="360"/>
      </w:pPr>
    </w:lvl>
    <w:lvl w:ilvl="5" w:tplc="F9AA709C">
      <w:start w:val="1"/>
      <w:numFmt w:val="bullet"/>
      <w:lvlText w:val="■"/>
      <w:lvlJc w:val="left"/>
      <w:pPr>
        <w:ind w:left="4320" w:hanging="360"/>
      </w:pPr>
    </w:lvl>
    <w:lvl w:ilvl="6" w:tplc="7AA22AB2">
      <w:start w:val="1"/>
      <w:numFmt w:val="bullet"/>
      <w:lvlText w:val="●"/>
      <w:lvlJc w:val="left"/>
      <w:pPr>
        <w:ind w:left="5040" w:hanging="360"/>
      </w:pPr>
    </w:lvl>
    <w:lvl w:ilvl="7" w:tplc="69346612">
      <w:start w:val="1"/>
      <w:numFmt w:val="bullet"/>
      <w:lvlText w:val="●"/>
      <w:lvlJc w:val="left"/>
      <w:pPr>
        <w:ind w:left="5760" w:hanging="360"/>
      </w:pPr>
    </w:lvl>
    <w:lvl w:ilvl="8" w:tplc="2C867992">
      <w:start w:val="1"/>
      <w:numFmt w:val="bullet"/>
      <w:lvlText w:val="●"/>
      <w:lvlJc w:val="left"/>
      <w:pPr>
        <w:ind w:left="6480" w:hanging="360"/>
      </w:pPr>
    </w:lvl>
  </w:abstractNum>
  <w:abstractNum w:abstractNumId="5" w15:restartNumberingAfterBreak="0">
    <w:nsid w:val="72E03AA3"/>
    <w:multiLevelType w:val="hybridMultilevel"/>
    <w:tmpl w:val="5B4020B0"/>
    <w:lvl w:ilvl="0" w:tplc="86086FCA">
      <w:start w:val="1"/>
      <w:numFmt w:val="decimal"/>
      <w:lvlText w:val="%1."/>
      <w:lvlJc w:val="left"/>
      <w:pPr>
        <w:ind w:left="720" w:hanging="360"/>
      </w:pPr>
    </w:lvl>
    <w:lvl w:ilvl="1" w:tplc="13805CD2">
      <w:numFmt w:val="decimal"/>
      <w:lvlText w:val=""/>
      <w:lvlJc w:val="left"/>
    </w:lvl>
    <w:lvl w:ilvl="2" w:tplc="7CCC41F2">
      <w:numFmt w:val="decimal"/>
      <w:lvlText w:val=""/>
      <w:lvlJc w:val="left"/>
    </w:lvl>
    <w:lvl w:ilvl="3" w:tplc="511C168A">
      <w:numFmt w:val="decimal"/>
      <w:lvlText w:val=""/>
      <w:lvlJc w:val="left"/>
    </w:lvl>
    <w:lvl w:ilvl="4" w:tplc="139A3D82">
      <w:numFmt w:val="decimal"/>
      <w:lvlText w:val=""/>
      <w:lvlJc w:val="left"/>
    </w:lvl>
    <w:lvl w:ilvl="5" w:tplc="0214F96C">
      <w:numFmt w:val="decimal"/>
      <w:lvlText w:val=""/>
      <w:lvlJc w:val="left"/>
    </w:lvl>
    <w:lvl w:ilvl="6" w:tplc="28C69964">
      <w:numFmt w:val="decimal"/>
      <w:lvlText w:val=""/>
      <w:lvlJc w:val="left"/>
    </w:lvl>
    <w:lvl w:ilvl="7" w:tplc="08A04B0E">
      <w:numFmt w:val="decimal"/>
      <w:lvlText w:val=""/>
      <w:lvlJc w:val="left"/>
    </w:lvl>
    <w:lvl w:ilvl="8" w:tplc="E7705F20">
      <w:numFmt w:val="decimal"/>
      <w:lvlText w:val=""/>
      <w:lvlJc w:val="left"/>
    </w:lvl>
  </w:abstractNum>
  <w:num w:numId="1" w16cid:durableId="348990553">
    <w:abstractNumId w:val="4"/>
    <w:lvlOverride w:ilvl="0">
      <w:startOverride w:val="1"/>
    </w:lvlOverride>
  </w:num>
  <w:num w:numId="2" w16cid:durableId="228540684">
    <w:abstractNumId w:val="5"/>
    <w:lvlOverride w:ilvl="0">
      <w:startOverride w:val="1"/>
    </w:lvlOverride>
  </w:num>
  <w:num w:numId="3" w16cid:durableId="6229038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F33"/>
    <w:rsid w:val="0007261F"/>
    <w:rsid w:val="002347BF"/>
    <w:rsid w:val="008A5466"/>
    <w:rsid w:val="00B55DD3"/>
    <w:rsid w:val="00C41E97"/>
    <w:rsid w:val="00D70F33"/>
    <w:rsid w:val="00D75933"/>
    <w:rsid w:val="00DC7C5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11BF2148"/>
  <w15:docId w15:val="{01D2DB6B-29FE-41C2-B4E4-42D65B84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6"/>
      <w:szCs w:val="36"/>
    </w:rPr>
  </w:style>
  <w:style w:type="paragraph" w:styleId="Heading2">
    <w:name w:val="heading 2"/>
    <w:uiPriority w:val="9"/>
    <w:unhideWhenUsed/>
    <w:qFormat/>
    <w:pPr>
      <w:spacing w:before="280" w:after="120"/>
      <w:outlineLvl w:val="1"/>
    </w:pPr>
    <w:rPr>
      <w:b/>
      <w:bCs/>
      <w:color w:val="2E5FA3"/>
      <w:sz w:val="28"/>
      <w:szCs w:val="28"/>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75933"/>
    <w:pPr>
      <w:spacing w:after="100"/>
    </w:pPr>
  </w:style>
  <w:style w:type="paragraph" w:styleId="TOC3">
    <w:name w:val="toc 3"/>
    <w:basedOn w:val="Normal"/>
    <w:next w:val="Normal"/>
    <w:autoRedefine/>
    <w:uiPriority w:val="39"/>
    <w:unhideWhenUsed/>
    <w:rsid w:val="00D75933"/>
    <w:pPr>
      <w:spacing w:after="100"/>
      <w:ind w:left="440"/>
    </w:pPr>
  </w:style>
  <w:style w:type="paragraph" w:styleId="TOC2">
    <w:name w:val="toc 2"/>
    <w:basedOn w:val="Normal"/>
    <w:next w:val="Normal"/>
    <w:autoRedefine/>
    <w:uiPriority w:val="39"/>
    <w:unhideWhenUsed/>
    <w:rsid w:val="00D759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3941</Words>
  <Characters>22467</Characters>
  <Application>Microsoft Office Word</Application>
  <DocSecurity>0</DocSecurity>
  <Lines>187</Lines>
  <Paragraphs>52</Paragraphs>
  <ScaleCrop>false</ScaleCrop>
  <Company/>
  <LinksUpToDate>false</LinksUpToDate>
  <CharactersWithSpaces>26356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Dissanayaka</cp:lastModifiedBy>
  <cp:revision>4</cp:revision>
  <cp:lastPrinted>2026-03-24T17:18:00Z</cp:lastPrinted>
  <dcterms:created xsi:type="dcterms:W3CDTF">2026-03-24T17:17:00Z</dcterms:created>
  <dcterms:modified xsi:type="dcterms:W3CDTF">2026-03-24T17:21:00Z</dcterms:modified>
</cp:coreProperties>
</file>