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6CDBA" w14:textId="381B0E0F" w:rsidR="0020308A" w:rsidRDefault="0020308A" w:rsidP="00B55E33">
      <w:pPr>
        <w:pStyle w:val="NormalWeb"/>
        <w:spacing w:before="240" w:beforeAutospacing="0" w:after="240" w:afterAutospacing="0" w:line="480" w:lineRule="auto"/>
        <w:ind w:firstLine="720"/>
      </w:pPr>
      <w:r>
        <w:rPr>
          <w:color w:val="000000"/>
        </w:rPr>
        <w:t xml:space="preserve">In our analysis we utilized datasets from Kaggle relating to music streaming to better help us answer our questions. The datasets in particular that were used are “Most Streamed Spotify Songs 2023”, “Best Songs on Spotify for every year (2000-2023)”, and a custom dataset we created that includes weekly streaming statistics for music artists such as Taylor Swift and other popular artists from Spotify for the year of 2023.  Questions we seek to answer </w:t>
      </w:r>
      <w:r w:rsidR="00B55E33">
        <w:rPr>
          <w:color w:val="000000"/>
        </w:rPr>
        <w:t>were, what</w:t>
      </w:r>
      <w:r>
        <w:rPr>
          <w:color w:val="000000"/>
        </w:rPr>
        <w:t xml:space="preserve"> makes a song popular?, what is Taylor Swift's effect on pop music?, is there a relationship between 'key features' or 'metrics' and song popularity</w:t>
      </w:r>
      <w:r w:rsidR="00B55E33">
        <w:rPr>
          <w:color w:val="000000"/>
        </w:rPr>
        <w:t xml:space="preserve"> and </w:t>
      </w:r>
      <w:r>
        <w:rPr>
          <w:color w:val="000000"/>
        </w:rPr>
        <w:t>are there any correlations between key features?, who are the top streaming artists of 2023 so far, and do they have anything in common?, why is a 'mid' Taylor Swift song from 2019 gaining massive popularity again in 2023?</w:t>
      </w:r>
    </w:p>
    <w:p w14:paraId="4BCF1EED" w14:textId="2C477A83" w:rsidR="0020308A" w:rsidRDefault="00B55E33" w:rsidP="00B55E33">
      <w:pPr>
        <w:pStyle w:val="NormalWeb"/>
        <w:spacing w:before="240" w:beforeAutospacing="0" w:after="240" w:afterAutospacing="0" w:line="480" w:lineRule="auto"/>
        <w:ind w:firstLine="720"/>
      </w:pPr>
      <w:r>
        <w:rPr>
          <w:color w:val="000000"/>
        </w:rPr>
        <w:t xml:space="preserve">First, </w:t>
      </w:r>
      <w:r w:rsidR="0020308A">
        <w:rPr>
          <w:color w:val="000000"/>
        </w:rPr>
        <w:t xml:space="preserve">we sought to </w:t>
      </w:r>
      <w:r w:rsidR="001E7163">
        <w:rPr>
          <w:color w:val="000000"/>
        </w:rPr>
        <w:t>answer,</w:t>
      </w:r>
      <w:r w:rsidR="0020308A">
        <w:rPr>
          <w:color w:val="000000"/>
        </w:rPr>
        <w:t xml:space="preserve"> “What makes a song popular?” From our datasets that we selected</w:t>
      </w:r>
      <w:r w:rsidR="000D3980">
        <w:rPr>
          <w:color w:val="000000"/>
        </w:rPr>
        <w:t>,</w:t>
      </w:r>
      <w:r w:rsidR="0020308A">
        <w:rPr>
          <w:color w:val="000000"/>
        </w:rPr>
        <w:t xml:space="preserve"> there are numerous categories ranging from bpm (beats per minute) to valence (musical positiveness conveyed by a track), and energy levels of a song. </w:t>
      </w:r>
      <w:r>
        <w:rPr>
          <w:color w:val="000000"/>
        </w:rPr>
        <w:t xml:space="preserve"> </w:t>
      </w:r>
      <w:r w:rsidR="00115C37">
        <w:rPr>
          <w:color w:val="000000"/>
        </w:rPr>
        <w:t xml:space="preserve">In addition, </w:t>
      </w:r>
      <w:r>
        <w:rPr>
          <w:color w:val="000000"/>
        </w:rPr>
        <w:t>the “</w:t>
      </w:r>
      <w:r w:rsidR="00115C37">
        <w:rPr>
          <w:color w:val="000000"/>
        </w:rPr>
        <w:t>Best Songs on Spotify for every year (2000-2023)</w:t>
      </w:r>
      <w:r>
        <w:rPr>
          <w:color w:val="000000"/>
        </w:rPr>
        <w:t xml:space="preserve">” dataset we are </w:t>
      </w:r>
      <w:r w:rsidR="00115C37">
        <w:rPr>
          <w:color w:val="000000"/>
        </w:rPr>
        <w:t>presented</w:t>
      </w:r>
      <w:r>
        <w:rPr>
          <w:color w:val="000000"/>
        </w:rPr>
        <w:t xml:space="preserve"> with many</w:t>
      </w:r>
      <w:r w:rsidR="00115C37">
        <w:rPr>
          <w:color w:val="000000"/>
        </w:rPr>
        <w:t xml:space="preserve"> other</w:t>
      </w:r>
      <w:r>
        <w:rPr>
          <w:color w:val="000000"/>
        </w:rPr>
        <w:t xml:space="preserve"> different characteristics that</w:t>
      </w:r>
      <w:r w:rsidR="00115C37">
        <w:rPr>
          <w:color w:val="000000"/>
        </w:rPr>
        <w:t xml:space="preserve"> could</w:t>
      </w:r>
      <w:r>
        <w:rPr>
          <w:color w:val="000000"/>
        </w:rPr>
        <w:t xml:space="preserve"> make these songs popular, such as danceability, liveness, and decibel levels.</w:t>
      </w:r>
      <w:r>
        <w:t xml:space="preserve"> </w:t>
      </w:r>
      <w:r w:rsidR="0020308A">
        <w:rPr>
          <w:color w:val="000000"/>
        </w:rPr>
        <w:t xml:space="preserve">Since each popular song is unique to an artist’s musical style, it caters to their specific fan base. Such as Taylor Swift who currently have the largest fan base in 2023, known as </w:t>
      </w:r>
      <w:r>
        <w:rPr>
          <w:color w:val="000000"/>
        </w:rPr>
        <w:t>S</w:t>
      </w:r>
      <w:r w:rsidR="0020308A">
        <w:rPr>
          <w:color w:val="000000"/>
        </w:rPr>
        <w:t xml:space="preserve">wifties. Swift has shown a preternatural gift for engaging with her fans, inspiring the kind of devotion that leaves them to await each new song.  </w:t>
      </w:r>
    </w:p>
    <w:p w14:paraId="63E25970" w14:textId="147E7A68" w:rsidR="0020308A" w:rsidRDefault="0020308A" w:rsidP="00B55E33">
      <w:pPr>
        <w:pStyle w:val="NormalWeb"/>
        <w:spacing w:before="240" w:beforeAutospacing="0" w:after="240" w:afterAutospacing="0" w:line="480" w:lineRule="auto"/>
        <w:ind w:firstLine="720"/>
      </w:pPr>
      <w:r>
        <w:rPr>
          <w:color w:val="000000"/>
        </w:rPr>
        <w:t>Second</w:t>
      </w:r>
      <w:r w:rsidR="001E7163">
        <w:rPr>
          <w:color w:val="000000"/>
        </w:rPr>
        <w:t>,</w:t>
      </w:r>
      <w:r>
        <w:rPr>
          <w:color w:val="000000"/>
        </w:rPr>
        <w:t xml:space="preserve"> “What is Taylor Swift's effect on pop music?”. To better understand this, we followed Taylor's journey through her pop culture career. During </w:t>
      </w:r>
      <w:r w:rsidR="00B55E33">
        <w:rPr>
          <w:color w:val="000000"/>
        </w:rPr>
        <w:t>Taylor’s career</w:t>
      </w:r>
      <w:r>
        <w:rPr>
          <w:color w:val="000000"/>
        </w:rPr>
        <w:t xml:space="preserve">, she has used her untold influence to change seemingly every aspect of the music industry. From helping </w:t>
      </w:r>
      <w:r>
        <w:rPr>
          <w:color w:val="000000"/>
        </w:rPr>
        <w:lastRenderedPageBreak/>
        <w:t xml:space="preserve">inspire a vinyl revolution, to motivating record labels to alter the way contracts are written, to changing the way concert tickets are bought and sold. And when it comes to the music itself, she’s navigated shifts in her </w:t>
      </w:r>
      <w:r w:rsidR="00EB0642">
        <w:rPr>
          <w:color w:val="000000"/>
        </w:rPr>
        <w:t xml:space="preserve">own unique </w:t>
      </w:r>
      <w:r>
        <w:rPr>
          <w:color w:val="000000"/>
        </w:rPr>
        <w:t>sound</w:t>
      </w:r>
      <w:r w:rsidR="00EB0642">
        <w:rPr>
          <w:color w:val="000000"/>
        </w:rPr>
        <w:t>, as seen in our pie chart highlighting her choice</w:t>
      </w:r>
      <w:r w:rsidR="00003C0C">
        <w:rPr>
          <w:color w:val="000000"/>
        </w:rPr>
        <w:t xml:space="preserve"> of</w:t>
      </w:r>
      <w:r w:rsidR="00EB0642">
        <w:rPr>
          <w:color w:val="000000"/>
        </w:rPr>
        <w:t xml:space="preserve"> instrumental keys </w:t>
      </w:r>
      <w:r w:rsidR="00EB0642" w:rsidRPr="00FB7771">
        <w:rPr>
          <w:i/>
          <w:iCs/>
          <w:color w:val="000000"/>
        </w:rPr>
        <w:t>(figure 3a.)</w:t>
      </w:r>
      <w:r w:rsidR="00EB0642">
        <w:rPr>
          <w:color w:val="000000"/>
        </w:rPr>
        <w:t>. While r</w:t>
      </w:r>
      <w:r>
        <w:rPr>
          <w:color w:val="000000"/>
        </w:rPr>
        <w:t>etaining the base of devoted young fans who have grown up alongside her while expanding to new audiences through her embrace of everything from pop to folk</w:t>
      </w:r>
      <w:r w:rsidR="00C87899">
        <w:rPr>
          <w:color w:val="000000"/>
        </w:rPr>
        <w:t xml:space="preserve"> music, her dedication to music </w:t>
      </w:r>
      <w:r w:rsidR="00EB0642">
        <w:rPr>
          <w:color w:val="000000"/>
        </w:rPr>
        <w:t>showcase</w:t>
      </w:r>
      <w:r w:rsidR="00C87899">
        <w:rPr>
          <w:color w:val="000000"/>
        </w:rPr>
        <w:t>s</w:t>
      </w:r>
      <w:r w:rsidR="00EB0642">
        <w:rPr>
          <w:color w:val="000000"/>
        </w:rPr>
        <w:t xml:space="preserve"> how she remains relevant by the fact she is the number one artist of 2023 </w:t>
      </w:r>
      <w:r w:rsidR="00EB0642" w:rsidRPr="00FB7771">
        <w:rPr>
          <w:i/>
          <w:iCs/>
          <w:color w:val="000000"/>
        </w:rPr>
        <w:t>(figure 2a.)</w:t>
      </w:r>
      <w:r>
        <w:rPr>
          <w:color w:val="000000"/>
        </w:rPr>
        <w:t>.</w:t>
      </w:r>
    </w:p>
    <w:p w14:paraId="477E1C58" w14:textId="08922392" w:rsidR="0020308A" w:rsidRDefault="001E7163" w:rsidP="00EB0642">
      <w:pPr>
        <w:pStyle w:val="NormalWeb"/>
        <w:spacing w:before="240" w:beforeAutospacing="0" w:after="240" w:afterAutospacing="0" w:line="480" w:lineRule="auto"/>
        <w:ind w:firstLine="720"/>
        <w:rPr>
          <w:color w:val="000000"/>
        </w:rPr>
      </w:pPr>
      <w:r>
        <w:rPr>
          <w:color w:val="000000"/>
        </w:rPr>
        <w:t>Third</w:t>
      </w:r>
      <w:r w:rsidR="00EB0642">
        <w:rPr>
          <w:color w:val="000000"/>
        </w:rPr>
        <w:t xml:space="preserve">, </w:t>
      </w:r>
      <w:r w:rsidR="0020308A">
        <w:rPr>
          <w:color w:val="000000"/>
        </w:rPr>
        <w:t xml:space="preserve">we investigated “is there a relationship between 'key features' or 'metrics' and song popularity, and are there any correlations between key features?” From analyzing the datasets and creating our graphs, there does not seem to be a strong relationship between song popularity and key features. For example, looking at the scatterplot with total streams and valence percentages </w:t>
      </w:r>
      <w:r w:rsidR="0020308A" w:rsidRPr="00FB7771">
        <w:rPr>
          <w:i/>
          <w:iCs/>
          <w:color w:val="000000"/>
        </w:rPr>
        <w:t>(figure 1b.)</w:t>
      </w:r>
      <w:r w:rsidR="0020308A">
        <w:rPr>
          <w:color w:val="000000"/>
        </w:rPr>
        <w:t xml:space="preserve">. We can see there is no specific amount of valence percentages that would maximize or increase an artist's total amount of streams. In addition, there does not seem to be a strong correlation between key features. As presented with  the scatterplot with valence percentage in a song and energy percentage in a song </w:t>
      </w:r>
      <w:r w:rsidR="0020308A" w:rsidRPr="00FB7771">
        <w:rPr>
          <w:i/>
          <w:iCs/>
          <w:color w:val="000000"/>
        </w:rPr>
        <w:t>(figure 1a.)</w:t>
      </w:r>
      <w:r w:rsidR="0020308A">
        <w:rPr>
          <w:color w:val="000000"/>
        </w:rPr>
        <w:t xml:space="preserve">. There are a variety of different combinations of songs based on energy and valence and there is not a specific trend for a song.  Although there </w:t>
      </w:r>
      <w:r w:rsidR="00115C37">
        <w:rPr>
          <w:color w:val="000000"/>
        </w:rPr>
        <w:t xml:space="preserve">does </w:t>
      </w:r>
      <w:r w:rsidR="0020308A">
        <w:rPr>
          <w:color w:val="000000"/>
        </w:rPr>
        <w:t xml:space="preserve">seem to be a </w:t>
      </w:r>
      <w:r w:rsidR="00115C37">
        <w:rPr>
          <w:color w:val="000000"/>
        </w:rPr>
        <w:t>weak</w:t>
      </w:r>
      <w:r w:rsidR="0020308A">
        <w:rPr>
          <w:color w:val="000000"/>
        </w:rPr>
        <w:t xml:space="preserve"> positive correlation with higher valence and higher energy songs being grouped up.</w:t>
      </w:r>
    </w:p>
    <w:p w14:paraId="5E9E29D4" w14:textId="7A09C9A1" w:rsidR="00920F28" w:rsidRDefault="00920F28" w:rsidP="00920F28">
      <w:pPr>
        <w:pStyle w:val="NormalWeb"/>
        <w:spacing w:before="240" w:beforeAutospacing="0" w:after="240" w:afterAutospacing="0" w:line="480" w:lineRule="auto"/>
        <w:ind w:firstLine="720"/>
        <w:rPr>
          <w:color w:val="000000"/>
        </w:rPr>
      </w:pPr>
      <w:r>
        <w:rPr>
          <w:color w:val="000000"/>
        </w:rPr>
        <w:t>Additionally, we analyze</w:t>
      </w:r>
      <w:r w:rsidR="005F5595">
        <w:rPr>
          <w:color w:val="000000"/>
        </w:rPr>
        <w:t>d</w:t>
      </w:r>
      <w:r>
        <w:rPr>
          <w:color w:val="000000"/>
        </w:rPr>
        <w:t xml:space="preserve"> “Who are the top streaming artists of 2023 so far, and do they have anything in common?” The top ten streaming artists of  2023 are: Taylor Swift, Morgan Wallen, SZA, Zach Bryan, Olivia Rodrigo, Drake, Luke Combs, J. Cole, Lil Uzi Vert and Kanye West</w:t>
      </w:r>
      <w:r w:rsidR="00FB7771">
        <w:rPr>
          <w:color w:val="000000"/>
        </w:rPr>
        <w:t>,</w:t>
      </w:r>
      <w:r>
        <w:rPr>
          <w:color w:val="000000"/>
        </w:rPr>
        <w:t xml:space="preserve"> with Taylor Swift being the most streamed artist and Kanye West the least </w:t>
      </w:r>
      <w:r w:rsidRPr="00FB7771">
        <w:rPr>
          <w:i/>
          <w:iCs/>
          <w:color w:val="000000"/>
        </w:rPr>
        <w:t>(figure 2a.)</w:t>
      </w:r>
      <w:r>
        <w:rPr>
          <w:color w:val="000000"/>
        </w:rPr>
        <w:t xml:space="preserve">. Nine of the top artists mostly use the C key in their music while Swift does not use the C key in </w:t>
      </w:r>
      <w:r>
        <w:rPr>
          <w:color w:val="000000"/>
        </w:rPr>
        <w:lastRenderedPageBreak/>
        <w:t xml:space="preserve">any of her music </w:t>
      </w:r>
      <w:r w:rsidRPr="00FB7771">
        <w:rPr>
          <w:i/>
          <w:iCs/>
          <w:color w:val="000000"/>
        </w:rPr>
        <w:t>(figure3a.)</w:t>
      </w:r>
      <w:r>
        <w:rPr>
          <w:color w:val="000000"/>
        </w:rPr>
        <w:t xml:space="preserve">. Instead, she mostly uses the G key which is used by other artists just not as much as Swift uses it. However, Taylor and the other top artists all use the A, B, C, E, and F keys </w:t>
      </w:r>
      <w:r w:rsidRPr="00FB7771">
        <w:rPr>
          <w:i/>
          <w:iCs/>
          <w:color w:val="000000"/>
        </w:rPr>
        <w:t>(figure 3b.)</w:t>
      </w:r>
      <w:r>
        <w:rPr>
          <w:color w:val="000000"/>
        </w:rPr>
        <w:t>. </w:t>
      </w:r>
    </w:p>
    <w:p w14:paraId="388E1A45" w14:textId="7698DFB0" w:rsidR="00920F28" w:rsidRDefault="00920F28" w:rsidP="00920F28">
      <w:pPr>
        <w:pStyle w:val="NormalWeb"/>
        <w:spacing w:before="240" w:beforeAutospacing="0" w:after="240" w:afterAutospacing="0" w:line="480" w:lineRule="auto"/>
        <w:ind w:firstLine="720"/>
        <w:rPr>
          <w:color w:val="000000"/>
        </w:rPr>
      </w:pPr>
      <w:r>
        <w:rPr>
          <w:color w:val="000000"/>
        </w:rPr>
        <w:t xml:space="preserve">Finally, “Why is a 'mid' Taylor Swift song from 2019 gaining massive popularity again in 2023?” Taylor Swift's fan base has grown significantly since 2019 because of the different ways she engages with her fans. Such as holding various contests allowing fans to engage in direct ways with promotional campaigns. With Taylor current Eras Tour being one of the biggest Tour in the last decade with all sold out venues this could cause </w:t>
      </w:r>
      <w:r w:rsidR="00B60C9A" w:rsidRPr="00B60C9A">
        <w:rPr>
          <w:color w:val="000000"/>
        </w:rPr>
        <w:t>Swifties</w:t>
      </w:r>
      <w:r w:rsidR="00B60C9A">
        <w:rPr>
          <w:color w:val="000000"/>
        </w:rPr>
        <w:t xml:space="preserve"> </w:t>
      </w:r>
      <w:r>
        <w:rPr>
          <w:color w:val="000000"/>
        </w:rPr>
        <w:t xml:space="preserve">to relisten to old songs as well as new fans to discover </w:t>
      </w:r>
      <w:r w:rsidR="00F23827">
        <w:rPr>
          <w:color w:val="000000"/>
        </w:rPr>
        <w:t xml:space="preserve">her </w:t>
      </w:r>
      <w:r>
        <w:rPr>
          <w:color w:val="000000"/>
        </w:rPr>
        <w:t>older work</w:t>
      </w:r>
      <w:r w:rsidR="00710734">
        <w:rPr>
          <w:color w:val="000000"/>
        </w:rPr>
        <w:t xml:space="preserve"> </w:t>
      </w:r>
      <w:r w:rsidR="00710734" w:rsidRPr="00710734">
        <w:rPr>
          <w:i/>
          <w:iCs/>
          <w:color w:val="000000"/>
        </w:rPr>
        <w:t>(figure 4b.)</w:t>
      </w:r>
      <w:r>
        <w:rPr>
          <w:color w:val="000000"/>
        </w:rPr>
        <w:t>. Taylor fans are loyal and are continuing to grow worldwide so it is no surprise that her older songs are gaining so much attraction, especially Cruel Summer</w:t>
      </w:r>
      <w:r w:rsidR="00710734">
        <w:rPr>
          <w:color w:val="000000"/>
        </w:rPr>
        <w:t xml:space="preserve"> </w:t>
      </w:r>
      <w:r w:rsidR="00710734" w:rsidRPr="00710734">
        <w:rPr>
          <w:i/>
          <w:iCs/>
          <w:color w:val="000000"/>
        </w:rPr>
        <w:t>(figure 4a.)</w:t>
      </w:r>
      <w:r>
        <w:rPr>
          <w:color w:val="000000"/>
        </w:rPr>
        <w:t>.</w:t>
      </w:r>
    </w:p>
    <w:p w14:paraId="26E5F2BE" w14:textId="1A99A958" w:rsidR="00920F28" w:rsidRPr="00A74AC8" w:rsidRDefault="00AA164A" w:rsidP="00A74AC8">
      <w:pPr>
        <w:pStyle w:val="NormalWeb"/>
        <w:spacing w:before="240" w:beforeAutospacing="0" w:after="240" w:afterAutospacing="0" w:line="480" w:lineRule="auto"/>
        <w:ind w:firstLine="720"/>
      </w:pPr>
      <w:r>
        <w:rPr>
          <w:color w:val="000000"/>
        </w:rPr>
        <w:t>In conclusion, while we were initially trying to uncover any hidden trends in how musical artist</w:t>
      </w:r>
      <w:r w:rsidR="002B12A4">
        <w:rPr>
          <w:color w:val="000000"/>
        </w:rPr>
        <w:t>s</w:t>
      </w:r>
      <w:r>
        <w:rPr>
          <w:color w:val="000000"/>
        </w:rPr>
        <w:t xml:space="preserve"> rise and stay on top of the music industry, we did not find any conclusive evidence that artists use a secret formula to gain and maintain their popularity. Instead, we found that there are likely more </w:t>
      </w:r>
      <w:r w:rsidR="009B00A5" w:rsidRPr="009B00A5">
        <w:rPr>
          <w:color w:val="000000"/>
        </w:rPr>
        <w:t>extrinsic</w:t>
      </w:r>
      <w:r w:rsidR="009B00A5">
        <w:rPr>
          <w:color w:val="000000"/>
        </w:rPr>
        <w:t xml:space="preserve"> factors for a music artist’s success. For example, how well an artist knows their </w:t>
      </w:r>
      <w:r w:rsidR="00E85F0F">
        <w:rPr>
          <w:color w:val="000000"/>
        </w:rPr>
        <w:t xml:space="preserve">own </w:t>
      </w:r>
      <w:r w:rsidR="009B00A5">
        <w:rPr>
          <w:color w:val="000000"/>
        </w:rPr>
        <w:t xml:space="preserve">fanbase and caters to </w:t>
      </w:r>
      <w:r w:rsidR="002B12A4">
        <w:rPr>
          <w:color w:val="000000"/>
        </w:rPr>
        <w:t>them or</w:t>
      </w:r>
      <w:r w:rsidR="00B042AF">
        <w:rPr>
          <w:color w:val="000000"/>
        </w:rPr>
        <w:t xml:space="preserve"> by creating </w:t>
      </w:r>
      <w:r w:rsidR="00887F34">
        <w:rPr>
          <w:color w:val="000000"/>
        </w:rPr>
        <w:t>a unique music</w:t>
      </w:r>
      <w:r w:rsidR="00362755">
        <w:rPr>
          <w:color w:val="000000"/>
        </w:rPr>
        <w:t>al</w:t>
      </w:r>
      <w:r w:rsidR="00887F34">
        <w:rPr>
          <w:color w:val="000000"/>
        </w:rPr>
        <w:t xml:space="preserve"> style</w:t>
      </w:r>
      <w:r w:rsidR="00B042AF">
        <w:rPr>
          <w:color w:val="000000"/>
        </w:rPr>
        <w:t xml:space="preserve"> enjoyed by many</w:t>
      </w:r>
      <w:r w:rsidR="009B00A5">
        <w:rPr>
          <w:color w:val="000000"/>
        </w:rPr>
        <w:t xml:space="preserve">. Which brings up an interesting finding in that a music artist does not necessarily need to follow any known formula but rather create their own trends and build up their success. </w:t>
      </w:r>
    </w:p>
    <w:p w14:paraId="2DCED9E0" w14:textId="77777777" w:rsidR="00EB0642" w:rsidRDefault="00EB0642" w:rsidP="00EB0642">
      <w:pPr>
        <w:pStyle w:val="NormalWeb"/>
        <w:spacing w:before="0" w:beforeAutospacing="0" w:after="0" w:afterAutospacing="0"/>
      </w:pPr>
      <w:r>
        <w:rPr>
          <w:noProof/>
          <w:color w:val="000000"/>
          <w:bdr w:val="none" w:sz="0" w:space="0" w:color="auto" w:frame="1"/>
        </w:rPr>
        <w:lastRenderedPageBreak/>
        <w:drawing>
          <wp:inline distT="0" distB="0" distL="0" distR="0" wp14:anchorId="714C485A" wp14:editId="4C686E97">
            <wp:extent cx="4762500" cy="3571875"/>
            <wp:effectExtent l="0" t="0" r="0" b="9525"/>
            <wp:docPr id="1127678326" name="Picture 7"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78326" name="Picture 7" descr="A graph with blue dots and red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4868" cy="3573651"/>
                    </a:xfrm>
                    <a:prstGeom prst="rect">
                      <a:avLst/>
                    </a:prstGeom>
                    <a:noFill/>
                    <a:ln>
                      <a:noFill/>
                    </a:ln>
                  </pic:spPr>
                </pic:pic>
              </a:graphicData>
            </a:graphic>
          </wp:inline>
        </w:drawing>
      </w:r>
    </w:p>
    <w:p w14:paraId="738931E6" w14:textId="77777777" w:rsidR="00EB0642" w:rsidRDefault="00EB0642" w:rsidP="00EB0642">
      <w:pPr>
        <w:pStyle w:val="NormalWeb"/>
        <w:spacing w:before="0" w:beforeAutospacing="0" w:after="0" w:afterAutospacing="0"/>
      </w:pPr>
      <w:r>
        <w:rPr>
          <w:b/>
          <w:bCs/>
          <w:color w:val="000000"/>
        </w:rPr>
        <w:t>Figure 1a.</w:t>
      </w:r>
    </w:p>
    <w:p w14:paraId="67DB60C0" w14:textId="77777777" w:rsidR="00EB0642" w:rsidRDefault="00EB0642" w:rsidP="00EB0642">
      <w:pPr>
        <w:pStyle w:val="NormalWeb"/>
        <w:spacing w:before="0" w:beforeAutospacing="0" w:after="0" w:afterAutospacing="0"/>
      </w:pPr>
      <w:r>
        <w:rPr>
          <w:noProof/>
          <w:color w:val="000000"/>
          <w:bdr w:val="none" w:sz="0" w:space="0" w:color="auto" w:frame="1"/>
        </w:rPr>
        <w:drawing>
          <wp:inline distT="0" distB="0" distL="0" distR="0" wp14:anchorId="49538602" wp14:editId="158DE248">
            <wp:extent cx="4502150" cy="3230138"/>
            <wp:effectExtent l="0" t="0" r="0" b="8890"/>
            <wp:docPr id="993393007" name="Picture 6"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93007" name="Picture 6" descr="A graph with blue dots and red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6385" cy="3233176"/>
                    </a:xfrm>
                    <a:prstGeom prst="rect">
                      <a:avLst/>
                    </a:prstGeom>
                    <a:noFill/>
                    <a:ln>
                      <a:noFill/>
                    </a:ln>
                  </pic:spPr>
                </pic:pic>
              </a:graphicData>
            </a:graphic>
          </wp:inline>
        </w:drawing>
      </w:r>
    </w:p>
    <w:p w14:paraId="4C1224AB" w14:textId="3E92A142" w:rsidR="0020308A" w:rsidRDefault="00EB0642" w:rsidP="00920F28">
      <w:pPr>
        <w:pStyle w:val="NormalWeb"/>
        <w:spacing w:before="0" w:beforeAutospacing="0" w:after="0" w:afterAutospacing="0"/>
      </w:pPr>
      <w:r>
        <w:rPr>
          <w:b/>
          <w:bCs/>
          <w:color w:val="000000"/>
        </w:rPr>
        <w:t>Figure 1b.</w:t>
      </w:r>
    </w:p>
    <w:p w14:paraId="6F158D6F" w14:textId="287C1163" w:rsidR="0020308A" w:rsidRDefault="0020308A" w:rsidP="0020308A">
      <w:pPr>
        <w:pStyle w:val="NormalWeb"/>
        <w:spacing w:before="240" w:beforeAutospacing="0" w:after="240" w:afterAutospacing="0" w:line="480" w:lineRule="auto"/>
        <w:ind w:firstLine="20"/>
      </w:pPr>
      <w:r>
        <w:rPr>
          <w:color w:val="000000"/>
        </w:rPr>
        <w:lastRenderedPageBreak/>
        <w:t> </w:t>
      </w:r>
      <w:r>
        <w:rPr>
          <w:noProof/>
          <w:color w:val="000000"/>
          <w:bdr w:val="none" w:sz="0" w:space="0" w:color="auto" w:frame="1"/>
        </w:rPr>
        <w:drawing>
          <wp:inline distT="0" distB="0" distL="0" distR="0" wp14:anchorId="7EF217DE" wp14:editId="44FAD7DA">
            <wp:extent cx="4413250" cy="3758618"/>
            <wp:effectExtent l="0" t="0" r="6350" b="0"/>
            <wp:docPr id="1465931697" name="Picture 5" descr="A graph of a number of artis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31697" name="Picture 5" descr="A graph of a number of artis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3273" cy="3767154"/>
                    </a:xfrm>
                    <a:prstGeom prst="rect">
                      <a:avLst/>
                    </a:prstGeom>
                    <a:noFill/>
                    <a:ln>
                      <a:noFill/>
                    </a:ln>
                  </pic:spPr>
                </pic:pic>
              </a:graphicData>
            </a:graphic>
          </wp:inline>
        </w:drawing>
      </w:r>
    </w:p>
    <w:p w14:paraId="28DFC8F2" w14:textId="77777777" w:rsidR="0020308A" w:rsidRDefault="0020308A" w:rsidP="0020308A">
      <w:pPr>
        <w:pStyle w:val="NormalWeb"/>
        <w:spacing w:before="240" w:beforeAutospacing="0" w:after="240" w:afterAutospacing="0" w:line="480" w:lineRule="auto"/>
        <w:ind w:firstLine="20"/>
      </w:pPr>
      <w:r>
        <w:rPr>
          <w:b/>
          <w:bCs/>
          <w:color w:val="000000"/>
        </w:rPr>
        <w:t>Figure 2a.</w:t>
      </w:r>
    </w:p>
    <w:p w14:paraId="4B2FDFDB" w14:textId="2CFD9E00" w:rsidR="0020308A" w:rsidRDefault="0020308A" w:rsidP="0020308A">
      <w:pPr>
        <w:pStyle w:val="NormalWeb"/>
        <w:spacing w:before="0" w:beforeAutospacing="0" w:after="0" w:afterAutospacing="0"/>
      </w:pPr>
      <w:r>
        <w:rPr>
          <w:noProof/>
          <w:color w:val="000000"/>
          <w:bdr w:val="none" w:sz="0" w:space="0" w:color="auto" w:frame="1"/>
        </w:rPr>
        <w:drawing>
          <wp:inline distT="0" distB="0" distL="0" distR="0" wp14:anchorId="288A8AF3" wp14:editId="3DACE5EE">
            <wp:extent cx="4572000" cy="3429000"/>
            <wp:effectExtent l="0" t="0" r="0" b="0"/>
            <wp:docPr id="809080983" name="Picture 4" descr="A colorful pie chart with numbers and a few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80983" name="Picture 4" descr="A colorful pie chart with numbers and a few lett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06ABB4D8" w14:textId="77777777" w:rsidR="0020308A" w:rsidRDefault="0020308A" w:rsidP="0020308A">
      <w:pPr>
        <w:pStyle w:val="NormalWeb"/>
        <w:spacing w:before="0" w:beforeAutospacing="0" w:after="0" w:afterAutospacing="0"/>
      </w:pPr>
      <w:r>
        <w:rPr>
          <w:b/>
          <w:bCs/>
          <w:color w:val="000000"/>
        </w:rPr>
        <w:t>Figure 3a.</w:t>
      </w:r>
    </w:p>
    <w:p w14:paraId="0445859C" w14:textId="78EBEA71" w:rsidR="0020308A" w:rsidRDefault="0020308A" w:rsidP="0020308A">
      <w:pPr>
        <w:pStyle w:val="NormalWeb"/>
        <w:spacing w:before="0" w:beforeAutospacing="0" w:after="0" w:afterAutospacing="0"/>
      </w:pPr>
      <w:r>
        <w:rPr>
          <w:noProof/>
          <w:color w:val="000000"/>
          <w:bdr w:val="none" w:sz="0" w:space="0" w:color="auto" w:frame="1"/>
        </w:rPr>
        <w:lastRenderedPageBreak/>
        <w:drawing>
          <wp:inline distT="0" distB="0" distL="0" distR="0" wp14:anchorId="660143F2" wp14:editId="27BC2BE0">
            <wp:extent cx="4572000" cy="3429000"/>
            <wp:effectExtent l="0" t="0" r="0" b="0"/>
            <wp:docPr id="1757134620" name="Picture 3" descr="A colorful pie chart with numbers and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34620" name="Picture 3" descr="A colorful pie chart with numbers and a triang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7A235B8E" w14:textId="77777777" w:rsidR="0020308A" w:rsidRDefault="0020308A" w:rsidP="0020308A">
      <w:pPr>
        <w:pStyle w:val="NormalWeb"/>
        <w:spacing w:before="0" w:beforeAutospacing="0" w:after="0" w:afterAutospacing="0"/>
      </w:pPr>
      <w:r>
        <w:rPr>
          <w:b/>
          <w:bCs/>
          <w:color w:val="000000"/>
        </w:rPr>
        <w:t>Figure 3b.</w:t>
      </w:r>
    </w:p>
    <w:p w14:paraId="397C4508" w14:textId="77777777" w:rsidR="0020308A" w:rsidRDefault="0020308A" w:rsidP="0020308A"/>
    <w:p w14:paraId="60138B21" w14:textId="676982E5" w:rsidR="0020308A" w:rsidRDefault="0020308A" w:rsidP="0020308A">
      <w:pPr>
        <w:pStyle w:val="NormalWeb"/>
        <w:spacing w:before="240" w:beforeAutospacing="0" w:after="240" w:afterAutospacing="0" w:line="480" w:lineRule="auto"/>
        <w:ind w:firstLine="20"/>
        <w:rPr>
          <w:color w:val="000000"/>
        </w:rPr>
      </w:pPr>
      <w:r>
        <w:rPr>
          <w:color w:val="000000"/>
        </w:rPr>
        <w:t> </w:t>
      </w:r>
      <w:r>
        <w:rPr>
          <w:noProof/>
          <w:color w:val="000000"/>
          <w:bdr w:val="none" w:sz="0" w:space="0" w:color="auto" w:frame="1"/>
        </w:rPr>
        <w:drawing>
          <wp:inline distT="0" distB="0" distL="0" distR="0" wp14:anchorId="5998998B" wp14:editId="5375C092">
            <wp:extent cx="4183380" cy="3131820"/>
            <wp:effectExtent l="0" t="0" r="7620" b="0"/>
            <wp:docPr id="812974358" name="Picture 2" descr="A graph with blue dot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graph with blue dots and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3380" cy="3131820"/>
                    </a:xfrm>
                    <a:prstGeom prst="rect">
                      <a:avLst/>
                    </a:prstGeom>
                    <a:noFill/>
                    <a:ln>
                      <a:noFill/>
                    </a:ln>
                  </pic:spPr>
                </pic:pic>
              </a:graphicData>
            </a:graphic>
          </wp:inline>
        </w:drawing>
      </w:r>
    </w:p>
    <w:p w14:paraId="458745D5" w14:textId="77777777" w:rsidR="00920F28" w:rsidRDefault="00920F28" w:rsidP="00920F28">
      <w:pPr>
        <w:pStyle w:val="NormalWeb"/>
        <w:spacing w:before="240" w:beforeAutospacing="0" w:after="240" w:afterAutospacing="0" w:line="480" w:lineRule="auto"/>
        <w:ind w:firstLine="20"/>
        <w:rPr>
          <w:b/>
          <w:bCs/>
          <w:color w:val="000000"/>
        </w:rPr>
      </w:pPr>
      <w:r w:rsidRPr="00920F28">
        <w:rPr>
          <w:b/>
          <w:bCs/>
          <w:color w:val="000000"/>
        </w:rPr>
        <w:t>Figure 4a.</w:t>
      </w:r>
    </w:p>
    <w:p w14:paraId="68CD516B" w14:textId="475FE955" w:rsidR="0020308A" w:rsidRDefault="0020308A" w:rsidP="00920F28">
      <w:pPr>
        <w:pStyle w:val="NormalWeb"/>
        <w:spacing w:before="240" w:beforeAutospacing="0" w:after="240" w:afterAutospacing="0" w:line="480" w:lineRule="auto"/>
        <w:ind w:firstLine="20"/>
        <w:rPr>
          <w:color w:val="000000"/>
        </w:rPr>
      </w:pPr>
      <w:r>
        <w:rPr>
          <w:color w:val="000000"/>
        </w:rPr>
        <w:lastRenderedPageBreak/>
        <w:t> </w:t>
      </w:r>
      <w:r>
        <w:rPr>
          <w:noProof/>
          <w:color w:val="000000"/>
          <w:bdr w:val="none" w:sz="0" w:space="0" w:color="auto" w:frame="1"/>
        </w:rPr>
        <w:drawing>
          <wp:inline distT="0" distB="0" distL="0" distR="0" wp14:anchorId="4E474249" wp14:editId="66DF7DCD">
            <wp:extent cx="4160520" cy="3048000"/>
            <wp:effectExtent l="0" t="0" r="0" b="0"/>
            <wp:docPr id="326205084" name="Picture 1" descr="A graph with blue dots and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raph with blue dots and white 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0520" cy="3048000"/>
                    </a:xfrm>
                    <a:prstGeom prst="rect">
                      <a:avLst/>
                    </a:prstGeom>
                    <a:noFill/>
                    <a:ln>
                      <a:noFill/>
                    </a:ln>
                  </pic:spPr>
                </pic:pic>
              </a:graphicData>
            </a:graphic>
          </wp:inline>
        </w:drawing>
      </w:r>
    </w:p>
    <w:p w14:paraId="11831F96" w14:textId="0AF39C94" w:rsidR="00920F28" w:rsidRPr="00920F28" w:rsidRDefault="00920F28" w:rsidP="00920F28">
      <w:pPr>
        <w:pStyle w:val="NormalWeb"/>
        <w:spacing w:before="240" w:beforeAutospacing="0" w:after="240" w:afterAutospacing="0" w:line="480" w:lineRule="auto"/>
        <w:ind w:firstLine="20"/>
        <w:rPr>
          <w:b/>
          <w:bCs/>
          <w:color w:val="000000"/>
        </w:rPr>
      </w:pPr>
      <w:r w:rsidRPr="00920F28">
        <w:rPr>
          <w:b/>
          <w:bCs/>
          <w:color w:val="000000"/>
        </w:rPr>
        <w:t xml:space="preserve">Figure </w:t>
      </w:r>
      <w:r>
        <w:rPr>
          <w:b/>
          <w:bCs/>
          <w:color w:val="000000"/>
        </w:rPr>
        <w:t>4</w:t>
      </w:r>
      <w:r w:rsidRPr="00920F28">
        <w:rPr>
          <w:b/>
          <w:bCs/>
          <w:color w:val="000000"/>
        </w:rPr>
        <w:t>b.</w:t>
      </w:r>
    </w:p>
    <w:p w14:paraId="27B96D4F" w14:textId="77777777" w:rsidR="0020308A" w:rsidRDefault="0020308A" w:rsidP="0020308A">
      <w:pPr>
        <w:pStyle w:val="NormalWeb"/>
        <w:spacing w:before="240" w:beforeAutospacing="0" w:after="240" w:afterAutospacing="0" w:line="480" w:lineRule="auto"/>
        <w:ind w:firstLine="20"/>
      </w:pPr>
      <w:r>
        <w:rPr>
          <w:color w:val="000000"/>
        </w:rPr>
        <w:t> </w:t>
      </w:r>
    </w:p>
    <w:p w14:paraId="0FA337B5" w14:textId="77777777" w:rsidR="0020308A" w:rsidRDefault="0020308A" w:rsidP="0020308A"/>
    <w:p w14:paraId="039CE397" w14:textId="77777777" w:rsidR="0020308A" w:rsidRDefault="0020308A" w:rsidP="0020308A">
      <w:pPr>
        <w:pStyle w:val="NormalWeb"/>
        <w:spacing w:before="240" w:beforeAutospacing="0" w:after="240" w:afterAutospacing="0"/>
      </w:pPr>
      <w:r>
        <w:rPr>
          <w:color w:val="000000"/>
        </w:rPr>
        <w:t> </w:t>
      </w:r>
    </w:p>
    <w:p w14:paraId="1A0270DB" w14:textId="77777777" w:rsidR="005E6168" w:rsidRDefault="005E6168" w:rsidP="0020308A">
      <w:pPr>
        <w:pStyle w:val="NormalWeb"/>
        <w:spacing w:before="240" w:beforeAutospacing="0" w:after="240" w:afterAutospacing="0" w:line="480" w:lineRule="auto"/>
        <w:ind w:firstLine="20"/>
        <w:jc w:val="center"/>
        <w:rPr>
          <w:b/>
          <w:bCs/>
          <w:color w:val="000000"/>
          <w:sz w:val="32"/>
          <w:szCs w:val="32"/>
        </w:rPr>
      </w:pPr>
    </w:p>
    <w:p w14:paraId="043D33F7" w14:textId="77777777" w:rsidR="005E6168" w:rsidRDefault="005E6168" w:rsidP="0020308A">
      <w:pPr>
        <w:pStyle w:val="NormalWeb"/>
        <w:spacing w:before="240" w:beforeAutospacing="0" w:after="240" w:afterAutospacing="0" w:line="480" w:lineRule="auto"/>
        <w:ind w:firstLine="20"/>
        <w:jc w:val="center"/>
        <w:rPr>
          <w:b/>
          <w:bCs/>
          <w:color w:val="000000"/>
          <w:sz w:val="32"/>
          <w:szCs w:val="32"/>
        </w:rPr>
      </w:pPr>
    </w:p>
    <w:p w14:paraId="6AFCE034" w14:textId="77777777" w:rsidR="005E6168" w:rsidRDefault="005E6168" w:rsidP="0020308A">
      <w:pPr>
        <w:pStyle w:val="NormalWeb"/>
        <w:spacing w:before="240" w:beforeAutospacing="0" w:after="240" w:afterAutospacing="0" w:line="480" w:lineRule="auto"/>
        <w:ind w:firstLine="20"/>
        <w:jc w:val="center"/>
        <w:rPr>
          <w:b/>
          <w:bCs/>
          <w:color w:val="000000"/>
          <w:sz w:val="32"/>
          <w:szCs w:val="32"/>
        </w:rPr>
      </w:pPr>
    </w:p>
    <w:p w14:paraId="55C97636" w14:textId="77777777" w:rsidR="005E6168" w:rsidRDefault="005E6168" w:rsidP="0020308A">
      <w:pPr>
        <w:pStyle w:val="NormalWeb"/>
        <w:spacing w:before="240" w:beforeAutospacing="0" w:after="240" w:afterAutospacing="0" w:line="480" w:lineRule="auto"/>
        <w:ind w:firstLine="20"/>
        <w:jc w:val="center"/>
        <w:rPr>
          <w:b/>
          <w:bCs/>
          <w:color w:val="000000"/>
          <w:sz w:val="32"/>
          <w:szCs w:val="32"/>
        </w:rPr>
      </w:pPr>
    </w:p>
    <w:p w14:paraId="0A9EE067" w14:textId="77777777" w:rsidR="005E6168" w:rsidRDefault="005E6168" w:rsidP="00920F28">
      <w:pPr>
        <w:pStyle w:val="NormalWeb"/>
        <w:spacing w:before="240" w:beforeAutospacing="0" w:after="240" w:afterAutospacing="0" w:line="480" w:lineRule="auto"/>
        <w:rPr>
          <w:b/>
          <w:bCs/>
          <w:color w:val="000000"/>
          <w:sz w:val="32"/>
          <w:szCs w:val="32"/>
        </w:rPr>
      </w:pPr>
    </w:p>
    <w:p w14:paraId="34D3BA40" w14:textId="5AFBD81E" w:rsidR="0020308A" w:rsidRDefault="0020308A" w:rsidP="0020308A">
      <w:pPr>
        <w:pStyle w:val="NormalWeb"/>
        <w:spacing w:before="240" w:beforeAutospacing="0" w:after="240" w:afterAutospacing="0" w:line="480" w:lineRule="auto"/>
        <w:ind w:firstLine="20"/>
        <w:jc w:val="center"/>
      </w:pPr>
      <w:r>
        <w:rPr>
          <w:b/>
          <w:bCs/>
          <w:color w:val="000000"/>
          <w:sz w:val="32"/>
          <w:szCs w:val="32"/>
        </w:rPr>
        <w:lastRenderedPageBreak/>
        <w:t>Citations</w:t>
      </w:r>
    </w:p>
    <w:p w14:paraId="399CEB0A" w14:textId="77777777" w:rsidR="0020308A" w:rsidRDefault="0020308A" w:rsidP="0020308A">
      <w:pPr>
        <w:pStyle w:val="NormalWeb"/>
        <w:spacing w:before="240" w:beforeAutospacing="0" w:after="240" w:afterAutospacing="0" w:line="480" w:lineRule="auto"/>
        <w:jc w:val="center"/>
      </w:pPr>
      <w:r>
        <w:rPr>
          <w:color w:val="000000"/>
        </w:rPr>
        <w:t>Nidula, Elgiriyewithana. (2023). Most Streamed Spotify Songs 2023</w:t>
      </w:r>
      <w:r>
        <w:rPr>
          <w:b/>
          <w:bCs/>
          <w:color w:val="000000"/>
        </w:rPr>
        <w:t xml:space="preserve"> </w:t>
      </w:r>
      <w:r>
        <w:rPr>
          <w:color w:val="000000"/>
        </w:rPr>
        <w:t>[Dataset].</w:t>
      </w:r>
      <w:hyperlink r:id="rId13" w:history="1">
        <w:r>
          <w:rPr>
            <w:rStyle w:val="Hyperlink"/>
            <w:color w:val="000000"/>
          </w:rPr>
          <w:t xml:space="preserve"> </w:t>
        </w:r>
        <w:r>
          <w:rPr>
            <w:rStyle w:val="Hyperlink"/>
            <w:color w:val="1155CC"/>
          </w:rPr>
          <w:t>https://www.kaggle.com/datasets/nelgiriyewithana/top-spotify-songs-202</w:t>
        </w:r>
      </w:hyperlink>
      <w:r>
        <w:rPr>
          <w:color w:val="1155CC"/>
          <w:u w:val="single"/>
        </w:rPr>
        <w:t>3</w:t>
      </w:r>
    </w:p>
    <w:p w14:paraId="47CB803E" w14:textId="3107A1B6" w:rsidR="005F552D" w:rsidRDefault="0020308A" w:rsidP="00710734">
      <w:pPr>
        <w:pStyle w:val="NormalWeb"/>
        <w:spacing w:before="0" w:beforeAutospacing="0" w:after="0" w:afterAutospacing="0" w:line="480" w:lineRule="auto"/>
        <w:jc w:val="center"/>
        <w:rPr>
          <w:color w:val="000000"/>
        </w:rPr>
      </w:pPr>
      <w:r>
        <w:rPr>
          <w:color w:val="000000"/>
        </w:rPr>
        <w:t>Conor Van Eden. (2023). Best Songs on Spotify for every year (2000-2023) [Dataset].</w:t>
      </w:r>
    </w:p>
    <w:p w14:paraId="4E197DFF" w14:textId="081D77C5" w:rsidR="00745EBC" w:rsidRDefault="00AA164A" w:rsidP="00455C16">
      <w:pPr>
        <w:pStyle w:val="NormalWeb"/>
        <w:spacing w:before="0" w:beforeAutospacing="0" w:after="0" w:afterAutospacing="0" w:line="480" w:lineRule="auto"/>
        <w:ind w:firstLine="720"/>
        <w:jc w:val="center"/>
      </w:pPr>
      <w:hyperlink r:id="rId14" w:history="1">
        <w:r w:rsidRPr="00CF64CA">
          <w:rPr>
            <w:rStyle w:val="Hyperlink"/>
          </w:rPr>
          <w:t>https://www.kaggle.com/datasets/conorvaneden/best-songs-on-spotify-for-every-year-2000-2023/data</w:t>
        </w:r>
      </w:hyperlink>
    </w:p>
    <w:p w14:paraId="73A867CA" w14:textId="77777777" w:rsidR="00710734" w:rsidRPr="0020308A" w:rsidRDefault="00710734" w:rsidP="00710734">
      <w:pPr>
        <w:pStyle w:val="NormalWeb"/>
        <w:spacing w:before="0" w:beforeAutospacing="0" w:after="0" w:afterAutospacing="0" w:line="480" w:lineRule="auto"/>
        <w:ind w:firstLine="720"/>
        <w:jc w:val="center"/>
      </w:pPr>
    </w:p>
    <w:sectPr w:rsidR="00710734" w:rsidRPr="0020308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135E0" w14:textId="77777777" w:rsidR="007D4288" w:rsidRDefault="007D4288" w:rsidP="005F552D">
      <w:pPr>
        <w:spacing w:after="0" w:line="240" w:lineRule="auto"/>
      </w:pPr>
      <w:r>
        <w:separator/>
      </w:r>
    </w:p>
  </w:endnote>
  <w:endnote w:type="continuationSeparator" w:id="0">
    <w:p w14:paraId="14E20C3B" w14:textId="77777777" w:rsidR="007D4288" w:rsidRDefault="007D4288" w:rsidP="005F5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D427D" w14:textId="77777777" w:rsidR="007D4288" w:rsidRDefault="007D4288" w:rsidP="005F552D">
      <w:pPr>
        <w:spacing w:after="0" w:line="240" w:lineRule="auto"/>
      </w:pPr>
      <w:r>
        <w:separator/>
      </w:r>
    </w:p>
  </w:footnote>
  <w:footnote w:type="continuationSeparator" w:id="0">
    <w:p w14:paraId="4EEDCED2" w14:textId="77777777" w:rsidR="007D4288" w:rsidRDefault="007D4288" w:rsidP="005F5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3D498" w14:textId="77777777" w:rsidR="002F722E" w:rsidRPr="002F722E" w:rsidRDefault="005C3DEB" w:rsidP="002F722E">
    <w:pPr>
      <w:pStyle w:val="Header"/>
      <w:jc w:val="center"/>
      <w:rPr>
        <w:rFonts w:ascii="Times New Roman" w:hAnsi="Times New Roman" w:cs="Times New Roman"/>
        <w:b/>
        <w:bCs/>
        <w:sz w:val="28"/>
        <w:szCs w:val="28"/>
      </w:rPr>
    </w:pPr>
    <w:r w:rsidRPr="00CA3DAA">
      <w:rPr>
        <w:rFonts w:ascii="Times New Roman" w:hAnsi="Times New Roman" w:cs="Times New Roman"/>
        <w:b/>
        <w:bCs/>
        <w:sz w:val="28"/>
        <w:szCs w:val="28"/>
      </w:rPr>
      <w:t>Project Analysis</w:t>
    </w:r>
    <w:r w:rsidR="002F722E">
      <w:rPr>
        <w:rFonts w:ascii="Times New Roman" w:hAnsi="Times New Roman" w:cs="Times New Roman"/>
        <w:b/>
        <w:bCs/>
        <w:sz w:val="28"/>
        <w:szCs w:val="28"/>
      </w:rPr>
      <w:t xml:space="preserve">: </w:t>
    </w:r>
    <w:r w:rsidR="002F722E" w:rsidRPr="002F722E">
      <w:rPr>
        <w:rFonts w:ascii="Times New Roman" w:hAnsi="Times New Roman" w:cs="Times New Roman"/>
        <w:b/>
        <w:bCs/>
        <w:sz w:val="28"/>
        <w:szCs w:val="28"/>
      </w:rPr>
      <w:t>The-Universal-Impact-of-Taylor-Swift</w:t>
    </w:r>
  </w:p>
  <w:p w14:paraId="7F743346" w14:textId="51DF9998" w:rsidR="005C3DEB" w:rsidRPr="00CA3DAA" w:rsidRDefault="005C3DEB" w:rsidP="005C3DEB">
    <w:pPr>
      <w:pStyle w:val="Header"/>
      <w:jc w:val="center"/>
      <w:rPr>
        <w:rFonts w:ascii="Times New Roman" w:hAnsi="Times New Roman" w:cs="Times New Roman"/>
        <w:b/>
        <w:bCs/>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84"/>
    <w:rsid w:val="00003C0C"/>
    <w:rsid w:val="00056CDD"/>
    <w:rsid w:val="000D37D0"/>
    <w:rsid w:val="000D3980"/>
    <w:rsid w:val="00115C37"/>
    <w:rsid w:val="00147C3E"/>
    <w:rsid w:val="001E7163"/>
    <w:rsid w:val="0020308A"/>
    <w:rsid w:val="00220E47"/>
    <w:rsid w:val="002B12A4"/>
    <w:rsid w:val="002F722E"/>
    <w:rsid w:val="00362755"/>
    <w:rsid w:val="004235EE"/>
    <w:rsid w:val="00431E76"/>
    <w:rsid w:val="00435CC4"/>
    <w:rsid w:val="00455C16"/>
    <w:rsid w:val="005A1A98"/>
    <w:rsid w:val="005C3DEB"/>
    <w:rsid w:val="005E6168"/>
    <w:rsid w:val="005F552D"/>
    <w:rsid w:val="005F5595"/>
    <w:rsid w:val="00622615"/>
    <w:rsid w:val="006B0045"/>
    <w:rsid w:val="00710734"/>
    <w:rsid w:val="00745EBC"/>
    <w:rsid w:val="007A0158"/>
    <w:rsid w:val="007D4288"/>
    <w:rsid w:val="00805EBB"/>
    <w:rsid w:val="00887F34"/>
    <w:rsid w:val="00920F28"/>
    <w:rsid w:val="00992D96"/>
    <w:rsid w:val="00994714"/>
    <w:rsid w:val="009B00A5"/>
    <w:rsid w:val="009E7ACA"/>
    <w:rsid w:val="00A04910"/>
    <w:rsid w:val="00A74AC8"/>
    <w:rsid w:val="00AA164A"/>
    <w:rsid w:val="00B042AF"/>
    <w:rsid w:val="00B27DD8"/>
    <w:rsid w:val="00B52E97"/>
    <w:rsid w:val="00B55E33"/>
    <w:rsid w:val="00B60C9A"/>
    <w:rsid w:val="00B70108"/>
    <w:rsid w:val="00B963D1"/>
    <w:rsid w:val="00C03B9E"/>
    <w:rsid w:val="00C85AC5"/>
    <w:rsid w:val="00C87899"/>
    <w:rsid w:val="00C91095"/>
    <w:rsid w:val="00CA3DAA"/>
    <w:rsid w:val="00D1422B"/>
    <w:rsid w:val="00D357B1"/>
    <w:rsid w:val="00D36FA2"/>
    <w:rsid w:val="00DA40FC"/>
    <w:rsid w:val="00DB7483"/>
    <w:rsid w:val="00E85F0F"/>
    <w:rsid w:val="00E96F84"/>
    <w:rsid w:val="00EB0642"/>
    <w:rsid w:val="00EE06BD"/>
    <w:rsid w:val="00F03BC0"/>
    <w:rsid w:val="00F23827"/>
    <w:rsid w:val="00F37EE0"/>
    <w:rsid w:val="00FB7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C6A1"/>
  <w15:chartTrackingRefBased/>
  <w15:docId w15:val="{ECE2BE61-FDC3-47D3-AC08-6C770A5A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2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52D"/>
  </w:style>
  <w:style w:type="paragraph" w:styleId="Footer">
    <w:name w:val="footer"/>
    <w:basedOn w:val="Normal"/>
    <w:link w:val="FooterChar"/>
    <w:uiPriority w:val="99"/>
    <w:unhideWhenUsed/>
    <w:rsid w:val="005F5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52D"/>
  </w:style>
  <w:style w:type="character" w:customStyle="1" w:styleId="Heading1Char">
    <w:name w:val="Heading 1 Char"/>
    <w:basedOn w:val="DefaultParagraphFont"/>
    <w:link w:val="Heading1"/>
    <w:uiPriority w:val="9"/>
    <w:rsid w:val="002F722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E7ACA"/>
    <w:rPr>
      <w:color w:val="0563C1" w:themeColor="hyperlink"/>
      <w:u w:val="single"/>
    </w:rPr>
  </w:style>
  <w:style w:type="character" w:styleId="UnresolvedMention">
    <w:name w:val="Unresolved Mention"/>
    <w:basedOn w:val="DefaultParagraphFont"/>
    <w:uiPriority w:val="99"/>
    <w:semiHidden/>
    <w:unhideWhenUsed/>
    <w:rsid w:val="009E7ACA"/>
    <w:rPr>
      <w:color w:val="605E5C"/>
      <w:shd w:val="clear" w:color="auto" w:fill="E1DFDD"/>
    </w:rPr>
  </w:style>
  <w:style w:type="paragraph" w:styleId="NormalWeb">
    <w:name w:val="Normal (Web)"/>
    <w:basedOn w:val="Normal"/>
    <w:uiPriority w:val="99"/>
    <w:unhideWhenUsed/>
    <w:rsid w:val="002030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203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761344">
      <w:bodyDiv w:val="1"/>
      <w:marLeft w:val="0"/>
      <w:marRight w:val="0"/>
      <w:marTop w:val="0"/>
      <w:marBottom w:val="0"/>
      <w:divBdr>
        <w:top w:val="none" w:sz="0" w:space="0" w:color="auto"/>
        <w:left w:val="none" w:sz="0" w:space="0" w:color="auto"/>
        <w:bottom w:val="none" w:sz="0" w:space="0" w:color="auto"/>
        <w:right w:val="none" w:sz="0" w:space="0" w:color="auto"/>
      </w:divBdr>
    </w:div>
    <w:div w:id="460274339">
      <w:bodyDiv w:val="1"/>
      <w:marLeft w:val="0"/>
      <w:marRight w:val="0"/>
      <w:marTop w:val="0"/>
      <w:marBottom w:val="0"/>
      <w:divBdr>
        <w:top w:val="none" w:sz="0" w:space="0" w:color="auto"/>
        <w:left w:val="none" w:sz="0" w:space="0" w:color="auto"/>
        <w:bottom w:val="none" w:sz="0" w:space="0" w:color="auto"/>
        <w:right w:val="none" w:sz="0" w:space="0" w:color="auto"/>
      </w:divBdr>
    </w:div>
    <w:div w:id="516771486">
      <w:bodyDiv w:val="1"/>
      <w:marLeft w:val="0"/>
      <w:marRight w:val="0"/>
      <w:marTop w:val="0"/>
      <w:marBottom w:val="0"/>
      <w:divBdr>
        <w:top w:val="none" w:sz="0" w:space="0" w:color="auto"/>
        <w:left w:val="none" w:sz="0" w:space="0" w:color="auto"/>
        <w:bottom w:val="none" w:sz="0" w:space="0" w:color="auto"/>
        <w:right w:val="none" w:sz="0" w:space="0" w:color="auto"/>
      </w:divBdr>
    </w:div>
    <w:div w:id="857701369">
      <w:bodyDiv w:val="1"/>
      <w:marLeft w:val="0"/>
      <w:marRight w:val="0"/>
      <w:marTop w:val="0"/>
      <w:marBottom w:val="0"/>
      <w:divBdr>
        <w:top w:val="none" w:sz="0" w:space="0" w:color="auto"/>
        <w:left w:val="none" w:sz="0" w:space="0" w:color="auto"/>
        <w:bottom w:val="none" w:sz="0" w:space="0" w:color="auto"/>
        <w:right w:val="none" w:sz="0" w:space="0" w:color="auto"/>
      </w:divBdr>
    </w:div>
    <w:div w:id="951547940">
      <w:bodyDiv w:val="1"/>
      <w:marLeft w:val="0"/>
      <w:marRight w:val="0"/>
      <w:marTop w:val="0"/>
      <w:marBottom w:val="0"/>
      <w:divBdr>
        <w:top w:val="none" w:sz="0" w:space="0" w:color="auto"/>
        <w:left w:val="none" w:sz="0" w:space="0" w:color="auto"/>
        <w:bottom w:val="none" w:sz="0" w:space="0" w:color="auto"/>
        <w:right w:val="none" w:sz="0" w:space="0" w:color="auto"/>
      </w:divBdr>
    </w:div>
    <w:div w:id="1426028601">
      <w:bodyDiv w:val="1"/>
      <w:marLeft w:val="0"/>
      <w:marRight w:val="0"/>
      <w:marTop w:val="0"/>
      <w:marBottom w:val="0"/>
      <w:divBdr>
        <w:top w:val="none" w:sz="0" w:space="0" w:color="auto"/>
        <w:left w:val="none" w:sz="0" w:space="0" w:color="auto"/>
        <w:bottom w:val="none" w:sz="0" w:space="0" w:color="auto"/>
        <w:right w:val="none" w:sz="0" w:space="0" w:color="auto"/>
      </w:divBdr>
    </w:div>
    <w:div w:id="1900827112">
      <w:bodyDiv w:val="1"/>
      <w:marLeft w:val="0"/>
      <w:marRight w:val="0"/>
      <w:marTop w:val="0"/>
      <w:marBottom w:val="0"/>
      <w:divBdr>
        <w:top w:val="none" w:sz="0" w:space="0" w:color="auto"/>
        <w:left w:val="none" w:sz="0" w:space="0" w:color="auto"/>
        <w:bottom w:val="none" w:sz="0" w:space="0" w:color="auto"/>
        <w:right w:val="none" w:sz="0" w:space="0" w:color="auto"/>
      </w:divBdr>
      <w:divsChild>
        <w:div w:id="2098281688">
          <w:marLeft w:val="0"/>
          <w:marRight w:val="0"/>
          <w:marTop w:val="0"/>
          <w:marBottom w:val="0"/>
          <w:divBdr>
            <w:top w:val="none" w:sz="0" w:space="0" w:color="auto"/>
            <w:left w:val="none" w:sz="0" w:space="0" w:color="auto"/>
            <w:bottom w:val="none" w:sz="0" w:space="0" w:color="auto"/>
            <w:right w:val="none" w:sz="0" w:space="0" w:color="auto"/>
          </w:divBdr>
          <w:divsChild>
            <w:div w:id="229539015">
              <w:marLeft w:val="0"/>
              <w:marRight w:val="0"/>
              <w:marTop w:val="0"/>
              <w:marBottom w:val="0"/>
              <w:divBdr>
                <w:top w:val="none" w:sz="0" w:space="0" w:color="auto"/>
                <w:left w:val="none" w:sz="0" w:space="0" w:color="auto"/>
                <w:bottom w:val="none" w:sz="0" w:space="0" w:color="auto"/>
                <w:right w:val="none" w:sz="0" w:space="0" w:color="auto"/>
              </w:divBdr>
              <w:divsChild>
                <w:div w:id="1412581328">
                  <w:marLeft w:val="0"/>
                  <w:marRight w:val="0"/>
                  <w:marTop w:val="0"/>
                  <w:marBottom w:val="0"/>
                  <w:divBdr>
                    <w:top w:val="none" w:sz="0" w:space="0" w:color="auto"/>
                    <w:left w:val="none" w:sz="0" w:space="0" w:color="auto"/>
                    <w:bottom w:val="none" w:sz="0" w:space="0" w:color="auto"/>
                    <w:right w:val="none" w:sz="0" w:space="0" w:color="auto"/>
                  </w:divBdr>
                  <w:divsChild>
                    <w:div w:id="1142577154">
                      <w:marLeft w:val="0"/>
                      <w:marRight w:val="0"/>
                      <w:marTop w:val="0"/>
                      <w:marBottom w:val="0"/>
                      <w:divBdr>
                        <w:top w:val="none" w:sz="0" w:space="0" w:color="auto"/>
                        <w:left w:val="none" w:sz="0" w:space="0" w:color="auto"/>
                        <w:bottom w:val="none" w:sz="0" w:space="0" w:color="auto"/>
                        <w:right w:val="none" w:sz="0" w:space="0" w:color="auto"/>
                      </w:divBdr>
                      <w:divsChild>
                        <w:div w:id="1780367363">
                          <w:marLeft w:val="0"/>
                          <w:marRight w:val="0"/>
                          <w:marTop w:val="0"/>
                          <w:marBottom w:val="0"/>
                          <w:divBdr>
                            <w:top w:val="none" w:sz="0" w:space="0" w:color="auto"/>
                            <w:left w:val="none" w:sz="0" w:space="0" w:color="auto"/>
                            <w:bottom w:val="none" w:sz="0" w:space="0" w:color="auto"/>
                            <w:right w:val="none" w:sz="0" w:space="0" w:color="auto"/>
                          </w:divBdr>
                          <w:divsChild>
                            <w:div w:id="560675627">
                              <w:marLeft w:val="-240"/>
                              <w:marRight w:val="-120"/>
                              <w:marTop w:val="0"/>
                              <w:marBottom w:val="0"/>
                              <w:divBdr>
                                <w:top w:val="none" w:sz="0" w:space="0" w:color="auto"/>
                                <w:left w:val="none" w:sz="0" w:space="0" w:color="auto"/>
                                <w:bottom w:val="none" w:sz="0" w:space="0" w:color="auto"/>
                                <w:right w:val="none" w:sz="0" w:space="0" w:color="auto"/>
                              </w:divBdr>
                              <w:divsChild>
                                <w:div w:id="1485514782">
                                  <w:marLeft w:val="0"/>
                                  <w:marRight w:val="0"/>
                                  <w:marTop w:val="0"/>
                                  <w:marBottom w:val="60"/>
                                  <w:divBdr>
                                    <w:top w:val="none" w:sz="0" w:space="0" w:color="auto"/>
                                    <w:left w:val="none" w:sz="0" w:space="0" w:color="auto"/>
                                    <w:bottom w:val="none" w:sz="0" w:space="0" w:color="auto"/>
                                    <w:right w:val="none" w:sz="0" w:space="0" w:color="auto"/>
                                  </w:divBdr>
                                  <w:divsChild>
                                    <w:div w:id="1246569617">
                                      <w:marLeft w:val="0"/>
                                      <w:marRight w:val="0"/>
                                      <w:marTop w:val="0"/>
                                      <w:marBottom w:val="0"/>
                                      <w:divBdr>
                                        <w:top w:val="none" w:sz="0" w:space="0" w:color="auto"/>
                                        <w:left w:val="none" w:sz="0" w:space="0" w:color="auto"/>
                                        <w:bottom w:val="none" w:sz="0" w:space="0" w:color="auto"/>
                                        <w:right w:val="none" w:sz="0" w:space="0" w:color="auto"/>
                                      </w:divBdr>
                                      <w:divsChild>
                                        <w:div w:id="184944976">
                                          <w:marLeft w:val="0"/>
                                          <w:marRight w:val="0"/>
                                          <w:marTop w:val="0"/>
                                          <w:marBottom w:val="0"/>
                                          <w:divBdr>
                                            <w:top w:val="none" w:sz="0" w:space="0" w:color="auto"/>
                                            <w:left w:val="none" w:sz="0" w:space="0" w:color="auto"/>
                                            <w:bottom w:val="none" w:sz="0" w:space="0" w:color="auto"/>
                                            <w:right w:val="none" w:sz="0" w:space="0" w:color="auto"/>
                                          </w:divBdr>
                                          <w:divsChild>
                                            <w:div w:id="10446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157117">
          <w:marLeft w:val="0"/>
          <w:marRight w:val="0"/>
          <w:marTop w:val="0"/>
          <w:marBottom w:val="0"/>
          <w:divBdr>
            <w:top w:val="none" w:sz="0" w:space="0" w:color="auto"/>
            <w:left w:val="none" w:sz="0" w:space="0" w:color="auto"/>
            <w:bottom w:val="none" w:sz="0" w:space="0" w:color="auto"/>
            <w:right w:val="none" w:sz="0" w:space="0" w:color="auto"/>
          </w:divBdr>
          <w:divsChild>
            <w:div w:id="1761871157">
              <w:marLeft w:val="0"/>
              <w:marRight w:val="0"/>
              <w:marTop w:val="0"/>
              <w:marBottom w:val="0"/>
              <w:divBdr>
                <w:top w:val="none" w:sz="0" w:space="0" w:color="auto"/>
                <w:left w:val="none" w:sz="0" w:space="0" w:color="auto"/>
                <w:bottom w:val="none" w:sz="0" w:space="0" w:color="auto"/>
                <w:right w:val="none" w:sz="0" w:space="0" w:color="auto"/>
              </w:divBdr>
              <w:divsChild>
                <w:div w:id="2009214822">
                  <w:marLeft w:val="0"/>
                  <w:marRight w:val="0"/>
                  <w:marTop w:val="0"/>
                  <w:marBottom w:val="0"/>
                  <w:divBdr>
                    <w:top w:val="none" w:sz="0" w:space="0" w:color="auto"/>
                    <w:left w:val="none" w:sz="0" w:space="0" w:color="auto"/>
                    <w:bottom w:val="none" w:sz="0" w:space="0" w:color="auto"/>
                    <w:right w:val="none" w:sz="0" w:space="0" w:color="auto"/>
                  </w:divBdr>
                  <w:divsChild>
                    <w:div w:id="928076288">
                      <w:marLeft w:val="0"/>
                      <w:marRight w:val="0"/>
                      <w:marTop w:val="0"/>
                      <w:marBottom w:val="0"/>
                      <w:divBdr>
                        <w:top w:val="none" w:sz="0" w:space="0" w:color="auto"/>
                        <w:left w:val="none" w:sz="0" w:space="0" w:color="auto"/>
                        <w:bottom w:val="none" w:sz="0" w:space="0" w:color="auto"/>
                        <w:right w:val="none" w:sz="0" w:space="0" w:color="auto"/>
                      </w:divBdr>
                      <w:divsChild>
                        <w:div w:id="281153892">
                          <w:marLeft w:val="0"/>
                          <w:marRight w:val="0"/>
                          <w:marTop w:val="0"/>
                          <w:marBottom w:val="0"/>
                          <w:divBdr>
                            <w:top w:val="none" w:sz="0" w:space="0" w:color="auto"/>
                            <w:left w:val="none" w:sz="0" w:space="0" w:color="auto"/>
                            <w:bottom w:val="none" w:sz="0" w:space="0" w:color="auto"/>
                            <w:right w:val="none" w:sz="0" w:space="0" w:color="auto"/>
                          </w:divBdr>
                          <w:divsChild>
                            <w:div w:id="1748306612">
                              <w:marLeft w:val="0"/>
                              <w:marRight w:val="120"/>
                              <w:marTop w:val="0"/>
                              <w:marBottom w:val="0"/>
                              <w:divBdr>
                                <w:top w:val="none" w:sz="0" w:space="0" w:color="auto"/>
                                <w:left w:val="none" w:sz="0" w:space="0" w:color="auto"/>
                                <w:bottom w:val="none" w:sz="0" w:space="0" w:color="auto"/>
                                <w:right w:val="none" w:sz="0" w:space="0" w:color="auto"/>
                              </w:divBdr>
                              <w:divsChild>
                                <w:div w:id="1074661599">
                                  <w:marLeft w:val="-300"/>
                                  <w:marRight w:val="0"/>
                                  <w:marTop w:val="0"/>
                                  <w:marBottom w:val="0"/>
                                  <w:divBdr>
                                    <w:top w:val="none" w:sz="0" w:space="0" w:color="auto"/>
                                    <w:left w:val="none" w:sz="0" w:space="0" w:color="auto"/>
                                    <w:bottom w:val="none" w:sz="0" w:space="0" w:color="auto"/>
                                    <w:right w:val="none" w:sz="0" w:space="0" w:color="auto"/>
                                  </w:divBdr>
                                </w:div>
                              </w:divsChild>
                            </w:div>
                            <w:div w:id="1564756874">
                              <w:marLeft w:val="-240"/>
                              <w:marRight w:val="-120"/>
                              <w:marTop w:val="0"/>
                              <w:marBottom w:val="0"/>
                              <w:divBdr>
                                <w:top w:val="none" w:sz="0" w:space="0" w:color="auto"/>
                                <w:left w:val="none" w:sz="0" w:space="0" w:color="auto"/>
                                <w:bottom w:val="none" w:sz="0" w:space="0" w:color="auto"/>
                                <w:right w:val="none" w:sz="0" w:space="0" w:color="auto"/>
                              </w:divBdr>
                              <w:divsChild>
                                <w:div w:id="640884067">
                                  <w:marLeft w:val="0"/>
                                  <w:marRight w:val="0"/>
                                  <w:marTop w:val="0"/>
                                  <w:marBottom w:val="60"/>
                                  <w:divBdr>
                                    <w:top w:val="none" w:sz="0" w:space="0" w:color="auto"/>
                                    <w:left w:val="none" w:sz="0" w:space="0" w:color="auto"/>
                                    <w:bottom w:val="none" w:sz="0" w:space="0" w:color="auto"/>
                                    <w:right w:val="none" w:sz="0" w:space="0" w:color="auto"/>
                                  </w:divBdr>
                                  <w:divsChild>
                                    <w:div w:id="1978875849">
                                      <w:marLeft w:val="0"/>
                                      <w:marRight w:val="0"/>
                                      <w:marTop w:val="0"/>
                                      <w:marBottom w:val="0"/>
                                      <w:divBdr>
                                        <w:top w:val="none" w:sz="0" w:space="0" w:color="auto"/>
                                        <w:left w:val="none" w:sz="0" w:space="0" w:color="auto"/>
                                        <w:bottom w:val="none" w:sz="0" w:space="0" w:color="auto"/>
                                        <w:right w:val="none" w:sz="0" w:space="0" w:color="auto"/>
                                      </w:divBdr>
                                      <w:divsChild>
                                        <w:div w:id="1286615377">
                                          <w:marLeft w:val="0"/>
                                          <w:marRight w:val="0"/>
                                          <w:marTop w:val="0"/>
                                          <w:marBottom w:val="0"/>
                                          <w:divBdr>
                                            <w:top w:val="none" w:sz="0" w:space="0" w:color="auto"/>
                                            <w:left w:val="none" w:sz="0" w:space="0" w:color="auto"/>
                                            <w:bottom w:val="none" w:sz="0" w:space="0" w:color="auto"/>
                                            <w:right w:val="none" w:sz="0" w:space="0" w:color="auto"/>
                                          </w:divBdr>
                                          <w:divsChild>
                                            <w:div w:id="604920827">
                                              <w:marLeft w:val="0"/>
                                              <w:marRight w:val="0"/>
                                              <w:marTop w:val="0"/>
                                              <w:marBottom w:val="0"/>
                                              <w:divBdr>
                                                <w:top w:val="none" w:sz="0" w:space="0" w:color="auto"/>
                                                <w:left w:val="none" w:sz="0" w:space="0" w:color="auto"/>
                                                <w:bottom w:val="none" w:sz="0" w:space="0" w:color="auto"/>
                                                <w:right w:val="none" w:sz="0" w:space="0" w:color="auto"/>
                                              </w:divBdr>
                                              <w:divsChild>
                                                <w:div w:id="7089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datasets/nelgiriyewithana/top-spotify-songs-2023"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kaggle.com/datasets/conorvaneden/best-songs-on-spotify-for-every-year-2000-2023/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2789</TotalTime>
  <Pages>8</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Chung</dc:creator>
  <cp:keywords/>
  <dc:description/>
  <cp:lastModifiedBy>Brian</cp:lastModifiedBy>
  <cp:revision>38</cp:revision>
  <dcterms:created xsi:type="dcterms:W3CDTF">2023-11-17T00:38:00Z</dcterms:created>
  <dcterms:modified xsi:type="dcterms:W3CDTF">2023-11-19T00:01:00Z</dcterms:modified>
</cp:coreProperties>
</file>