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E0D" w:rsidRPr="006B6B99" w:rsidRDefault="00B63E0D" w:rsidP="009920CD">
      <w:pPr>
        <w:shd w:val="clear" w:color="auto" w:fill="FFFFFF"/>
        <w:spacing w:after="0" w:line="240" w:lineRule="auto"/>
        <w:jc w:val="both"/>
        <w:outlineLvl w:val="0"/>
        <w:rPr>
          <w:rFonts w:ascii="Arial" w:eastAsia="Times New Roman" w:hAnsi="Arial" w:cs="Arial"/>
          <w:b/>
          <w:bCs/>
          <w:kern w:val="36"/>
          <w:sz w:val="24"/>
          <w:szCs w:val="24"/>
          <w:lang w:eastAsia="en-GB"/>
        </w:rPr>
      </w:pPr>
      <w:r w:rsidRPr="006B6B99">
        <w:rPr>
          <w:rFonts w:ascii="Arial" w:eastAsia="Times New Roman" w:hAnsi="Arial" w:cs="Arial"/>
          <w:b/>
          <w:bCs/>
          <w:kern w:val="36"/>
          <w:sz w:val="24"/>
          <w:szCs w:val="24"/>
          <w:lang w:eastAsia="en-GB"/>
        </w:rPr>
        <w:t xml:space="preserve">GIT HUB PROFILE INFORMATION </w:t>
      </w:r>
    </w:p>
    <w:p w:rsidR="00204006" w:rsidRPr="006B6B99" w:rsidRDefault="00204006" w:rsidP="009920CD">
      <w:pPr>
        <w:shd w:val="clear" w:color="auto" w:fill="FFFFFF"/>
        <w:spacing w:after="0" w:line="240" w:lineRule="auto"/>
        <w:jc w:val="both"/>
        <w:outlineLvl w:val="0"/>
        <w:rPr>
          <w:rFonts w:ascii="Arial" w:eastAsia="Times New Roman" w:hAnsi="Arial" w:cs="Arial"/>
          <w:b/>
          <w:bCs/>
          <w:kern w:val="36"/>
          <w:sz w:val="24"/>
          <w:szCs w:val="24"/>
          <w:lang w:eastAsia="en-GB"/>
        </w:rPr>
      </w:pPr>
      <w:r w:rsidRPr="006B6B99">
        <w:rPr>
          <w:rFonts w:ascii="Arial" w:eastAsia="Times New Roman" w:hAnsi="Arial" w:cs="Arial"/>
          <w:b/>
          <w:bCs/>
          <w:kern w:val="36"/>
          <w:sz w:val="24"/>
          <w:szCs w:val="24"/>
          <w:lang w:eastAsia="en-GB"/>
        </w:rPr>
        <w:t xml:space="preserve">MSC CYBERSECURITY </w:t>
      </w:r>
    </w:p>
    <w:p w:rsidR="002B6413" w:rsidRPr="006B6B99" w:rsidRDefault="002B6413" w:rsidP="009920CD">
      <w:pPr>
        <w:shd w:val="clear" w:color="auto" w:fill="FFFFFF"/>
        <w:spacing w:after="0" w:line="240" w:lineRule="auto"/>
        <w:jc w:val="both"/>
        <w:outlineLvl w:val="0"/>
        <w:rPr>
          <w:rFonts w:ascii="Arial" w:eastAsia="Times New Roman" w:hAnsi="Arial" w:cs="Arial"/>
          <w:b/>
          <w:bCs/>
          <w:kern w:val="36"/>
          <w:sz w:val="24"/>
          <w:szCs w:val="24"/>
          <w:lang w:eastAsia="en-GB"/>
        </w:rPr>
      </w:pPr>
      <w:r w:rsidRPr="006B6B99">
        <w:rPr>
          <w:rFonts w:ascii="Arial" w:eastAsia="Times New Roman" w:hAnsi="Arial" w:cs="Arial"/>
          <w:b/>
          <w:bCs/>
          <w:kern w:val="36"/>
          <w:sz w:val="24"/>
          <w:szCs w:val="24"/>
          <w:highlight w:val="yellow"/>
          <w:lang w:eastAsia="en-GB"/>
        </w:rPr>
        <w:t>E-PORTFOLIO</w:t>
      </w:r>
    </w:p>
    <w:p w:rsidR="00B63E0D" w:rsidRPr="006B6B99" w:rsidRDefault="00414E5D" w:rsidP="009920CD">
      <w:pPr>
        <w:shd w:val="clear" w:color="auto" w:fill="FFFFFF"/>
        <w:spacing w:after="0" w:line="240" w:lineRule="auto"/>
        <w:jc w:val="both"/>
        <w:outlineLvl w:val="0"/>
        <w:rPr>
          <w:rFonts w:ascii="Arial" w:eastAsia="Times New Roman" w:hAnsi="Arial" w:cs="Arial"/>
          <w:b/>
          <w:bCs/>
          <w:kern w:val="36"/>
          <w:sz w:val="24"/>
          <w:szCs w:val="24"/>
          <w:lang w:eastAsia="en-GB"/>
        </w:rPr>
      </w:pPr>
      <w:r w:rsidRPr="006B6B99">
        <w:rPr>
          <w:rFonts w:ascii="Arial" w:eastAsia="Times New Roman" w:hAnsi="Arial" w:cs="Arial"/>
          <w:b/>
          <w:bCs/>
          <w:kern w:val="36"/>
          <w:sz w:val="24"/>
          <w:szCs w:val="24"/>
          <w:lang w:eastAsia="en-GB"/>
        </w:rPr>
        <w:t xml:space="preserve">ABOUT PAGE </w:t>
      </w:r>
    </w:p>
    <w:p w:rsidR="006B20E2" w:rsidRPr="006B6B99" w:rsidRDefault="00441219" w:rsidP="009920CD">
      <w:pPr>
        <w:shd w:val="clear" w:color="auto" w:fill="FFFFFF"/>
        <w:spacing w:after="0" w:line="240" w:lineRule="auto"/>
        <w:jc w:val="both"/>
        <w:outlineLvl w:val="0"/>
        <w:rPr>
          <w:rFonts w:ascii="Arial" w:eastAsia="Times New Roman" w:hAnsi="Arial" w:cs="Arial"/>
          <w:b/>
          <w:bCs/>
          <w:kern w:val="36"/>
          <w:sz w:val="24"/>
          <w:szCs w:val="24"/>
          <w:lang w:eastAsia="en-GB"/>
        </w:rPr>
      </w:pPr>
      <w:r w:rsidRPr="006B6B99">
        <w:rPr>
          <w:rFonts w:ascii="Arial" w:eastAsia="Times New Roman" w:hAnsi="Arial" w:cs="Arial"/>
          <w:b/>
          <w:bCs/>
          <w:kern w:val="36"/>
          <w:sz w:val="24"/>
          <w:szCs w:val="24"/>
          <w:lang w:eastAsia="en-GB"/>
        </w:rPr>
        <w:t>Daniel</w:t>
      </w:r>
      <w:r w:rsidR="009A7FE6" w:rsidRPr="006B6B99">
        <w:rPr>
          <w:rFonts w:ascii="Arial" w:eastAsia="Times New Roman" w:hAnsi="Arial" w:cs="Arial"/>
          <w:b/>
          <w:bCs/>
          <w:kern w:val="36"/>
          <w:sz w:val="24"/>
          <w:szCs w:val="24"/>
          <w:lang w:eastAsia="en-GB"/>
        </w:rPr>
        <w:t xml:space="preserve"> </w:t>
      </w:r>
      <w:r w:rsidR="006E33A4" w:rsidRPr="006B6B99">
        <w:rPr>
          <w:rFonts w:ascii="Arial" w:eastAsia="Times New Roman" w:hAnsi="Arial" w:cs="Arial"/>
          <w:b/>
          <w:bCs/>
          <w:kern w:val="36"/>
          <w:sz w:val="24"/>
          <w:szCs w:val="24"/>
          <w:lang w:eastAsia="en-GB"/>
        </w:rPr>
        <w:t>Malok (PhD)</w:t>
      </w:r>
    </w:p>
    <w:p w:rsidR="008B7664" w:rsidRPr="006B6B99" w:rsidRDefault="00441219" w:rsidP="009920CD">
      <w:pPr>
        <w:spacing w:after="0" w:line="240" w:lineRule="auto"/>
        <w:jc w:val="both"/>
        <w:rPr>
          <w:rFonts w:ascii="Arial" w:eastAsia="Times New Roman" w:hAnsi="Arial" w:cs="Arial"/>
          <w:sz w:val="24"/>
          <w:szCs w:val="24"/>
          <w:lang w:eastAsia="en-GB"/>
        </w:rPr>
      </w:pPr>
      <w:r w:rsidRPr="006B6B99">
        <w:rPr>
          <w:rFonts w:ascii="Arial" w:eastAsia="Times New Roman" w:hAnsi="Arial" w:cs="Arial"/>
          <w:sz w:val="24"/>
          <w:szCs w:val="24"/>
          <w:lang w:eastAsia="en-GB"/>
        </w:rPr>
        <w:t>Dr. Daniel</w:t>
      </w:r>
      <w:r w:rsidR="00AB4BE2" w:rsidRPr="006B6B99">
        <w:rPr>
          <w:rFonts w:ascii="Arial" w:eastAsia="Times New Roman" w:hAnsi="Arial" w:cs="Arial"/>
          <w:sz w:val="24"/>
          <w:szCs w:val="24"/>
          <w:lang w:eastAsia="en-GB"/>
        </w:rPr>
        <w:t xml:space="preserve"> Malok </w:t>
      </w:r>
      <w:r w:rsidR="003E52B9" w:rsidRPr="006B6B99">
        <w:rPr>
          <w:rFonts w:ascii="Arial" w:eastAsia="Times New Roman" w:hAnsi="Arial" w:cs="Arial"/>
          <w:sz w:val="24"/>
          <w:szCs w:val="24"/>
          <w:lang w:eastAsia="en-GB"/>
        </w:rPr>
        <w:t>has been an information management expert/security analyst a</w:t>
      </w:r>
      <w:r w:rsidR="00B63E0D" w:rsidRPr="006B6B99">
        <w:rPr>
          <w:rFonts w:ascii="Arial" w:eastAsia="Times New Roman" w:hAnsi="Arial" w:cs="Arial"/>
          <w:sz w:val="24"/>
          <w:szCs w:val="24"/>
          <w:lang w:eastAsia="en-GB"/>
        </w:rPr>
        <w:t xml:space="preserve">t the Africa UnioN </w:t>
      </w:r>
      <w:r w:rsidR="003E52B9" w:rsidRPr="006B6B99">
        <w:rPr>
          <w:rFonts w:ascii="Arial" w:eastAsia="Times New Roman" w:hAnsi="Arial" w:cs="Arial"/>
          <w:sz w:val="24"/>
          <w:szCs w:val="24"/>
          <w:lang w:eastAsia="en-GB"/>
        </w:rPr>
        <w:t>based in Addis Ababa, Ethiopia, since 2021</w:t>
      </w:r>
      <w:r w:rsidR="00AB4BE2" w:rsidRPr="006B6B99">
        <w:rPr>
          <w:rFonts w:ascii="Arial" w:eastAsia="Times New Roman" w:hAnsi="Arial" w:cs="Arial"/>
          <w:sz w:val="24"/>
          <w:szCs w:val="24"/>
          <w:lang w:eastAsia="en-GB"/>
        </w:rPr>
        <w:t>.</w:t>
      </w:r>
      <w:r w:rsidR="008B7664" w:rsidRPr="006B6B99">
        <w:rPr>
          <w:rFonts w:ascii="Arial" w:eastAsia="Times New Roman" w:hAnsi="Arial" w:cs="Arial"/>
          <w:sz w:val="24"/>
          <w:szCs w:val="24"/>
          <w:lang w:eastAsia="en-GB"/>
        </w:rPr>
        <w:t xml:space="preserve"> </w:t>
      </w:r>
      <w:r w:rsidR="003E52B9" w:rsidRPr="006B6B99">
        <w:rPr>
          <w:rFonts w:ascii="Arial" w:eastAsia="Times New Roman" w:hAnsi="Arial" w:cs="Arial"/>
          <w:sz w:val="24"/>
          <w:szCs w:val="24"/>
          <w:lang w:eastAsia="en-GB"/>
        </w:rPr>
        <w:t xml:space="preserve">He </w:t>
      </w:r>
      <w:r w:rsidR="00741933" w:rsidRPr="006B6B99">
        <w:rPr>
          <w:rFonts w:ascii="Arial" w:eastAsia="Times New Roman" w:hAnsi="Arial" w:cs="Arial"/>
          <w:sz w:val="24"/>
          <w:szCs w:val="24"/>
          <w:lang w:eastAsia="en-GB"/>
        </w:rPr>
        <w:t>has been managing</w:t>
      </w:r>
      <w:r w:rsidR="008B7664" w:rsidRPr="006B6B99">
        <w:rPr>
          <w:rFonts w:ascii="Arial" w:eastAsia="Times New Roman" w:hAnsi="Arial" w:cs="Arial"/>
          <w:sz w:val="24"/>
          <w:szCs w:val="24"/>
          <w:lang w:eastAsia="en-GB"/>
        </w:rPr>
        <w:t xml:space="preserve"> the  Conflict Early Warning Systems (CEWS) and </w:t>
      </w:r>
      <w:r w:rsidR="00741933" w:rsidRPr="006B6B99">
        <w:rPr>
          <w:rFonts w:ascii="Arial" w:eastAsia="Times New Roman" w:hAnsi="Arial" w:cs="Arial"/>
          <w:sz w:val="24"/>
          <w:szCs w:val="24"/>
          <w:lang w:eastAsia="en-GB"/>
        </w:rPr>
        <w:t>contributed as an</w:t>
      </w:r>
      <w:r w:rsidR="00D46D03" w:rsidRPr="006B6B99">
        <w:rPr>
          <w:rFonts w:ascii="Arial" w:eastAsia="Times New Roman" w:hAnsi="Arial" w:cs="Arial"/>
          <w:sz w:val="24"/>
          <w:szCs w:val="24"/>
          <w:lang w:eastAsia="en-GB"/>
        </w:rPr>
        <w:t xml:space="preserve"> </w:t>
      </w:r>
      <w:r w:rsidR="008B7664" w:rsidRPr="006B6B99">
        <w:rPr>
          <w:rFonts w:ascii="Arial" w:eastAsia="Times New Roman" w:hAnsi="Arial" w:cs="Arial"/>
          <w:sz w:val="24"/>
          <w:szCs w:val="24"/>
          <w:lang w:eastAsia="en-GB"/>
        </w:rPr>
        <w:t xml:space="preserve">expert to the development of various technical papers on matters of application of international law to cyberspace and ICT, cybersecurity, </w:t>
      </w:r>
      <w:r w:rsidR="000030C2" w:rsidRPr="006B6B99">
        <w:rPr>
          <w:rFonts w:ascii="Arial" w:eastAsia="Times New Roman" w:hAnsi="Arial" w:cs="Arial"/>
          <w:sz w:val="24"/>
          <w:szCs w:val="24"/>
          <w:lang w:eastAsia="en-GB"/>
        </w:rPr>
        <w:t xml:space="preserve">artificial intelligence, </w:t>
      </w:r>
      <w:r w:rsidR="008B7664" w:rsidRPr="006B6B99">
        <w:rPr>
          <w:rFonts w:ascii="Arial" w:eastAsia="Times New Roman" w:hAnsi="Arial" w:cs="Arial"/>
          <w:sz w:val="24"/>
          <w:szCs w:val="24"/>
          <w:lang w:eastAsia="en-GB"/>
        </w:rPr>
        <w:t xml:space="preserve">countering radicalization and violent extremism, transnational organization crime and coordinating conferences and capacity development workshops for the African Union –CISSA Member states. </w:t>
      </w:r>
      <w:r w:rsidR="00AB4BE2" w:rsidRPr="006B6B99">
        <w:rPr>
          <w:rFonts w:ascii="Arial" w:eastAsia="Times New Roman" w:hAnsi="Arial" w:cs="Arial"/>
          <w:sz w:val="24"/>
          <w:szCs w:val="24"/>
          <w:lang w:eastAsia="en-GB"/>
        </w:rPr>
        <w:t xml:space="preserve">He has a wide range of expertise </w:t>
      </w:r>
      <w:r w:rsidR="00DC1F95" w:rsidRPr="006B6B99">
        <w:rPr>
          <w:rFonts w:ascii="Arial" w:eastAsia="Times New Roman" w:hAnsi="Arial" w:cs="Arial"/>
          <w:sz w:val="24"/>
          <w:szCs w:val="24"/>
          <w:lang w:eastAsia="en-GB"/>
        </w:rPr>
        <w:t>in cy</w:t>
      </w:r>
      <w:r w:rsidR="004E240A" w:rsidRPr="006B6B99">
        <w:rPr>
          <w:rFonts w:ascii="Arial" w:eastAsia="Times New Roman" w:hAnsi="Arial" w:cs="Arial"/>
          <w:sz w:val="24"/>
          <w:szCs w:val="24"/>
          <w:lang w:eastAsia="en-GB"/>
        </w:rPr>
        <w:t>ber security, artificial intelligence, counter-terrorism</w:t>
      </w:r>
      <w:r w:rsidR="00DC1F95" w:rsidRPr="006B6B99">
        <w:rPr>
          <w:rFonts w:ascii="Arial" w:eastAsia="Times New Roman" w:hAnsi="Arial" w:cs="Arial"/>
          <w:sz w:val="24"/>
          <w:szCs w:val="24"/>
          <w:lang w:eastAsia="en-GB"/>
        </w:rPr>
        <w:t xml:space="preserve"> </w:t>
      </w:r>
      <w:r w:rsidR="00741933" w:rsidRPr="006B6B99">
        <w:rPr>
          <w:rFonts w:ascii="Arial" w:eastAsia="Times New Roman" w:hAnsi="Arial" w:cs="Arial"/>
          <w:sz w:val="24"/>
          <w:szCs w:val="24"/>
          <w:lang w:eastAsia="en-GB"/>
        </w:rPr>
        <w:t>and violent extremism</w:t>
      </w:r>
      <w:r w:rsidR="00AB4BE2" w:rsidRPr="006B6B99">
        <w:rPr>
          <w:rFonts w:ascii="Arial" w:eastAsia="Times New Roman" w:hAnsi="Arial" w:cs="Arial"/>
          <w:sz w:val="24"/>
          <w:szCs w:val="24"/>
          <w:lang w:eastAsia="en-GB"/>
        </w:rPr>
        <w:t>.</w:t>
      </w:r>
      <w:r w:rsidR="008B7664" w:rsidRPr="006B6B99">
        <w:rPr>
          <w:rFonts w:ascii="Arial" w:eastAsia="Times New Roman" w:hAnsi="Arial" w:cs="Arial"/>
          <w:sz w:val="24"/>
          <w:szCs w:val="24"/>
          <w:lang w:eastAsia="en-GB"/>
        </w:rPr>
        <w:t xml:space="preserve"> </w:t>
      </w:r>
      <w:r w:rsidR="00DC0030" w:rsidRPr="006B6B99">
        <w:rPr>
          <w:rFonts w:ascii="Arial" w:eastAsia="Times New Roman" w:hAnsi="Arial" w:cs="Arial"/>
          <w:sz w:val="24"/>
          <w:szCs w:val="24"/>
          <w:lang w:eastAsia="en-GB"/>
        </w:rPr>
        <w:t>Dr. Malok’s career spans</w:t>
      </w:r>
      <w:r w:rsidR="00D810B1" w:rsidRPr="006B6B99">
        <w:rPr>
          <w:rFonts w:ascii="Arial" w:eastAsia="Times New Roman" w:hAnsi="Arial" w:cs="Arial"/>
          <w:sz w:val="24"/>
          <w:szCs w:val="24"/>
          <w:lang w:eastAsia="en-GB"/>
        </w:rPr>
        <w:t xml:space="preserve"> organizational development,</w:t>
      </w:r>
      <w:r w:rsidR="00DC0030" w:rsidRPr="006B6B99">
        <w:rPr>
          <w:rFonts w:ascii="Arial" w:eastAsia="Times New Roman" w:hAnsi="Arial" w:cs="Arial"/>
          <w:sz w:val="24"/>
          <w:szCs w:val="24"/>
          <w:lang w:eastAsia="en-GB"/>
        </w:rPr>
        <w:t xml:space="preserve"> policy formulation and advisory and providing technical consultancy as part of the African Union to various organs of the </w:t>
      </w:r>
      <w:r w:rsidR="000030C2" w:rsidRPr="006B6B99">
        <w:rPr>
          <w:rFonts w:ascii="Arial" w:eastAsia="Times New Roman" w:hAnsi="Arial" w:cs="Arial"/>
          <w:sz w:val="24"/>
          <w:szCs w:val="24"/>
          <w:lang w:eastAsia="en-GB"/>
        </w:rPr>
        <w:t xml:space="preserve">UN, EU,GIZ, INTERPOL, AFRIPOL and multinational corporations. </w:t>
      </w:r>
    </w:p>
    <w:p w:rsidR="002301F9" w:rsidRPr="006B6B99" w:rsidRDefault="002301F9" w:rsidP="009920CD">
      <w:pPr>
        <w:spacing w:after="0" w:line="240" w:lineRule="auto"/>
        <w:jc w:val="both"/>
        <w:rPr>
          <w:rFonts w:ascii="Arial" w:eastAsia="Times New Roman" w:hAnsi="Arial" w:cs="Arial"/>
          <w:sz w:val="24"/>
          <w:szCs w:val="24"/>
          <w:lang w:eastAsia="en-GB"/>
        </w:rPr>
      </w:pPr>
      <w:r w:rsidRPr="006B6B99">
        <w:rPr>
          <w:rFonts w:ascii="Arial" w:eastAsia="Times New Roman" w:hAnsi="Arial" w:cs="Arial"/>
          <w:sz w:val="24"/>
          <w:szCs w:val="24"/>
          <w:lang w:eastAsia="en-GB"/>
        </w:rPr>
        <w:t>From 20</w:t>
      </w:r>
      <w:r w:rsidR="00227D3C" w:rsidRPr="006B6B99">
        <w:rPr>
          <w:rFonts w:ascii="Arial" w:eastAsia="Times New Roman" w:hAnsi="Arial" w:cs="Arial"/>
          <w:sz w:val="24"/>
          <w:szCs w:val="24"/>
          <w:lang w:eastAsia="en-GB"/>
        </w:rPr>
        <w:t>16</w:t>
      </w:r>
      <w:r w:rsidRPr="006B6B99">
        <w:rPr>
          <w:rFonts w:ascii="Arial" w:eastAsia="Times New Roman" w:hAnsi="Arial" w:cs="Arial"/>
          <w:sz w:val="24"/>
          <w:szCs w:val="24"/>
          <w:lang w:eastAsia="en-GB"/>
        </w:rPr>
        <w:t xml:space="preserve"> to 202</w:t>
      </w:r>
      <w:r w:rsidR="00227D3C" w:rsidRPr="006B6B99">
        <w:rPr>
          <w:rFonts w:ascii="Arial" w:eastAsia="Times New Roman" w:hAnsi="Arial" w:cs="Arial"/>
          <w:sz w:val="24"/>
          <w:szCs w:val="24"/>
          <w:lang w:eastAsia="en-GB"/>
        </w:rPr>
        <w:t>0</w:t>
      </w:r>
      <w:r w:rsidR="008B7664" w:rsidRPr="006B6B99">
        <w:rPr>
          <w:rFonts w:ascii="Arial" w:eastAsia="Times New Roman" w:hAnsi="Arial" w:cs="Arial"/>
          <w:sz w:val="24"/>
          <w:szCs w:val="24"/>
          <w:lang w:eastAsia="en-GB"/>
        </w:rPr>
        <w:t>, Dr. Daniel</w:t>
      </w:r>
      <w:r w:rsidRPr="006B6B99">
        <w:rPr>
          <w:rFonts w:ascii="Arial" w:eastAsia="Times New Roman" w:hAnsi="Arial" w:cs="Arial"/>
          <w:sz w:val="24"/>
          <w:szCs w:val="24"/>
          <w:lang w:eastAsia="en-GB"/>
        </w:rPr>
        <w:t xml:space="preserve"> Malok </w:t>
      </w:r>
      <w:r w:rsidR="00DC1F95" w:rsidRPr="006B6B99">
        <w:rPr>
          <w:rFonts w:ascii="Arial" w:eastAsia="Times New Roman" w:hAnsi="Arial" w:cs="Arial"/>
          <w:sz w:val="24"/>
          <w:szCs w:val="24"/>
          <w:lang w:eastAsia="en-GB"/>
        </w:rPr>
        <w:t>w</w:t>
      </w:r>
      <w:r w:rsidRPr="006B6B99">
        <w:rPr>
          <w:rFonts w:ascii="Arial" w:eastAsia="Times New Roman" w:hAnsi="Arial" w:cs="Arial"/>
          <w:sz w:val="24"/>
          <w:szCs w:val="24"/>
          <w:lang w:eastAsia="en-GB"/>
        </w:rPr>
        <w:t>as a Research Analyst and Documentation Officer for the National Dialogue Steering Committee (NDSC)</w:t>
      </w:r>
      <w:r w:rsidR="00A0446E" w:rsidRPr="006B6B99">
        <w:rPr>
          <w:rFonts w:ascii="Arial" w:eastAsia="Times New Roman" w:hAnsi="Arial" w:cs="Arial"/>
          <w:sz w:val="24"/>
          <w:szCs w:val="24"/>
          <w:lang w:eastAsia="en-GB"/>
        </w:rPr>
        <w:t>. The NDSC was initiated to break the deadlock aft</w:t>
      </w:r>
      <w:r w:rsidR="00227D3C" w:rsidRPr="006B6B99">
        <w:rPr>
          <w:rFonts w:ascii="Arial" w:eastAsia="Times New Roman" w:hAnsi="Arial" w:cs="Arial"/>
          <w:sz w:val="24"/>
          <w:szCs w:val="24"/>
          <w:lang w:eastAsia="en-GB"/>
        </w:rPr>
        <w:t xml:space="preserve">er </w:t>
      </w:r>
      <w:r w:rsidR="00A0446E" w:rsidRPr="006B6B99">
        <w:rPr>
          <w:rFonts w:ascii="Arial" w:eastAsia="Times New Roman" w:hAnsi="Arial" w:cs="Arial"/>
          <w:sz w:val="24"/>
          <w:szCs w:val="24"/>
          <w:lang w:eastAsia="en-GB"/>
        </w:rPr>
        <w:t xml:space="preserve">the 2015 Agreement for </w:t>
      </w:r>
      <w:r w:rsidR="008B7664" w:rsidRPr="006B6B99">
        <w:rPr>
          <w:rFonts w:ascii="Arial" w:eastAsia="Times New Roman" w:hAnsi="Arial" w:cs="Arial"/>
          <w:sz w:val="24"/>
          <w:szCs w:val="24"/>
          <w:lang w:eastAsia="en-GB"/>
        </w:rPr>
        <w:t>the</w:t>
      </w:r>
      <w:r w:rsidR="00A0446E" w:rsidRPr="006B6B99">
        <w:rPr>
          <w:rFonts w:ascii="Arial" w:eastAsia="Times New Roman" w:hAnsi="Arial" w:cs="Arial"/>
          <w:sz w:val="24"/>
          <w:szCs w:val="24"/>
          <w:lang w:eastAsia="en-GB"/>
        </w:rPr>
        <w:t xml:space="preserve"> Resolution of Conflict in South Sudan (ARCISS)</w:t>
      </w:r>
      <w:r w:rsidR="00227D3C" w:rsidRPr="006B6B99">
        <w:rPr>
          <w:rFonts w:ascii="Arial" w:eastAsia="Times New Roman" w:hAnsi="Arial" w:cs="Arial"/>
          <w:sz w:val="24"/>
          <w:szCs w:val="24"/>
          <w:lang w:eastAsia="en-GB"/>
        </w:rPr>
        <w:t xml:space="preserve"> collapsed in a renewed armed conflict in 2016</w:t>
      </w:r>
      <w:r w:rsidR="00A0446E" w:rsidRPr="006B6B99">
        <w:rPr>
          <w:rFonts w:ascii="Arial" w:eastAsia="Times New Roman" w:hAnsi="Arial" w:cs="Arial"/>
          <w:sz w:val="24"/>
          <w:szCs w:val="24"/>
          <w:lang w:eastAsia="en-GB"/>
        </w:rPr>
        <w:t>. In this role</w:t>
      </w:r>
      <w:r w:rsidR="00DC1F95" w:rsidRPr="006B6B99">
        <w:rPr>
          <w:rFonts w:ascii="Arial" w:eastAsia="Times New Roman" w:hAnsi="Arial" w:cs="Arial"/>
          <w:sz w:val="24"/>
          <w:szCs w:val="24"/>
          <w:lang w:eastAsia="en-GB"/>
        </w:rPr>
        <w:t>,</w:t>
      </w:r>
      <w:r w:rsidR="00C82BFC" w:rsidRPr="006B6B99">
        <w:rPr>
          <w:rFonts w:ascii="Arial" w:eastAsia="Times New Roman" w:hAnsi="Arial" w:cs="Arial"/>
          <w:sz w:val="24"/>
          <w:szCs w:val="24"/>
          <w:lang w:eastAsia="en-GB"/>
        </w:rPr>
        <w:t xml:space="preserve"> he provided </w:t>
      </w:r>
      <w:r w:rsidR="00C815B6" w:rsidRPr="006B6B99">
        <w:rPr>
          <w:rFonts w:ascii="Arial" w:eastAsia="Times New Roman" w:hAnsi="Arial" w:cs="Arial"/>
          <w:sz w:val="24"/>
          <w:szCs w:val="24"/>
          <w:lang w:eastAsia="en-GB"/>
        </w:rPr>
        <w:t xml:space="preserve">technical notes and </w:t>
      </w:r>
      <w:r w:rsidR="00C82BFC" w:rsidRPr="006B6B99">
        <w:rPr>
          <w:rFonts w:ascii="Arial" w:eastAsia="Times New Roman" w:hAnsi="Arial" w:cs="Arial"/>
          <w:sz w:val="24"/>
          <w:szCs w:val="24"/>
          <w:lang w:eastAsia="en-GB"/>
        </w:rPr>
        <w:t xml:space="preserve">policy briefs, documented the process and </w:t>
      </w:r>
      <w:r w:rsidR="00A0446E" w:rsidRPr="006B6B99">
        <w:rPr>
          <w:rFonts w:ascii="Arial" w:eastAsia="Times New Roman" w:hAnsi="Arial" w:cs="Arial"/>
          <w:sz w:val="24"/>
          <w:szCs w:val="24"/>
          <w:lang w:eastAsia="en-GB"/>
        </w:rPr>
        <w:t xml:space="preserve">worked together with external stakeholders </w:t>
      </w:r>
      <w:r w:rsidR="00C3207D" w:rsidRPr="006B6B99">
        <w:rPr>
          <w:rFonts w:ascii="Arial" w:eastAsia="Times New Roman" w:hAnsi="Arial" w:cs="Arial"/>
          <w:sz w:val="24"/>
          <w:szCs w:val="24"/>
          <w:lang w:eastAsia="en-GB"/>
        </w:rPr>
        <w:t>in Juba, South Sudan</w:t>
      </w:r>
      <w:r w:rsidR="00DC1F95" w:rsidRPr="006B6B99">
        <w:rPr>
          <w:rFonts w:ascii="Arial" w:eastAsia="Times New Roman" w:hAnsi="Arial" w:cs="Arial"/>
          <w:sz w:val="24"/>
          <w:szCs w:val="24"/>
          <w:lang w:eastAsia="en-GB"/>
        </w:rPr>
        <w:t>,</w:t>
      </w:r>
      <w:r w:rsidR="00C3207D" w:rsidRPr="006B6B99">
        <w:rPr>
          <w:rFonts w:ascii="Arial" w:eastAsia="Times New Roman" w:hAnsi="Arial" w:cs="Arial"/>
          <w:sz w:val="24"/>
          <w:szCs w:val="24"/>
          <w:lang w:eastAsia="en-GB"/>
        </w:rPr>
        <w:t xml:space="preserve"> </w:t>
      </w:r>
      <w:r w:rsidR="00A0446E" w:rsidRPr="006B6B99">
        <w:rPr>
          <w:rFonts w:ascii="Arial" w:eastAsia="Times New Roman" w:hAnsi="Arial" w:cs="Arial"/>
          <w:sz w:val="24"/>
          <w:szCs w:val="24"/>
          <w:lang w:eastAsia="en-GB"/>
        </w:rPr>
        <w:t>that were supporting the process</w:t>
      </w:r>
      <w:r w:rsidR="00DC1F95" w:rsidRPr="006B6B99">
        <w:rPr>
          <w:rFonts w:ascii="Arial" w:eastAsia="Times New Roman" w:hAnsi="Arial" w:cs="Arial"/>
          <w:sz w:val="24"/>
          <w:szCs w:val="24"/>
          <w:lang w:eastAsia="en-GB"/>
        </w:rPr>
        <w:t>,</w:t>
      </w:r>
      <w:r w:rsidR="00A0446E" w:rsidRPr="006B6B99">
        <w:rPr>
          <w:rFonts w:ascii="Arial" w:eastAsia="Times New Roman" w:hAnsi="Arial" w:cs="Arial"/>
          <w:sz w:val="24"/>
          <w:szCs w:val="24"/>
          <w:lang w:eastAsia="en-GB"/>
        </w:rPr>
        <w:t xml:space="preserve"> like the United Nations Development Program (UNDP), </w:t>
      </w:r>
      <w:r w:rsidR="00DC1F95" w:rsidRPr="006B6B99">
        <w:rPr>
          <w:rFonts w:ascii="Arial" w:eastAsia="Times New Roman" w:hAnsi="Arial" w:cs="Arial"/>
          <w:sz w:val="24"/>
          <w:szCs w:val="24"/>
          <w:lang w:eastAsia="en-GB"/>
        </w:rPr>
        <w:t xml:space="preserve">the </w:t>
      </w:r>
      <w:r w:rsidR="00A0446E" w:rsidRPr="006B6B99">
        <w:rPr>
          <w:rFonts w:ascii="Arial" w:eastAsia="Times New Roman" w:hAnsi="Arial" w:cs="Arial"/>
          <w:sz w:val="24"/>
          <w:szCs w:val="24"/>
          <w:lang w:eastAsia="en-GB"/>
        </w:rPr>
        <w:t xml:space="preserve">United Nations Mission in South Sudan (UNMISS), the African Union (AU), the Intergovernmental Authority on Development (IGAD), </w:t>
      </w:r>
      <w:r w:rsidR="00C815B6" w:rsidRPr="006B6B99">
        <w:rPr>
          <w:rFonts w:ascii="Arial" w:hAnsi="Arial" w:cs="Arial"/>
          <w:sz w:val="24"/>
          <w:szCs w:val="24"/>
        </w:rPr>
        <w:t>In Transformation Initiative (ITI)</w:t>
      </w:r>
      <w:r w:rsidR="00C815B6" w:rsidRPr="006B6B99">
        <w:rPr>
          <w:rFonts w:ascii="Arial" w:eastAsia="Times New Roman" w:hAnsi="Arial" w:cs="Arial"/>
          <w:sz w:val="24"/>
          <w:szCs w:val="24"/>
          <w:lang w:eastAsia="en-GB"/>
        </w:rPr>
        <w:t xml:space="preserve">, </w:t>
      </w:r>
      <w:r w:rsidR="00A0446E" w:rsidRPr="006B6B99">
        <w:rPr>
          <w:rFonts w:ascii="Arial" w:eastAsia="Times New Roman" w:hAnsi="Arial" w:cs="Arial"/>
          <w:sz w:val="24"/>
          <w:szCs w:val="24"/>
          <w:lang w:eastAsia="en-GB"/>
        </w:rPr>
        <w:t xml:space="preserve">the Government of Japan, Egypt, and South Africa. </w:t>
      </w:r>
      <w:r w:rsidR="00034C90" w:rsidRPr="006B6B99">
        <w:rPr>
          <w:rFonts w:ascii="Arial" w:eastAsia="Times New Roman" w:hAnsi="Arial" w:cs="Arial"/>
          <w:sz w:val="24"/>
          <w:szCs w:val="24"/>
          <w:lang w:eastAsia="en-GB"/>
        </w:rPr>
        <w:t xml:space="preserve">In 2017, he was also part of a group of NDSC experts that attended the leadership </w:t>
      </w:r>
      <w:r w:rsidR="00B47E00" w:rsidRPr="006B6B99">
        <w:rPr>
          <w:rFonts w:ascii="Arial" w:eastAsia="Times New Roman" w:hAnsi="Arial" w:cs="Arial"/>
          <w:sz w:val="24"/>
          <w:szCs w:val="24"/>
          <w:lang w:eastAsia="en-GB"/>
        </w:rPr>
        <w:t>t</w:t>
      </w:r>
      <w:r w:rsidR="00C815B6" w:rsidRPr="006B6B99">
        <w:rPr>
          <w:rFonts w:ascii="Arial" w:eastAsia="Times New Roman" w:hAnsi="Arial" w:cs="Arial"/>
          <w:sz w:val="24"/>
          <w:szCs w:val="24"/>
          <w:lang w:eastAsia="en-GB"/>
        </w:rPr>
        <w:t xml:space="preserve">raining </w:t>
      </w:r>
      <w:r w:rsidR="00034C90" w:rsidRPr="006B6B99">
        <w:rPr>
          <w:rFonts w:ascii="Arial" w:eastAsia="Times New Roman" w:hAnsi="Arial" w:cs="Arial"/>
          <w:sz w:val="24"/>
          <w:szCs w:val="24"/>
          <w:lang w:eastAsia="en-GB"/>
        </w:rPr>
        <w:t xml:space="preserve">retreat </w:t>
      </w:r>
      <w:r w:rsidR="00C815B6" w:rsidRPr="006B6B99">
        <w:rPr>
          <w:rFonts w:ascii="Arial" w:eastAsia="Times New Roman" w:hAnsi="Arial" w:cs="Arial"/>
          <w:sz w:val="24"/>
          <w:szCs w:val="24"/>
          <w:lang w:eastAsia="en-GB"/>
        </w:rPr>
        <w:t xml:space="preserve">in Cape Town </w:t>
      </w:r>
      <w:r w:rsidR="00AB3856" w:rsidRPr="006B6B99">
        <w:rPr>
          <w:rFonts w:ascii="Arial" w:eastAsia="Times New Roman" w:hAnsi="Arial" w:cs="Arial"/>
          <w:sz w:val="24"/>
          <w:szCs w:val="24"/>
          <w:lang w:eastAsia="en-GB"/>
        </w:rPr>
        <w:t>on the So</w:t>
      </w:r>
      <w:r w:rsidR="00930BB6" w:rsidRPr="006B6B99">
        <w:rPr>
          <w:rFonts w:ascii="Arial" w:eastAsia="Times New Roman" w:hAnsi="Arial" w:cs="Arial"/>
          <w:sz w:val="24"/>
          <w:szCs w:val="24"/>
          <w:lang w:eastAsia="en-GB"/>
        </w:rPr>
        <w:t>uth African Transitional Peace p</w:t>
      </w:r>
      <w:r w:rsidR="00AB3856" w:rsidRPr="006B6B99">
        <w:rPr>
          <w:rFonts w:ascii="Arial" w:eastAsia="Times New Roman" w:hAnsi="Arial" w:cs="Arial"/>
          <w:sz w:val="24"/>
          <w:szCs w:val="24"/>
          <w:lang w:eastAsia="en-GB"/>
        </w:rPr>
        <w:t>rocess and the South African Truth and Reconciliation</w:t>
      </w:r>
      <w:r w:rsidR="00C815B6" w:rsidRPr="006B6B99">
        <w:rPr>
          <w:rFonts w:ascii="Arial" w:eastAsia="Times New Roman" w:hAnsi="Arial" w:cs="Arial"/>
          <w:sz w:val="24"/>
          <w:szCs w:val="24"/>
          <w:lang w:eastAsia="en-GB"/>
        </w:rPr>
        <w:t xml:space="preserve"> </w:t>
      </w:r>
      <w:r w:rsidR="00930BB6" w:rsidRPr="006B6B99">
        <w:rPr>
          <w:rFonts w:ascii="Arial" w:eastAsia="Times New Roman" w:hAnsi="Arial" w:cs="Arial"/>
          <w:sz w:val="24"/>
          <w:szCs w:val="24"/>
          <w:lang w:eastAsia="en-GB"/>
        </w:rPr>
        <w:t>p</w:t>
      </w:r>
      <w:r w:rsidR="00AB3856" w:rsidRPr="006B6B99">
        <w:rPr>
          <w:rFonts w:ascii="Arial" w:eastAsia="Times New Roman" w:hAnsi="Arial" w:cs="Arial"/>
          <w:sz w:val="24"/>
          <w:szCs w:val="24"/>
          <w:lang w:eastAsia="en-GB"/>
        </w:rPr>
        <w:t>rocess</w:t>
      </w:r>
      <w:r w:rsidR="00C815B6" w:rsidRPr="006B6B99">
        <w:rPr>
          <w:rFonts w:ascii="Arial" w:eastAsia="Times New Roman" w:hAnsi="Arial" w:cs="Arial"/>
          <w:sz w:val="24"/>
          <w:szCs w:val="24"/>
          <w:lang w:eastAsia="en-GB"/>
        </w:rPr>
        <w:t xml:space="preserve"> und</w:t>
      </w:r>
      <w:r w:rsidR="00034C90" w:rsidRPr="006B6B99">
        <w:rPr>
          <w:rFonts w:ascii="Arial" w:eastAsia="Times New Roman" w:hAnsi="Arial" w:cs="Arial"/>
          <w:sz w:val="24"/>
          <w:szCs w:val="24"/>
          <w:lang w:eastAsia="en-GB"/>
        </w:rPr>
        <w:t>er the personal guidance</w:t>
      </w:r>
      <w:r w:rsidR="00C815B6" w:rsidRPr="006B6B99">
        <w:rPr>
          <w:rFonts w:ascii="Arial" w:eastAsia="Times New Roman" w:hAnsi="Arial" w:cs="Arial"/>
          <w:sz w:val="24"/>
          <w:szCs w:val="24"/>
          <w:lang w:eastAsia="en-GB"/>
        </w:rPr>
        <w:t xml:space="preserve"> of the then </w:t>
      </w:r>
      <w:r w:rsidR="00C815B6" w:rsidRPr="006B6B99">
        <w:rPr>
          <w:rFonts w:ascii="Arial" w:hAnsi="Arial" w:cs="Arial"/>
          <w:sz w:val="24"/>
          <w:szCs w:val="24"/>
        </w:rPr>
        <w:t>Deputy President of South Africa, H.E Cyril Ramaphosa</w:t>
      </w:r>
      <w:r w:rsidR="00AB3856" w:rsidRPr="006B6B99">
        <w:rPr>
          <w:rFonts w:ascii="Arial" w:hAnsi="Arial" w:cs="Arial"/>
          <w:sz w:val="24"/>
          <w:szCs w:val="24"/>
        </w:rPr>
        <w:t xml:space="preserve">, Roelf Meyer, </w:t>
      </w:r>
      <w:r w:rsidR="00854C6F" w:rsidRPr="006B6B99">
        <w:rPr>
          <w:rFonts w:ascii="Arial" w:hAnsi="Arial" w:cs="Arial"/>
          <w:sz w:val="24"/>
          <w:szCs w:val="24"/>
        </w:rPr>
        <w:t>the former Chief Negotiator for the National Party (NP) and the South African apartheid Government,</w:t>
      </w:r>
      <w:r w:rsidR="0070446F" w:rsidRPr="006B6B99">
        <w:rPr>
          <w:rFonts w:ascii="Arial" w:hAnsi="Arial" w:cs="Arial"/>
          <w:sz w:val="24"/>
          <w:szCs w:val="24"/>
        </w:rPr>
        <w:t xml:space="preserve"> and</w:t>
      </w:r>
      <w:r w:rsidR="00854C6F" w:rsidRPr="006B6B99">
        <w:rPr>
          <w:rFonts w:ascii="Arial" w:hAnsi="Arial" w:cs="Arial"/>
          <w:sz w:val="24"/>
          <w:szCs w:val="24"/>
        </w:rPr>
        <w:t xml:space="preserve"> </w:t>
      </w:r>
      <w:r w:rsidR="00AB3856" w:rsidRPr="006B6B99">
        <w:rPr>
          <w:rFonts w:ascii="Arial" w:hAnsi="Arial" w:cs="Arial"/>
          <w:sz w:val="24"/>
          <w:szCs w:val="24"/>
        </w:rPr>
        <w:t>Ebrahim Ebrahim</w:t>
      </w:r>
      <w:r w:rsidR="00C815B6" w:rsidRPr="006B6B99">
        <w:rPr>
          <w:rFonts w:ascii="Arial" w:eastAsia="Times New Roman" w:hAnsi="Arial" w:cs="Arial"/>
          <w:sz w:val="24"/>
          <w:szCs w:val="24"/>
          <w:lang w:eastAsia="en-GB"/>
        </w:rPr>
        <w:t xml:space="preserve"> </w:t>
      </w:r>
      <w:r w:rsidR="000A7E20" w:rsidRPr="006B6B99">
        <w:rPr>
          <w:rFonts w:ascii="Arial" w:eastAsia="Times New Roman" w:hAnsi="Arial" w:cs="Arial"/>
          <w:sz w:val="24"/>
          <w:szCs w:val="24"/>
          <w:lang w:eastAsia="en-GB"/>
        </w:rPr>
        <w:t>the former prominent ANC leader of Indian origin</w:t>
      </w:r>
      <w:r w:rsidR="0070446F" w:rsidRPr="006B6B99">
        <w:rPr>
          <w:rFonts w:ascii="Arial" w:eastAsia="Times New Roman" w:hAnsi="Arial" w:cs="Arial"/>
          <w:sz w:val="24"/>
          <w:szCs w:val="24"/>
          <w:lang w:eastAsia="en-GB"/>
        </w:rPr>
        <w:t xml:space="preserve">. </w:t>
      </w:r>
      <w:r w:rsidR="0005493A" w:rsidRPr="006B6B99">
        <w:rPr>
          <w:rFonts w:ascii="Arial" w:eastAsia="Times New Roman" w:hAnsi="Arial" w:cs="Arial"/>
          <w:sz w:val="24"/>
          <w:szCs w:val="24"/>
          <w:lang w:eastAsia="en-GB"/>
        </w:rPr>
        <w:t>Other eminent professors and experts in Peacebuilding and Conflict Management from the Southern Africa Development Community (SADC)</w:t>
      </w:r>
      <w:r w:rsidR="0070446F" w:rsidRPr="006B6B99">
        <w:rPr>
          <w:rFonts w:ascii="Arial" w:hAnsi="Arial" w:cs="Arial"/>
          <w:sz w:val="24"/>
          <w:szCs w:val="24"/>
        </w:rPr>
        <w:t xml:space="preserve"> shared their knowledge and experience. </w:t>
      </w:r>
    </w:p>
    <w:p w:rsidR="009A7FE6" w:rsidRPr="006B6B99" w:rsidRDefault="009A7FE6" w:rsidP="009920CD">
      <w:pPr>
        <w:spacing w:after="0" w:line="240" w:lineRule="auto"/>
        <w:jc w:val="both"/>
        <w:rPr>
          <w:rFonts w:ascii="Arial" w:eastAsia="Times New Roman" w:hAnsi="Arial" w:cs="Arial"/>
          <w:sz w:val="24"/>
          <w:szCs w:val="24"/>
          <w:lang w:eastAsia="en-GB"/>
        </w:rPr>
      </w:pPr>
    </w:p>
    <w:p w:rsidR="00203DBF" w:rsidRPr="006B6B99" w:rsidRDefault="0014651A" w:rsidP="00203DBF">
      <w:pPr>
        <w:jc w:val="both"/>
        <w:rPr>
          <w:rFonts w:ascii="Arial" w:eastAsia="Times New Roman" w:hAnsi="Arial" w:cs="Arial"/>
          <w:sz w:val="24"/>
          <w:szCs w:val="24"/>
          <w:lang w:eastAsia="en-GB"/>
        </w:rPr>
      </w:pPr>
      <w:r w:rsidRPr="006B6B99">
        <w:rPr>
          <w:rFonts w:ascii="Arial" w:eastAsia="Times New Roman" w:hAnsi="Arial" w:cs="Arial"/>
          <w:sz w:val="24"/>
          <w:szCs w:val="24"/>
          <w:lang w:eastAsia="en-GB"/>
        </w:rPr>
        <w:t xml:space="preserve">He has over fifteen years </w:t>
      </w:r>
      <w:r w:rsidR="00523E18" w:rsidRPr="006B6B99">
        <w:rPr>
          <w:rFonts w:ascii="Arial" w:eastAsia="Times New Roman" w:hAnsi="Arial" w:cs="Arial"/>
          <w:sz w:val="24"/>
          <w:szCs w:val="24"/>
          <w:lang w:eastAsia="en-GB"/>
        </w:rPr>
        <w:t xml:space="preserve">of </w:t>
      </w:r>
      <w:r w:rsidRPr="006B6B99">
        <w:rPr>
          <w:rFonts w:ascii="Arial" w:eastAsia="Times New Roman" w:hAnsi="Arial" w:cs="Arial"/>
          <w:sz w:val="24"/>
          <w:szCs w:val="24"/>
          <w:lang w:eastAsia="en-GB"/>
        </w:rPr>
        <w:t xml:space="preserve">experience at the intersection of technology, governance and security in Africa. </w:t>
      </w:r>
      <w:r w:rsidR="00791599" w:rsidRPr="006B6B99">
        <w:rPr>
          <w:rFonts w:ascii="Arial" w:eastAsia="Times New Roman" w:hAnsi="Arial" w:cs="Arial"/>
          <w:sz w:val="24"/>
          <w:szCs w:val="24"/>
          <w:lang w:eastAsia="en-GB"/>
        </w:rPr>
        <w:t>Dr. Malok holds a PhD</w:t>
      </w:r>
      <w:r w:rsidR="006B20E2" w:rsidRPr="006B6B99">
        <w:rPr>
          <w:rFonts w:ascii="Arial" w:eastAsia="Times New Roman" w:hAnsi="Arial" w:cs="Arial"/>
          <w:sz w:val="24"/>
          <w:szCs w:val="24"/>
          <w:lang w:eastAsia="en-GB"/>
        </w:rPr>
        <w:t xml:space="preserve"> in </w:t>
      </w:r>
      <w:r w:rsidR="00791599" w:rsidRPr="006B6B99">
        <w:rPr>
          <w:rFonts w:ascii="Arial" w:eastAsia="Times New Roman" w:hAnsi="Arial" w:cs="Arial"/>
          <w:sz w:val="24"/>
          <w:szCs w:val="24"/>
          <w:lang w:eastAsia="en-GB"/>
        </w:rPr>
        <w:t xml:space="preserve">Strategic Management </w:t>
      </w:r>
      <w:r w:rsidR="006B20E2" w:rsidRPr="006B6B99">
        <w:rPr>
          <w:rFonts w:ascii="Arial" w:eastAsia="Times New Roman" w:hAnsi="Arial" w:cs="Arial"/>
          <w:sz w:val="24"/>
          <w:szCs w:val="24"/>
          <w:lang w:eastAsia="en-GB"/>
        </w:rPr>
        <w:t xml:space="preserve">from </w:t>
      </w:r>
      <w:r w:rsidR="00791599" w:rsidRPr="006B6B99">
        <w:rPr>
          <w:rFonts w:ascii="Arial" w:eastAsia="Times New Roman" w:hAnsi="Arial" w:cs="Arial"/>
          <w:sz w:val="24"/>
          <w:szCs w:val="24"/>
          <w:lang w:eastAsia="en-GB"/>
        </w:rPr>
        <w:t xml:space="preserve">the </w:t>
      </w:r>
      <w:r w:rsidR="006B20E2" w:rsidRPr="006B6B99">
        <w:rPr>
          <w:rFonts w:ascii="Arial" w:eastAsia="Times New Roman" w:hAnsi="Arial" w:cs="Arial"/>
          <w:sz w:val="24"/>
          <w:szCs w:val="24"/>
          <w:lang w:eastAsia="en-GB"/>
        </w:rPr>
        <w:t xml:space="preserve">United States International </w:t>
      </w:r>
      <w:r w:rsidR="008B7664" w:rsidRPr="006B6B99">
        <w:rPr>
          <w:rFonts w:ascii="Arial" w:eastAsia="Times New Roman" w:hAnsi="Arial" w:cs="Arial"/>
          <w:sz w:val="24"/>
          <w:szCs w:val="24"/>
          <w:lang w:eastAsia="en-GB"/>
        </w:rPr>
        <w:t>University (USIU)</w:t>
      </w:r>
      <w:r w:rsidR="00791599" w:rsidRPr="006B6B99">
        <w:rPr>
          <w:rFonts w:ascii="Arial" w:eastAsia="Times New Roman" w:hAnsi="Arial" w:cs="Arial"/>
          <w:sz w:val="24"/>
          <w:szCs w:val="24"/>
          <w:lang w:eastAsia="en-GB"/>
        </w:rPr>
        <w:t xml:space="preserve">, </w:t>
      </w:r>
      <w:r w:rsidR="00DC1F95" w:rsidRPr="006B6B99">
        <w:rPr>
          <w:rFonts w:ascii="Arial" w:eastAsia="Times New Roman" w:hAnsi="Arial" w:cs="Arial"/>
          <w:sz w:val="24"/>
          <w:szCs w:val="24"/>
          <w:lang w:eastAsia="en-GB"/>
        </w:rPr>
        <w:t xml:space="preserve">an </w:t>
      </w:r>
      <w:r w:rsidR="00791599" w:rsidRPr="006B6B99">
        <w:rPr>
          <w:rFonts w:ascii="Arial" w:eastAsia="Times New Roman" w:hAnsi="Arial" w:cs="Arial"/>
          <w:sz w:val="24"/>
          <w:szCs w:val="24"/>
          <w:lang w:eastAsia="en-GB"/>
        </w:rPr>
        <w:t>M</w:t>
      </w:r>
      <w:r w:rsidR="00DC1F95" w:rsidRPr="006B6B99">
        <w:rPr>
          <w:rFonts w:ascii="Arial" w:eastAsia="Times New Roman" w:hAnsi="Arial" w:cs="Arial"/>
          <w:sz w:val="24"/>
          <w:szCs w:val="24"/>
          <w:lang w:eastAsia="en-GB"/>
        </w:rPr>
        <w:t>BL from the University of South Africa</w:t>
      </w:r>
      <w:r w:rsidR="00791599" w:rsidRPr="006B6B99">
        <w:rPr>
          <w:rFonts w:ascii="Arial" w:eastAsia="Times New Roman" w:hAnsi="Arial" w:cs="Arial"/>
          <w:sz w:val="24"/>
          <w:szCs w:val="24"/>
          <w:lang w:eastAsia="en-GB"/>
        </w:rPr>
        <w:t xml:space="preserve"> and Post Graduate Diploma in Project Planning and Management </w:t>
      </w:r>
      <w:r w:rsidR="008B7664" w:rsidRPr="006B6B99">
        <w:rPr>
          <w:rFonts w:ascii="Arial" w:eastAsia="Times New Roman" w:hAnsi="Arial" w:cs="Arial"/>
          <w:sz w:val="24"/>
          <w:szCs w:val="24"/>
          <w:lang w:eastAsia="en-GB"/>
        </w:rPr>
        <w:t xml:space="preserve">from the University of Nairobi and a BSC in Information Systems </w:t>
      </w:r>
      <w:r w:rsidR="004630E8" w:rsidRPr="006B6B99">
        <w:rPr>
          <w:rFonts w:ascii="Arial" w:eastAsia="Times New Roman" w:hAnsi="Arial" w:cs="Arial"/>
          <w:sz w:val="24"/>
          <w:szCs w:val="24"/>
          <w:lang w:eastAsia="en-GB"/>
        </w:rPr>
        <w:t xml:space="preserve">and Technology </w:t>
      </w:r>
      <w:r w:rsidR="00203DBF" w:rsidRPr="006B6B99">
        <w:rPr>
          <w:rFonts w:ascii="Arial" w:eastAsia="Times New Roman" w:hAnsi="Arial" w:cs="Arial"/>
          <w:sz w:val="24"/>
          <w:szCs w:val="24"/>
          <w:lang w:eastAsia="en-GB"/>
        </w:rPr>
        <w:t>from USIU</w:t>
      </w:r>
      <w:r w:rsidR="00B63E0D" w:rsidRPr="006B6B99">
        <w:rPr>
          <w:rFonts w:ascii="Arial" w:hAnsi="Arial" w:cs="Arial"/>
          <w:sz w:val="24"/>
          <w:szCs w:val="24"/>
        </w:rPr>
        <w:t>.  H</w:t>
      </w:r>
      <w:r w:rsidR="00C50C24" w:rsidRPr="006B6B99">
        <w:rPr>
          <w:rFonts w:ascii="Arial" w:hAnsi="Arial" w:cs="Arial"/>
          <w:sz w:val="24"/>
          <w:szCs w:val="24"/>
        </w:rPr>
        <w:t xml:space="preserve">e </w:t>
      </w:r>
      <w:r w:rsidR="00185279" w:rsidRPr="006B6B99">
        <w:rPr>
          <w:rFonts w:ascii="Arial" w:hAnsi="Arial" w:cs="Arial"/>
          <w:sz w:val="24"/>
          <w:szCs w:val="24"/>
        </w:rPr>
        <w:t xml:space="preserve"> undertaken </w:t>
      </w:r>
      <w:r w:rsidR="00C50C24" w:rsidRPr="006B6B99">
        <w:rPr>
          <w:rFonts w:ascii="Arial" w:hAnsi="Arial" w:cs="Arial"/>
          <w:sz w:val="24"/>
          <w:szCs w:val="24"/>
        </w:rPr>
        <w:t xml:space="preserve">several </w:t>
      </w:r>
      <w:r w:rsidR="00185279" w:rsidRPr="006B6B99">
        <w:rPr>
          <w:rFonts w:ascii="Arial" w:hAnsi="Arial" w:cs="Arial"/>
          <w:sz w:val="24"/>
          <w:szCs w:val="24"/>
        </w:rPr>
        <w:t xml:space="preserve">training in governance, international </w:t>
      </w:r>
      <w:r w:rsidR="00133F43" w:rsidRPr="006B6B99">
        <w:rPr>
          <w:rFonts w:ascii="Arial" w:hAnsi="Arial" w:cs="Arial"/>
          <w:sz w:val="24"/>
          <w:szCs w:val="24"/>
        </w:rPr>
        <w:t>security and</w:t>
      </w:r>
      <w:r w:rsidR="00203DBF" w:rsidRPr="006B6B99">
        <w:rPr>
          <w:rFonts w:ascii="Arial" w:hAnsi="Arial" w:cs="Arial"/>
          <w:sz w:val="24"/>
          <w:szCs w:val="24"/>
        </w:rPr>
        <w:t xml:space="preserve"> </w:t>
      </w:r>
      <w:r w:rsidR="00185279" w:rsidRPr="006B6B99">
        <w:rPr>
          <w:rFonts w:ascii="Arial" w:hAnsi="Arial" w:cs="Arial"/>
          <w:sz w:val="24"/>
          <w:szCs w:val="24"/>
        </w:rPr>
        <w:t>research analysis.</w:t>
      </w:r>
      <w:r w:rsidR="00203DBF" w:rsidRPr="006B6B99">
        <w:rPr>
          <w:rFonts w:ascii="Arial" w:eastAsia="Times New Roman" w:hAnsi="Arial" w:cs="Arial"/>
          <w:sz w:val="24"/>
          <w:szCs w:val="24"/>
          <w:lang w:eastAsia="en-GB"/>
        </w:rPr>
        <w:t xml:space="preserve"> </w:t>
      </w:r>
    </w:p>
    <w:p w:rsidR="000030C2" w:rsidRPr="006B6B99" w:rsidRDefault="000030C2" w:rsidP="00203DBF">
      <w:pPr>
        <w:jc w:val="both"/>
        <w:rPr>
          <w:rFonts w:ascii="Arial" w:eastAsia="Times New Roman" w:hAnsi="Arial" w:cs="Arial"/>
          <w:sz w:val="24"/>
          <w:szCs w:val="24"/>
          <w:lang w:eastAsia="en-GB"/>
        </w:rPr>
      </w:pPr>
    </w:p>
    <w:p w:rsidR="006B20E2" w:rsidRPr="006B6B99" w:rsidRDefault="006B20E2" w:rsidP="009920CD">
      <w:pPr>
        <w:spacing w:before="270" w:after="180" w:line="420" w:lineRule="atLeast"/>
        <w:jc w:val="both"/>
        <w:outlineLvl w:val="2"/>
        <w:rPr>
          <w:rFonts w:ascii="Arial" w:eastAsia="Times New Roman" w:hAnsi="Arial" w:cs="Arial"/>
          <w:b/>
          <w:bCs/>
          <w:sz w:val="24"/>
          <w:szCs w:val="24"/>
          <w:lang w:eastAsia="en-GB"/>
        </w:rPr>
      </w:pPr>
      <w:r w:rsidRPr="006B6B99">
        <w:rPr>
          <w:rFonts w:ascii="Arial" w:eastAsia="Times New Roman" w:hAnsi="Arial" w:cs="Arial"/>
          <w:b/>
          <w:bCs/>
          <w:sz w:val="24"/>
          <w:szCs w:val="24"/>
          <w:lang w:eastAsia="en-GB"/>
        </w:rPr>
        <w:lastRenderedPageBreak/>
        <w:t>Areas of Expertise</w:t>
      </w:r>
      <w:r w:rsidR="003A05F2" w:rsidRPr="006B6B99">
        <w:rPr>
          <w:rFonts w:ascii="Arial" w:eastAsia="Times New Roman" w:hAnsi="Arial" w:cs="Arial"/>
          <w:b/>
          <w:bCs/>
          <w:sz w:val="24"/>
          <w:szCs w:val="24"/>
          <w:lang w:eastAsia="en-GB"/>
        </w:rPr>
        <w:t xml:space="preserve">/Research Interest </w:t>
      </w:r>
    </w:p>
    <w:p w:rsidR="006B20E2" w:rsidRPr="006B6B99" w:rsidRDefault="00FB2B27" w:rsidP="009920CD">
      <w:pPr>
        <w:spacing w:line="240" w:lineRule="auto"/>
        <w:jc w:val="both"/>
        <w:rPr>
          <w:rFonts w:ascii="Arial" w:eastAsia="Times New Roman" w:hAnsi="Arial" w:cs="Arial"/>
          <w:sz w:val="24"/>
          <w:szCs w:val="24"/>
          <w:lang w:eastAsia="en-GB"/>
        </w:rPr>
      </w:pPr>
      <w:r w:rsidRPr="006B6B99">
        <w:rPr>
          <w:rFonts w:ascii="Arial" w:eastAsia="Times New Roman" w:hAnsi="Arial" w:cs="Arial"/>
          <w:sz w:val="24"/>
          <w:szCs w:val="24"/>
          <w:lang w:eastAsia="en-GB"/>
        </w:rPr>
        <w:t xml:space="preserve">Strategic Planining and Management, </w:t>
      </w:r>
      <w:r w:rsidR="00133F43" w:rsidRPr="006B6B99">
        <w:rPr>
          <w:rFonts w:ascii="Arial" w:eastAsia="Times New Roman" w:hAnsi="Arial" w:cs="Arial"/>
          <w:sz w:val="24"/>
          <w:szCs w:val="24"/>
          <w:lang w:eastAsia="en-GB"/>
        </w:rPr>
        <w:t>Cyber Security</w:t>
      </w:r>
      <w:r w:rsidRPr="006B6B99">
        <w:rPr>
          <w:rFonts w:ascii="Arial" w:eastAsia="Times New Roman" w:hAnsi="Arial" w:cs="Arial"/>
          <w:sz w:val="24"/>
          <w:szCs w:val="24"/>
          <w:lang w:eastAsia="en-GB"/>
        </w:rPr>
        <w:t xml:space="preserve"> and Emerging Technologies</w:t>
      </w:r>
      <w:r w:rsidR="007319F2" w:rsidRPr="006B6B99">
        <w:rPr>
          <w:rFonts w:ascii="Arial" w:eastAsia="Times New Roman" w:hAnsi="Arial" w:cs="Arial"/>
          <w:sz w:val="24"/>
          <w:szCs w:val="24"/>
          <w:lang w:eastAsia="en-GB"/>
        </w:rPr>
        <w:t>,</w:t>
      </w:r>
      <w:r w:rsidR="00223D89" w:rsidRPr="006B6B99">
        <w:rPr>
          <w:rFonts w:ascii="Arial" w:eastAsia="Times New Roman" w:hAnsi="Arial" w:cs="Arial"/>
          <w:sz w:val="24"/>
          <w:szCs w:val="24"/>
          <w:lang w:eastAsia="en-GB"/>
        </w:rPr>
        <w:t xml:space="preserve"> </w:t>
      </w:r>
      <w:r w:rsidR="00E66770" w:rsidRPr="006B6B99">
        <w:rPr>
          <w:rFonts w:ascii="Arial" w:eastAsia="Times New Roman" w:hAnsi="Arial" w:cs="Arial"/>
          <w:sz w:val="24"/>
          <w:szCs w:val="24"/>
          <w:lang w:eastAsia="en-GB"/>
        </w:rPr>
        <w:t xml:space="preserve">Conflict Early Warning Systems (CEWS), </w:t>
      </w:r>
      <w:r w:rsidR="00223D89" w:rsidRPr="006B6B99">
        <w:rPr>
          <w:rFonts w:ascii="Arial" w:eastAsia="Times New Roman" w:hAnsi="Arial" w:cs="Arial"/>
          <w:sz w:val="24"/>
          <w:szCs w:val="24"/>
          <w:lang w:eastAsia="en-GB"/>
        </w:rPr>
        <w:t>Counter-Terrorism</w:t>
      </w:r>
    </w:p>
    <w:p w:rsidR="00FB2B27" w:rsidRPr="006B6B99" w:rsidRDefault="00FB2B27" w:rsidP="009920CD">
      <w:pPr>
        <w:spacing w:line="240" w:lineRule="auto"/>
        <w:jc w:val="both"/>
        <w:rPr>
          <w:rFonts w:ascii="Arial" w:eastAsia="Times New Roman" w:hAnsi="Arial" w:cs="Arial"/>
          <w:sz w:val="24"/>
          <w:szCs w:val="24"/>
          <w:lang w:eastAsia="en-GB"/>
        </w:rPr>
      </w:pPr>
    </w:p>
    <w:p w:rsidR="007B4E60" w:rsidRPr="006B6B99" w:rsidRDefault="007B4E60" w:rsidP="009920CD">
      <w:pPr>
        <w:spacing w:line="240" w:lineRule="auto"/>
        <w:jc w:val="both"/>
        <w:rPr>
          <w:rFonts w:ascii="Arial" w:eastAsia="Times New Roman" w:hAnsi="Arial" w:cs="Arial"/>
          <w:b/>
          <w:sz w:val="24"/>
          <w:szCs w:val="24"/>
          <w:lang w:eastAsia="en-GB"/>
        </w:rPr>
      </w:pPr>
      <w:r w:rsidRPr="006B6B99">
        <w:rPr>
          <w:rFonts w:ascii="Arial" w:eastAsia="Times New Roman" w:hAnsi="Arial" w:cs="Arial"/>
          <w:b/>
          <w:sz w:val="24"/>
          <w:szCs w:val="24"/>
          <w:lang w:eastAsia="en-GB"/>
        </w:rPr>
        <w:t xml:space="preserve">COURSES UNDERTAKEN </w:t>
      </w:r>
    </w:p>
    <w:p w:rsidR="00FB2B27" w:rsidRPr="006B6B99" w:rsidRDefault="00BF55D9" w:rsidP="00FB2B27">
      <w:pPr>
        <w:pStyle w:val="Heading2"/>
        <w:shd w:val="clear" w:color="auto" w:fill="FFFFFF"/>
        <w:spacing w:before="0" w:after="90"/>
        <w:rPr>
          <w:rFonts w:ascii="Arial" w:hAnsi="Arial" w:cs="Arial"/>
          <w:b/>
          <w:color w:val="454545"/>
          <w:sz w:val="24"/>
          <w:szCs w:val="24"/>
        </w:rPr>
      </w:pPr>
      <w:hyperlink r:id="rId7" w:history="1">
        <w:r w:rsidR="007B4E60" w:rsidRPr="006B6B99">
          <w:rPr>
            <w:rStyle w:val="Hyperlink"/>
            <w:rFonts w:ascii="Arial" w:hAnsi="Arial" w:cs="Arial"/>
            <w:b/>
            <w:color w:val="333333"/>
            <w:sz w:val="24"/>
            <w:szCs w:val="24"/>
            <w:highlight w:val="yellow"/>
            <w:u w:val="none"/>
          </w:rPr>
          <w:t>RESEARCH METHODS &amp; PROFESSIONAL PRACTICE</w:t>
        </w:r>
      </w:hyperlink>
      <w:r w:rsidR="007B4E60" w:rsidRPr="006B6B99">
        <w:rPr>
          <w:rFonts w:ascii="Arial" w:hAnsi="Arial" w:cs="Arial"/>
          <w:b/>
          <w:color w:val="454545"/>
          <w:sz w:val="24"/>
          <w:szCs w:val="24"/>
          <w:highlight w:val="yellow"/>
        </w:rPr>
        <w:t xml:space="preserve"> COURSE</w:t>
      </w:r>
      <w:r w:rsidR="007B4E60" w:rsidRPr="006B6B99">
        <w:rPr>
          <w:rFonts w:ascii="Arial" w:hAnsi="Arial" w:cs="Arial"/>
          <w:b/>
          <w:color w:val="454545"/>
          <w:sz w:val="24"/>
          <w:szCs w:val="24"/>
        </w:rPr>
        <w:t xml:space="preserve"> </w:t>
      </w:r>
    </w:p>
    <w:p w:rsidR="005A5D7A" w:rsidRPr="006B6B99" w:rsidRDefault="005A5D7A" w:rsidP="005A5D7A">
      <w:pPr>
        <w:pStyle w:val="Footer"/>
        <w:spacing w:line="276" w:lineRule="auto"/>
        <w:jc w:val="center"/>
        <w:rPr>
          <w:rFonts w:ascii="Arial" w:hAnsi="Arial" w:cs="Arial"/>
          <w:b/>
          <w:sz w:val="24"/>
          <w:szCs w:val="24"/>
        </w:rPr>
      </w:pPr>
      <w:r w:rsidRPr="006B6B99">
        <w:rPr>
          <w:rFonts w:ascii="Arial" w:hAnsi="Arial" w:cs="Arial"/>
          <w:b/>
          <w:sz w:val="24"/>
          <w:szCs w:val="24"/>
        </w:rPr>
        <w:t>REPORT OF STATISTICAL ANALYSIS AND INTERPRETATION OF DATASETS OF FOUR DATA SETS: DIET A AND B, AGENT 1 AND 2, MALE AND FEMALE INCOME, AREA 1 AND 2</w:t>
      </w:r>
    </w:p>
    <w:p w:rsidR="005A5D7A" w:rsidRPr="006B6B99" w:rsidRDefault="005A5D7A" w:rsidP="005A5D7A">
      <w:pPr>
        <w:pStyle w:val="Footer"/>
        <w:spacing w:line="276" w:lineRule="auto"/>
        <w:jc w:val="center"/>
        <w:rPr>
          <w:rFonts w:ascii="Arial" w:hAnsi="Arial" w:cs="Arial"/>
          <w:b/>
          <w:sz w:val="24"/>
          <w:szCs w:val="24"/>
        </w:rPr>
      </w:pPr>
    </w:p>
    <w:p w:rsidR="005A5D7A" w:rsidRPr="006B6B99" w:rsidRDefault="005A5D7A" w:rsidP="005A5D7A">
      <w:pPr>
        <w:pStyle w:val="Footer"/>
        <w:spacing w:line="276" w:lineRule="auto"/>
        <w:jc w:val="center"/>
        <w:rPr>
          <w:rFonts w:ascii="Arial" w:hAnsi="Arial" w:cs="Arial"/>
          <w:b/>
          <w:sz w:val="24"/>
          <w:szCs w:val="24"/>
        </w:rPr>
      </w:pPr>
      <w:r w:rsidRPr="006B6B99">
        <w:rPr>
          <w:rFonts w:ascii="Arial" w:hAnsi="Arial" w:cs="Arial"/>
          <w:b/>
          <w:sz w:val="24"/>
          <w:szCs w:val="24"/>
        </w:rPr>
        <w:t>26 MARCH 2025</w:t>
      </w:r>
    </w:p>
    <w:p w:rsidR="005A5D7A" w:rsidRPr="006B6B99" w:rsidRDefault="005A5D7A" w:rsidP="005A5D7A">
      <w:pPr>
        <w:pStyle w:val="Heading1"/>
        <w:keepNext/>
        <w:keepLines/>
        <w:numPr>
          <w:ilvl w:val="0"/>
          <w:numId w:val="9"/>
        </w:numPr>
        <w:spacing w:before="240" w:beforeAutospacing="0" w:after="0" w:afterAutospacing="0" w:line="259" w:lineRule="auto"/>
        <w:jc w:val="both"/>
        <w:rPr>
          <w:rFonts w:ascii="Arial" w:hAnsi="Arial" w:cs="Arial"/>
          <w:b w:val="0"/>
          <w:sz w:val="24"/>
          <w:szCs w:val="24"/>
          <w:shd w:val="clear" w:color="auto" w:fill="FFFFFF"/>
        </w:rPr>
      </w:pPr>
      <w:bookmarkStart w:id="0" w:name="_Toc193891320"/>
      <w:r w:rsidRPr="006B6B99">
        <w:rPr>
          <w:rFonts w:ascii="Arial" w:hAnsi="Arial" w:cs="Arial"/>
          <w:b w:val="0"/>
          <w:sz w:val="24"/>
          <w:szCs w:val="24"/>
          <w:shd w:val="clear" w:color="auto" w:fill="FFFFFF"/>
        </w:rPr>
        <w:t>INTRODUCTION</w:t>
      </w:r>
      <w:bookmarkEnd w:id="0"/>
      <w:r w:rsidRPr="006B6B99">
        <w:rPr>
          <w:rFonts w:ascii="Arial" w:hAnsi="Arial" w:cs="Arial"/>
          <w:b w:val="0"/>
          <w:sz w:val="24"/>
          <w:szCs w:val="24"/>
          <w:shd w:val="clear" w:color="auto" w:fill="FFFFFF"/>
        </w:rPr>
        <w:t xml:space="preserve"> </w:t>
      </w:r>
    </w:p>
    <w:p w:rsidR="005A5D7A" w:rsidRPr="006B6B99" w:rsidRDefault="005A5D7A" w:rsidP="005A5D7A">
      <w:pPr>
        <w:rPr>
          <w:rFonts w:ascii="Arial" w:hAnsi="Arial" w:cs="Arial"/>
          <w:sz w:val="24"/>
          <w:szCs w:val="24"/>
          <w:lang w:val="en-US"/>
        </w:rPr>
      </w:pPr>
    </w:p>
    <w:p w:rsidR="005A5D7A" w:rsidRPr="006B6B99" w:rsidRDefault="005A5D7A" w:rsidP="005A5D7A">
      <w:pPr>
        <w:spacing w:line="360" w:lineRule="auto"/>
        <w:jc w:val="both"/>
        <w:rPr>
          <w:rFonts w:ascii="Arial" w:hAnsi="Arial" w:cs="Arial"/>
          <w:sz w:val="24"/>
          <w:szCs w:val="24"/>
          <w:shd w:val="clear" w:color="auto" w:fill="FFFFFF"/>
        </w:rPr>
      </w:pPr>
      <w:r w:rsidRPr="006B6B99">
        <w:rPr>
          <w:rFonts w:ascii="Arial" w:hAnsi="Arial" w:cs="Arial"/>
          <w:sz w:val="24"/>
          <w:szCs w:val="24"/>
          <w:shd w:val="clear" w:color="auto" w:fill="FFFFFF"/>
        </w:rPr>
        <w:t xml:space="preserve">Descriptive statistics was applied to analyse and interpret the four data sets: Diet A and B, Agent 1 and 2, Male and Female Income, and Area 1 and 2. There was an assumption that the data sets had equal variance. According to </w:t>
      </w:r>
      <w:r w:rsidRPr="006B6B99">
        <w:rPr>
          <w:rFonts w:ascii="Arial" w:hAnsi="Arial" w:cs="Arial"/>
          <w:color w:val="222222"/>
          <w:sz w:val="24"/>
          <w:szCs w:val="24"/>
          <w:shd w:val="clear" w:color="auto" w:fill="FFFFFF"/>
        </w:rPr>
        <w:t>Hill, Berry, Hill and Berry (2021)</w:t>
      </w:r>
      <w:r w:rsidRPr="006B6B99">
        <w:rPr>
          <w:rFonts w:ascii="Arial" w:hAnsi="Arial" w:cs="Arial"/>
          <w:sz w:val="24"/>
          <w:szCs w:val="24"/>
          <w:shd w:val="clear" w:color="auto" w:fill="FFFFFF"/>
        </w:rPr>
        <w:t>, descriptive statistics are crucial for simplifying datasets, applying calculations of variability or central decency, identifying outliers, and visualising data through graphs, charts, and tables. Descriptive statistics enable further statistical analysis through predictive modelling or inferential statistics (</w:t>
      </w:r>
      <w:r w:rsidRPr="006B6B99">
        <w:rPr>
          <w:rFonts w:ascii="Arial" w:hAnsi="Arial" w:cs="Arial"/>
          <w:color w:val="222222"/>
          <w:sz w:val="24"/>
          <w:szCs w:val="24"/>
          <w:shd w:val="clear" w:color="auto" w:fill="FFFFFF"/>
        </w:rPr>
        <w:t>Hill, Berry, Hill &amp; Berry, 2021)</w:t>
      </w:r>
      <w:r w:rsidRPr="006B6B99">
        <w:rPr>
          <w:rFonts w:ascii="Arial" w:hAnsi="Arial" w:cs="Arial"/>
          <w:sz w:val="24"/>
          <w:szCs w:val="24"/>
          <w:shd w:val="clear" w:color="auto" w:fill="FFFFFF"/>
        </w:rPr>
        <w:t>.</w:t>
      </w:r>
    </w:p>
    <w:p w:rsidR="005A5D7A" w:rsidRPr="006B6B99" w:rsidRDefault="005A5D7A" w:rsidP="005A5D7A">
      <w:pPr>
        <w:spacing w:line="360" w:lineRule="auto"/>
        <w:jc w:val="both"/>
        <w:rPr>
          <w:rFonts w:ascii="Arial" w:hAnsi="Arial" w:cs="Arial"/>
          <w:color w:val="222222"/>
          <w:sz w:val="24"/>
          <w:szCs w:val="24"/>
          <w:shd w:val="clear" w:color="auto" w:fill="FFFFFF"/>
        </w:rPr>
      </w:pPr>
      <w:r w:rsidRPr="006B6B99">
        <w:rPr>
          <w:rFonts w:ascii="Arial" w:hAnsi="Arial" w:cs="Arial"/>
          <w:sz w:val="24"/>
          <w:szCs w:val="24"/>
          <w:shd w:val="clear" w:color="auto" w:fill="FFFFFF"/>
        </w:rPr>
        <w:t xml:space="preserve"> According to </w:t>
      </w:r>
      <w:r w:rsidRPr="006B6B99">
        <w:rPr>
          <w:rFonts w:ascii="Arial" w:hAnsi="Arial" w:cs="Arial"/>
          <w:color w:val="222222"/>
          <w:sz w:val="24"/>
          <w:szCs w:val="24"/>
          <w:shd w:val="clear" w:color="auto" w:fill="FFFFFF"/>
        </w:rPr>
        <w:t xml:space="preserve">Ghanad (2023), descriptive statistics is a quantitative research method. Quantitative statistics are about collecting quantifiable data, analysing, and interpreting to prove or disprove a hypothesis of the study. Quantitative statistics is systematically collecting data using an instrument, and data is collected from a sample population to answer preset research questions. </w:t>
      </w:r>
    </w:p>
    <w:p w:rsidR="005A5D7A" w:rsidRPr="006B6B99" w:rsidRDefault="005A5D7A" w:rsidP="005A5D7A">
      <w:pPr>
        <w:spacing w:line="360" w:lineRule="auto"/>
        <w:jc w:val="both"/>
        <w:rPr>
          <w:rFonts w:ascii="Arial" w:hAnsi="Arial" w:cs="Arial"/>
          <w:sz w:val="24"/>
          <w:szCs w:val="24"/>
          <w:shd w:val="clear" w:color="auto" w:fill="FFFFFF"/>
        </w:rPr>
      </w:pPr>
      <w:r w:rsidRPr="006B6B99">
        <w:rPr>
          <w:rFonts w:ascii="Arial" w:hAnsi="Arial" w:cs="Arial"/>
          <w:color w:val="222222"/>
          <w:sz w:val="24"/>
          <w:szCs w:val="24"/>
          <w:shd w:val="clear" w:color="auto" w:fill="FFFFFF"/>
        </w:rPr>
        <w:t xml:space="preserve">The data was analysed using a t-test paired two samples for means and analysis of variance (ANOVA) for a single factor. The paired two-sample t-test determines if the means of two related groups significantly differ. This test is usually applied to two paired small sample data sets. This, therefore, enhances the ability to efficiently and effectively compare two sample data.  The single factor ANOVA is important for comparing the means of two or more groups of data sets and reduces the risk of type I error (false positive). The false positive </w:t>
      </w:r>
      <w:r w:rsidRPr="006B6B99">
        <w:rPr>
          <w:rFonts w:ascii="Arial" w:hAnsi="Arial" w:cs="Arial"/>
          <w:color w:val="222222"/>
          <w:sz w:val="24"/>
          <w:szCs w:val="24"/>
          <w:shd w:val="clear" w:color="auto" w:fill="FFFFFF"/>
        </w:rPr>
        <w:lastRenderedPageBreak/>
        <w:t xml:space="preserve">is when the null hypothesis is incorrectly rejected. The single-factor ANOVA also helps determine the statistical difference between the variances of two or more data sets. </w:t>
      </w:r>
    </w:p>
    <w:p w:rsidR="005A5D7A" w:rsidRPr="006B6B99" w:rsidRDefault="005A5D7A" w:rsidP="005A5D7A">
      <w:pPr>
        <w:pStyle w:val="Heading1"/>
        <w:keepNext/>
        <w:keepLines/>
        <w:numPr>
          <w:ilvl w:val="0"/>
          <w:numId w:val="9"/>
        </w:numPr>
        <w:spacing w:before="240" w:beforeAutospacing="0" w:after="0" w:afterAutospacing="0" w:line="259" w:lineRule="auto"/>
        <w:jc w:val="both"/>
        <w:rPr>
          <w:rFonts w:ascii="Arial" w:hAnsi="Arial" w:cs="Arial"/>
          <w:b w:val="0"/>
          <w:sz w:val="24"/>
          <w:szCs w:val="24"/>
        </w:rPr>
      </w:pPr>
      <w:bookmarkStart w:id="1" w:name="_Toc193891321"/>
      <w:r w:rsidRPr="006B6B99">
        <w:rPr>
          <w:rFonts w:ascii="Arial" w:hAnsi="Arial" w:cs="Arial"/>
          <w:sz w:val="24"/>
          <w:szCs w:val="24"/>
        </w:rPr>
        <w:t>STATISTICAL ANALYSIS OF THE DATA SETS AND INTERPRETATION OF THE RESULTS -DIET A AND DIET B</w:t>
      </w:r>
      <w:bookmarkEnd w:id="1"/>
    </w:p>
    <w:p w:rsidR="005A5D7A" w:rsidRPr="006B6B99" w:rsidRDefault="005A5D7A" w:rsidP="005A5D7A">
      <w:pPr>
        <w:pStyle w:val="ListParagraph"/>
        <w:ind w:left="400"/>
        <w:rPr>
          <w:rFonts w:ascii="Arial" w:hAnsi="Arial" w:cs="Arial"/>
          <w:sz w:val="24"/>
          <w:szCs w:val="24"/>
          <w:lang w:val="en-US"/>
        </w:rPr>
      </w:pPr>
    </w:p>
    <w:p w:rsidR="005A5D7A" w:rsidRPr="006B6B99" w:rsidRDefault="005A5D7A" w:rsidP="005A5D7A">
      <w:pPr>
        <w:pStyle w:val="Heading2"/>
        <w:numPr>
          <w:ilvl w:val="1"/>
          <w:numId w:val="9"/>
        </w:numPr>
        <w:jc w:val="both"/>
        <w:rPr>
          <w:rFonts w:ascii="Arial" w:hAnsi="Arial" w:cs="Arial"/>
          <w:b/>
          <w:color w:val="auto"/>
          <w:sz w:val="24"/>
          <w:szCs w:val="24"/>
        </w:rPr>
      </w:pPr>
      <w:bookmarkStart w:id="2" w:name="_Toc193891322"/>
      <w:r w:rsidRPr="006B6B99">
        <w:rPr>
          <w:rFonts w:ascii="Arial" w:hAnsi="Arial" w:cs="Arial"/>
          <w:b/>
          <w:color w:val="auto"/>
          <w:sz w:val="24"/>
          <w:szCs w:val="24"/>
        </w:rPr>
        <w:t>Presentation of Analysis of Data Using Descriptive Statistics</w:t>
      </w:r>
      <w:bookmarkEnd w:id="2"/>
      <w:r w:rsidRPr="006B6B99">
        <w:rPr>
          <w:rFonts w:ascii="Arial" w:hAnsi="Arial" w:cs="Arial"/>
          <w:b/>
          <w:color w:val="auto"/>
          <w:sz w:val="24"/>
          <w:szCs w:val="24"/>
        </w:rPr>
        <w:t xml:space="preserve">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This analysis was undertaken from a Null Hypothesis (H</w:t>
      </w:r>
      <w:r w:rsidRPr="006B6B99">
        <w:rPr>
          <w:rFonts w:ascii="Cambria Math" w:hAnsi="Cambria Math" w:cs="Cambria Math"/>
          <w:sz w:val="24"/>
          <w:szCs w:val="24"/>
        </w:rPr>
        <w:t>₀</w:t>
      </w:r>
      <w:r w:rsidRPr="006B6B99">
        <w:rPr>
          <w:rFonts w:ascii="Arial" w:hAnsi="Arial" w:cs="Arial"/>
          <w:sz w:val="24"/>
          <w:szCs w:val="24"/>
        </w:rPr>
        <w:t xml:space="preserve">) perspective.  This means that there is no difference between the means of diet A and diet B.  The null hypothesis is stated below.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H</w:t>
      </w:r>
      <w:r w:rsidRPr="006B6B99">
        <w:rPr>
          <w:rFonts w:ascii="Cambria Math" w:hAnsi="Cambria Math" w:cs="Cambria Math"/>
          <w:sz w:val="24"/>
          <w:szCs w:val="24"/>
        </w:rPr>
        <w:t>₀</w:t>
      </w:r>
      <w:r w:rsidRPr="006B6B99">
        <w:rPr>
          <w:rFonts w:ascii="Arial" w:hAnsi="Arial" w:cs="Arial"/>
          <w:sz w:val="24"/>
          <w:szCs w:val="24"/>
        </w:rPr>
        <w:t xml:space="preserve">: There is no difference in the means of diet A and diet B.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ab/>
      </w: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center"/>
        <w:rPr>
          <w:rFonts w:ascii="Arial" w:hAnsi="Arial" w:cs="Arial"/>
          <w:b/>
          <w:sz w:val="24"/>
          <w:szCs w:val="24"/>
        </w:rPr>
      </w:pPr>
      <w:r w:rsidRPr="006B6B99">
        <w:rPr>
          <w:rFonts w:ascii="Arial" w:hAnsi="Arial" w:cs="Arial"/>
          <w:b/>
          <w:sz w:val="24"/>
          <w:szCs w:val="24"/>
        </w:rPr>
        <w:t>Table 2.1: Diet A</w:t>
      </w:r>
    </w:p>
    <w:tbl>
      <w:tblPr>
        <w:tblW w:w="4280" w:type="dxa"/>
        <w:jc w:val="center"/>
        <w:tblLook w:val="04A0" w:firstRow="1" w:lastRow="0" w:firstColumn="1" w:lastColumn="0" w:noHBand="0" w:noVBand="1"/>
      </w:tblPr>
      <w:tblGrid>
        <w:gridCol w:w="3119"/>
        <w:gridCol w:w="1618"/>
      </w:tblGrid>
      <w:tr w:rsidR="005A5D7A" w:rsidRPr="006B6B99" w:rsidTr="00FA21E2">
        <w:trPr>
          <w:trHeight w:val="26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sz w:val="24"/>
                <w:szCs w:val="24"/>
                <w:lang w:eastAsia="en-GB"/>
              </w:rPr>
            </w:pPr>
            <w:r w:rsidRPr="006B6B99">
              <w:rPr>
                <w:rFonts w:ascii="Arial" w:eastAsia="Times New Roman" w:hAnsi="Arial" w:cs="Arial"/>
                <w:sz w:val="24"/>
                <w:szCs w:val="24"/>
                <w:lang w:eastAsia="en-GB"/>
              </w:rPr>
              <w:t>5.341</w:t>
            </w:r>
          </w:p>
        </w:tc>
      </w:tr>
      <w:tr w:rsidR="005A5D7A" w:rsidRPr="006B6B99" w:rsidTr="00FA21E2">
        <w:trPr>
          <w:trHeight w:val="26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0.359</w:t>
            </w:r>
          </w:p>
        </w:tc>
      </w:tr>
      <w:tr w:rsidR="005A5D7A" w:rsidRPr="006B6B99" w:rsidTr="00FA21E2">
        <w:trPr>
          <w:trHeight w:val="25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Median</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5.642</w:t>
            </w:r>
          </w:p>
        </w:tc>
      </w:tr>
      <w:tr w:rsidR="005A5D7A" w:rsidRPr="006B6B99" w:rsidTr="00FA21E2">
        <w:trPr>
          <w:trHeight w:val="25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Mode</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sz w:val="24"/>
                <w:szCs w:val="24"/>
                <w:lang w:eastAsia="en-GB"/>
              </w:rPr>
            </w:pPr>
            <w:r w:rsidRPr="006B6B99">
              <w:rPr>
                <w:rFonts w:ascii="Arial" w:eastAsia="Times New Roman" w:hAnsi="Arial" w:cs="Arial"/>
                <w:sz w:val="24"/>
                <w:szCs w:val="24"/>
                <w:lang w:eastAsia="en-GB"/>
              </w:rPr>
              <w:t>#N/A</w:t>
            </w:r>
          </w:p>
        </w:tc>
      </w:tr>
      <w:tr w:rsidR="005A5D7A" w:rsidRPr="006B6B99" w:rsidTr="00FA21E2">
        <w:trPr>
          <w:trHeight w:val="25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Deviation</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2.535602613</w:t>
            </w:r>
          </w:p>
        </w:tc>
      </w:tr>
      <w:tr w:rsidR="005A5D7A" w:rsidRPr="006B6B99" w:rsidTr="00FA21E2">
        <w:trPr>
          <w:trHeight w:val="25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Sample Variance</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6.429280612</w:t>
            </w:r>
          </w:p>
        </w:tc>
      </w:tr>
      <w:tr w:rsidR="005A5D7A" w:rsidRPr="006B6B99" w:rsidTr="00FA21E2">
        <w:trPr>
          <w:trHeight w:val="25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Kurtosis</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0.404479588</w:t>
            </w:r>
          </w:p>
        </w:tc>
      </w:tr>
      <w:tr w:rsidR="005A5D7A" w:rsidRPr="006B6B99" w:rsidTr="00FA21E2">
        <w:trPr>
          <w:trHeight w:val="25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Skewness</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-0.609369094</w:t>
            </w:r>
          </w:p>
        </w:tc>
      </w:tr>
      <w:tr w:rsidR="005A5D7A" w:rsidRPr="006B6B99" w:rsidTr="00FA21E2">
        <w:trPr>
          <w:trHeight w:val="25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Range</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11.777</w:t>
            </w:r>
          </w:p>
        </w:tc>
      </w:tr>
      <w:tr w:rsidR="005A5D7A" w:rsidRPr="006B6B99" w:rsidTr="00FA21E2">
        <w:trPr>
          <w:trHeight w:val="25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Minimum</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-1.715</w:t>
            </w:r>
          </w:p>
        </w:tc>
      </w:tr>
      <w:tr w:rsidR="005A5D7A" w:rsidRPr="006B6B99" w:rsidTr="00FA21E2">
        <w:trPr>
          <w:trHeight w:val="25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Maximum</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10.062</w:t>
            </w:r>
          </w:p>
        </w:tc>
      </w:tr>
      <w:tr w:rsidR="005A5D7A" w:rsidRPr="006B6B99" w:rsidTr="00FA21E2">
        <w:trPr>
          <w:trHeight w:val="25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267.06</w:t>
            </w:r>
          </w:p>
        </w:tc>
      </w:tr>
      <w:tr w:rsidR="005A5D7A" w:rsidRPr="006B6B99" w:rsidTr="00FA21E2">
        <w:trPr>
          <w:trHeight w:val="26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Count</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w:t>
            </w:r>
          </w:p>
        </w:tc>
      </w:tr>
      <w:tr w:rsidR="005A5D7A" w:rsidRPr="006B6B99" w:rsidTr="00FA21E2">
        <w:trPr>
          <w:trHeight w:val="250"/>
          <w:jc w:val="center"/>
        </w:trPr>
        <w:tc>
          <w:tcPr>
            <w:tcW w:w="311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Confidence Level (95.0%)</w:t>
            </w:r>
          </w:p>
        </w:tc>
        <w:tc>
          <w:tcPr>
            <w:tcW w:w="116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0.720610289</w:t>
            </w:r>
          </w:p>
        </w:tc>
      </w:tr>
    </w:tbl>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Table 2.2: Diet B</w:t>
      </w:r>
    </w:p>
    <w:tbl>
      <w:tblPr>
        <w:tblW w:w="4595" w:type="dxa"/>
        <w:jc w:val="center"/>
        <w:tblLook w:val="04A0" w:firstRow="1" w:lastRow="0" w:firstColumn="1" w:lastColumn="0" w:noHBand="0" w:noVBand="1"/>
      </w:tblPr>
      <w:tblGrid>
        <w:gridCol w:w="3402"/>
        <w:gridCol w:w="1618"/>
      </w:tblGrid>
      <w:tr w:rsidR="005A5D7A" w:rsidRPr="006B6B99" w:rsidTr="00FA21E2">
        <w:trPr>
          <w:trHeight w:val="25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sz w:val="24"/>
                <w:szCs w:val="24"/>
                <w:lang w:eastAsia="en-GB"/>
              </w:rPr>
            </w:pPr>
            <w:r w:rsidRPr="006B6B99">
              <w:rPr>
                <w:rFonts w:ascii="Arial" w:eastAsia="Times New Roman" w:hAnsi="Arial" w:cs="Arial"/>
                <w:sz w:val="24"/>
                <w:szCs w:val="24"/>
                <w:lang w:eastAsia="en-GB"/>
              </w:rPr>
              <w:t>3.710</w:t>
            </w:r>
          </w:p>
        </w:tc>
      </w:tr>
      <w:tr w:rsidR="005A5D7A" w:rsidRPr="006B6B99" w:rsidTr="00FA21E2">
        <w:trPr>
          <w:trHeight w:val="26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sz w:val="24"/>
                <w:szCs w:val="24"/>
                <w:lang w:eastAsia="en-GB"/>
              </w:rPr>
            </w:pPr>
            <w:r w:rsidRPr="006B6B99">
              <w:rPr>
                <w:rFonts w:ascii="Arial" w:eastAsia="Times New Roman" w:hAnsi="Arial" w:cs="Arial"/>
                <w:sz w:val="24"/>
                <w:szCs w:val="24"/>
                <w:lang w:eastAsia="en-GB"/>
              </w:rPr>
              <w:t>0.391601675</w:t>
            </w:r>
          </w:p>
        </w:tc>
      </w:tr>
      <w:tr w:rsidR="005A5D7A" w:rsidRPr="006B6B99" w:rsidTr="00FA21E2">
        <w:trPr>
          <w:trHeight w:val="26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Median</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sz w:val="24"/>
                <w:szCs w:val="24"/>
                <w:lang w:eastAsia="en-GB"/>
              </w:rPr>
            </w:pPr>
            <w:r w:rsidRPr="006B6B99">
              <w:rPr>
                <w:rFonts w:ascii="Arial" w:eastAsia="Times New Roman" w:hAnsi="Arial" w:cs="Arial"/>
                <w:sz w:val="24"/>
                <w:szCs w:val="24"/>
                <w:lang w:eastAsia="en-GB"/>
              </w:rPr>
              <w:t>3.745</w:t>
            </w:r>
          </w:p>
        </w:tc>
      </w:tr>
      <w:tr w:rsidR="005A5D7A" w:rsidRPr="006B6B99" w:rsidTr="00FA21E2">
        <w:trPr>
          <w:trHeight w:val="25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Mode</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sz w:val="24"/>
                <w:szCs w:val="24"/>
                <w:lang w:eastAsia="en-GB"/>
              </w:rPr>
            </w:pPr>
            <w:r w:rsidRPr="006B6B99">
              <w:rPr>
                <w:rFonts w:ascii="Arial" w:eastAsia="Times New Roman" w:hAnsi="Arial" w:cs="Arial"/>
                <w:sz w:val="24"/>
                <w:szCs w:val="24"/>
                <w:lang w:eastAsia="en-GB"/>
              </w:rPr>
              <w:t>#N/A</w:t>
            </w:r>
          </w:p>
        </w:tc>
      </w:tr>
      <w:tr w:rsidR="005A5D7A" w:rsidRPr="006B6B99" w:rsidTr="00FA21E2">
        <w:trPr>
          <w:trHeight w:val="26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Deviation</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2.769041999</w:t>
            </w:r>
          </w:p>
        </w:tc>
      </w:tr>
      <w:tr w:rsidR="005A5D7A" w:rsidRPr="006B6B99" w:rsidTr="00FA21E2">
        <w:trPr>
          <w:trHeight w:val="25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Sample Variance</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7.66759359</w:t>
            </w:r>
          </w:p>
        </w:tc>
      </w:tr>
      <w:tr w:rsidR="005A5D7A" w:rsidRPr="006B6B99" w:rsidTr="00FA21E2">
        <w:trPr>
          <w:trHeight w:val="25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Kurtosis</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0.652638378</w:t>
            </w:r>
          </w:p>
        </w:tc>
      </w:tr>
      <w:tr w:rsidR="005A5D7A" w:rsidRPr="006B6B99" w:rsidTr="00FA21E2">
        <w:trPr>
          <w:trHeight w:val="26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Skewness</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-0.203575964</w:t>
            </w:r>
          </w:p>
        </w:tc>
      </w:tr>
      <w:tr w:rsidR="005A5D7A" w:rsidRPr="006B6B99" w:rsidTr="00FA21E2">
        <w:trPr>
          <w:trHeight w:val="26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Range</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14.687</w:t>
            </w:r>
          </w:p>
        </w:tc>
      </w:tr>
      <w:tr w:rsidR="005A5D7A" w:rsidRPr="006B6B99" w:rsidTr="00FA21E2">
        <w:trPr>
          <w:trHeight w:val="25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Minimum</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-4.148</w:t>
            </w:r>
          </w:p>
        </w:tc>
      </w:tr>
      <w:tr w:rsidR="005A5D7A" w:rsidRPr="006B6B99" w:rsidTr="00FA21E2">
        <w:trPr>
          <w:trHeight w:val="25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Maximum</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10.539</w:t>
            </w:r>
          </w:p>
        </w:tc>
      </w:tr>
      <w:tr w:rsidR="005A5D7A" w:rsidRPr="006B6B99" w:rsidTr="00FA21E2">
        <w:trPr>
          <w:trHeight w:val="25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185.498</w:t>
            </w:r>
          </w:p>
        </w:tc>
      </w:tr>
      <w:tr w:rsidR="005A5D7A" w:rsidRPr="006B6B99" w:rsidTr="00FA21E2">
        <w:trPr>
          <w:trHeight w:val="26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Count</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w:t>
            </w:r>
          </w:p>
        </w:tc>
      </w:tr>
      <w:tr w:rsidR="005A5D7A" w:rsidRPr="006B6B99" w:rsidTr="00FA21E2">
        <w:trPr>
          <w:trHeight w:val="250"/>
          <w:jc w:val="center"/>
        </w:trPr>
        <w:tc>
          <w:tcPr>
            <w:tcW w:w="340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Confidence Level (95.0%)</w:t>
            </w:r>
          </w:p>
        </w:tc>
        <w:tc>
          <w:tcPr>
            <w:tcW w:w="119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0.786953029</w:t>
            </w:r>
          </w:p>
        </w:tc>
      </w:tr>
    </w:tbl>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r w:rsidRPr="006B6B99">
        <w:rPr>
          <w:rFonts w:ascii="Arial" w:hAnsi="Arial" w:cs="Arial"/>
          <w:b/>
          <w:sz w:val="24"/>
          <w:szCs w:val="24"/>
        </w:rPr>
        <w:t>Table 2.3: Two-Sample Assuming Equal Variances</w:t>
      </w:r>
    </w:p>
    <w:tbl>
      <w:tblPr>
        <w:tblW w:w="5725" w:type="dxa"/>
        <w:jc w:val="center"/>
        <w:tblLook w:val="04A0" w:firstRow="1" w:lastRow="0" w:firstColumn="1" w:lastColumn="0" w:noHBand="0" w:noVBand="1"/>
      </w:tblPr>
      <w:tblGrid>
        <w:gridCol w:w="2765"/>
        <w:gridCol w:w="1618"/>
        <w:gridCol w:w="1520"/>
      </w:tblGrid>
      <w:tr w:rsidR="005A5D7A" w:rsidRPr="006B6B99" w:rsidTr="00FA21E2">
        <w:trPr>
          <w:trHeight w:val="260"/>
          <w:jc w:val="center"/>
        </w:trPr>
        <w:tc>
          <w:tcPr>
            <w:tcW w:w="2765"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144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Variable 1</w:t>
            </w:r>
          </w:p>
        </w:tc>
        <w:tc>
          <w:tcPr>
            <w:tcW w:w="152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Variable 2</w:t>
            </w:r>
          </w:p>
        </w:tc>
      </w:tr>
      <w:tr w:rsidR="005A5D7A" w:rsidRPr="006B6B99" w:rsidTr="00FA21E2">
        <w:trPr>
          <w:trHeight w:val="25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r>
      <w:tr w:rsidR="005A5D7A" w:rsidRPr="006B6B99" w:rsidTr="00FA21E2">
        <w:trPr>
          <w:trHeight w:val="25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Variance</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6.429280612</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7.66759359</w:t>
            </w:r>
          </w:p>
        </w:tc>
      </w:tr>
      <w:tr w:rsidR="005A5D7A" w:rsidRPr="006B6B99" w:rsidTr="00FA21E2">
        <w:trPr>
          <w:trHeight w:val="25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Observations</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w:t>
            </w:r>
          </w:p>
        </w:tc>
      </w:tr>
      <w:tr w:rsidR="005A5D7A" w:rsidRPr="006B6B99" w:rsidTr="00FA21E2">
        <w:trPr>
          <w:trHeight w:val="25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Pooled Variance</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7.048437101</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Hypothesised Mean Difference</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df</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98</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Stat</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3.072143179</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P(T&lt;=t) one-tail</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0.001375772</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Critical one-tail</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1.660551217</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P(T&lt;=t) two-tail</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0.002751544</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2765"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Critical two-tail</w:t>
            </w:r>
          </w:p>
        </w:tc>
        <w:tc>
          <w:tcPr>
            <w:tcW w:w="144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1.984467455</w:t>
            </w:r>
          </w:p>
        </w:tc>
        <w:tc>
          <w:tcPr>
            <w:tcW w:w="152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r>
    </w:tbl>
    <w:p w:rsidR="005A5D7A" w:rsidRPr="006B6B99" w:rsidRDefault="005A5D7A" w:rsidP="005A5D7A">
      <w:pPr>
        <w:spacing w:line="360" w:lineRule="auto"/>
        <w:jc w:val="center"/>
        <w:rPr>
          <w:rFonts w:ascii="Arial" w:hAnsi="Arial" w:cs="Arial"/>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Table 2.4: Single Factor Analysis of Variance (ANOVA)</w:t>
      </w:r>
    </w:p>
    <w:tbl>
      <w:tblPr>
        <w:tblW w:w="9604" w:type="dxa"/>
        <w:jc w:val="center"/>
        <w:tblLook w:val="04A0" w:firstRow="1" w:lastRow="0" w:firstColumn="1" w:lastColumn="0" w:noHBand="0" w:noVBand="1"/>
      </w:tblPr>
      <w:tblGrid>
        <w:gridCol w:w="2440"/>
        <w:gridCol w:w="1618"/>
        <w:gridCol w:w="1520"/>
        <w:gridCol w:w="1218"/>
        <w:gridCol w:w="1218"/>
        <w:gridCol w:w="1218"/>
        <w:gridCol w:w="1218"/>
      </w:tblGrid>
      <w:tr w:rsidR="005A5D7A" w:rsidRPr="006B6B99" w:rsidTr="00FA21E2">
        <w:trPr>
          <w:trHeight w:val="260"/>
          <w:jc w:val="center"/>
        </w:trPr>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SUMMARY</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44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Groups</w:t>
            </w:r>
          </w:p>
        </w:tc>
        <w:tc>
          <w:tcPr>
            <w:tcW w:w="144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Count</w:t>
            </w:r>
          </w:p>
        </w:tc>
        <w:tc>
          <w:tcPr>
            <w:tcW w:w="152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Sum</w:t>
            </w:r>
          </w:p>
        </w:tc>
        <w:tc>
          <w:tcPr>
            <w:tcW w:w="1051"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Average</w:t>
            </w:r>
          </w:p>
        </w:tc>
        <w:tc>
          <w:tcPr>
            <w:tcW w:w="1051"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Variance</w:t>
            </w: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Wtloss A</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267.06</w:t>
            </w: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6.429281</w:t>
            </w: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44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Wtloss B</w:t>
            </w:r>
          </w:p>
        </w:tc>
        <w:tc>
          <w:tcPr>
            <w:tcW w:w="144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w:t>
            </w:r>
          </w:p>
        </w:tc>
        <w:tc>
          <w:tcPr>
            <w:tcW w:w="152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185.498</w:t>
            </w:r>
          </w:p>
        </w:tc>
        <w:tc>
          <w:tcPr>
            <w:tcW w:w="1051"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051"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7.667594</w:t>
            </w: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ANOVA</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44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Source of Variation</w:t>
            </w:r>
          </w:p>
        </w:tc>
        <w:tc>
          <w:tcPr>
            <w:tcW w:w="144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SS</w:t>
            </w:r>
          </w:p>
        </w:tc>
        <w:tc>
          <w:tcPr>
            <w:tcW w:w="152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df</w:t>
            </w:r>
          </w:p>
        </w:tc>
        <w:tc>
          <w:tcPr>
            <w:tcW w:w="1051"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MS</w:t>
            </w:r>
          </w:p>
        </w:tc>
        <w:tc>
          <w:tcPr>
            <w:tcW w:w="1051"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w:t>
            </w:r>
          </w:p>
        </w:tc>
        <w:tc>
          <w:tcPr>
            <w:tcW w:w="1051"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P-value</w:t>
            </w:r>
          </w:p>
        </w:tc>
        <w:tc>
          <w:tcPr>
            <w:tcW w:w="1051"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 crit</w:t>
            </w:r>
          </w:p>
        </w:tc>
      </w:tr>
      <w:tr w:rsidR="005A5D7A" w:rsidRPr="006B6B99" w:rsidTr="00FA21E2">
        <w:trPr>
          <w:trHeight w:val="250"/>
          <w:jc w:val="center"/>
        </w:trPr>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Between Groups</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66.52359844</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w:t>
            </w: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66.5236</w:t>
            </w: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9.438064</w:t>
            </w: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0.002752</w:t>
            </w: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3.938111</w:t>
            </w:r>
          </w:p>
        </w:tc>
      </w:tr>
      <w:tr w:rsidR="005A5D7A" w:rsidRPr="006B6B99" w:rsidTr="00FA21E2">
        <w:trPr>
          <w:trHeight w:val="250"/>
          <w:jc w:val="center"/>
        </w:trPr>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Within Groups</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690.7468359</w:t>
            </w: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98</w:t>
            </w: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7.048437</w:t>
            </w: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5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05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44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Total</w:t>
            </w:r>
          </w:p>
        </w:tc>
        <w:tc>
          <w:tcPr>
            <w:tcW w:w="144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757.2704344</w:t>
            </w:r>
          </w:p>
        </w:tc>
        <w:tc>
          <w:tcPr>
            <w:tcW w:w="152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99</w:t>
            </w:r>
          </w:p>
        </w:tc>
        <w:tc>
          <w:tcPr>
            <w:tcW w:w="1051"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1051"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1051"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1051"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r>
    </w:tbl>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Summary Output</w:t>
      </w: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 xml:space="preserve">Table 2.6: Regression Statistics </w:t>
      </w:r>
    </w:p>
    <w:tbl>
      <w:tblPr>
        <w:tblW w:w="4640" w:type="dxa"/>
        <w:jc w:val="center"/>
        <w:tblLook w:val="04A0" w:firstRow="1" w:lastRow="0" w:firstColumn="1" w:lastColumn="0" w:noHBand="0" w:noVBand="1"/>
      </w:tblPr>
      <w:tblGrid>
        <w:gridCol w:w="2728"/>
        <w:gridCol w:w="1912"/>
      </w:tblGrid>
      <w:tr w:rsidR="005A5D7A" w:rsidRPr="006B6B99" w:rsidTr="00FA21E2">
        <w:trPr>
          <w:trHeight w:val="260"/>
          <w:jc w:val="center"/>
        </w:trPr>
        <w:tc>
          <w:tcPr>
            <w:tcW w:w="4640" w:type="dxa"/>
            <w:gridSpan w:val="2"/>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Regression Statistics</w:t>
            </w:r>
          </w:p>
        </w:tc>
      </w:tr>
      <w:tr w:rsidR="005A5D7A" w:rsidRPr="006B6B99" w:rsidTr="00FA21E2">
        <w:trPr>
          <w:trHeight w:val="250"/>
          <w:jc w:val="center"/>
        </w:trPr>
        <w:tc>
          <w:tcPr>
            <w:tcW w:w="2728"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Multiple R</w:t>
            </w:r>
          </w:p>
        </w:tc>
        <w:tc>
          <w:tcPr>
            <w:tcW w:w="191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0.296389194</w:t>
            </w:r>
          </w:p>
        </w:tc>
      </w:tr>
      <w:tr w:rsidR="005A5D7A" w:rsidRPr="006B6B99" w:rsidTr="00FA21E2">
        <w:trPr>
          <w:trHeight w:val="250"/>
          <w:jc w:val="center"/>
        </w:trPr>
        <w:tc>
          <w:tcPr>
            <w:tcW w:w="2728"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 Square</w:t>
            </w:r>
          </w:p>
        </w:tc>
        <w:tc>
          <w:tcPr>
            <w:tcW w:w="191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0.087846554</w:t>
            </w:r>
          </w:p>
        </w:tc>
      </w:tr>
      <w:tr w:rsidR="005A5D7A" w:rsidRPr="006B6B99" w:rsidTr="00FA21E2">
        <w:trPr>
          <w:trHeight w:val="250"/>
          <w:jc w:val="center"/>
        </w:trPr>
        <w:tc>
          <w:tcPr>
            <w:tcW w:w="2728"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Adjusted R Square</w:t>
            </w:r>
          </w:p>
        </w:tc>
        <w:tc>
          <w:tcPr>
            <w:tcW w:w="191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0.078538866</w:t>
            </w:r>
          </w:p>
        </w:tc>
      </w:tr>
      <w:tr w:rsidR="005A5D7A" w:rsidRPr="006B6B99" w:rsidTr="00FA21E2">
        <w:trPr>
          <w:trHeight w:val="250"/>
          <w:jc w:val="center"/>
        </w:trPr>
        <w:tc>
          <w:tcPr>
            <w:tcW w:w="2728"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191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2.654889282</w:t>
            </w:r>
          </w:p>
        </w:tc>
      </w:tr>
      <w:tr w:rsidR="005A5D7A" w:rsidRPr="006B6B99" w:rsidTr="00FA21E2">
        <w:trPr>
          <w:trHeight w:val="260"/>
          <w:jc w:val="center"/>
        </w:trPr>
        <w:tc>
          <w:tcPr>
            <w:tcW w:w="2728"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Observations</w:t>
            </w:r>
          </w:p>
        </w:tc>
        <w:tc>
          <w:tcPr>
            <w:tcW w:w="1912"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100</w:t>
            </w:r>
          </w:p>
        </w:tc>
      </w:tr>
    </w:tbl>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 xml:space="preserve">Table 2.7: Analysis of Variance (ANOVA) </w:t>
      </w:r>
    </w:p>
    <w:tbl>
      <w:tblPr>
        <w:tblW w:w="5000" w:type="pct"/>
        <w:tblLook w:val="04A0" w:firstRow="1" w:lastRow="0" w:firstColumn="1" w:lastColumn="0" w:noHBand="0" w:noVBand="1"/>
      </w:tblPr>
      <w:tblGrid>
        <w:gridCol w:w="1430"/>
        <w:gridCol w:w="698"/>
        <w:gridCol w:w="1618"/>
        <w:gridCol w:w="1618"/>
        <w:gridCol w:w="1218"/>
        <w:gridCol w:w="1724"/>
      </w:tblGrid>
      <w:tr w:rsidR="005A5D7A" w:rsidRPr="006B6B99" w:rsidTr="00FA21E2">
        <w:trPr>
          <w:trHeight w:val="260"/>
        </w:trPr>
        <w:tc>
          <w:tcPr>
            <w:tcW w:w="110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ANOVA</w:t>
            </w:r>
          </w:p>
        </w:tc>
        <w:tc>
          <w:tcPr>
            <w:tcW w:w="122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2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6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2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106"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1227"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df</w:t>
            </w:r>
          </w:p>
        </w:tc>
        <w:tc>
          <w:tcPr>
            <w:tcW w:w="724"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SS</w:t>
            </w:r>
          </w:p>
        </w:tc>
        <w:tc>
          <w:tcPr>
            <w:tcW w:w="764"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MS</w:t>
            </w:r>
          </w:p>
        </w:tc>
        <w:tc>
          <w:tcPr>
            <w:tcW w:w="52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w:t>
            </w:r>
          </w:p>
        </w:tc>
        <w:tc>
          <w:tcPr>
            <w:tcW w:w="651"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Significance F</w:t>
            </w:r>
          </w:p>
        </w:tc>
      </w:tr>
      <w:tr w:rsidR="005A5D7A" w:rsidRPr="006B6B99" w:rsidTr="00FA21E2">
        <w:trPr>
          <w:trHeight w:val="250"/>
        </w:trPr>
        <w:tc>
          <w:tcPr>
            <w:tcW w:w="110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Regression</w:t>
            </w:r>
          </w:p>
        </w:tc>
        <w:tc>
          <w:tcPr>
            <w:tcW w:w="122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w:t>
            </w:r>
          </w:p>
        </w:tc>
        <w:tc>
          <w:tcPr>
            <w:tcW w:w="72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66.52359844</w:t>
            </w:r>
          </w:p>
        </w:tc>
        <w:tc>
          <w:tcPr>
            <w:tcW w:w="76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66.52359844</w:t>
            </w:r>
          </w:p>
        </w:tc>
        <w:tc>
          <w:tcPr>
            <w:tcW w:w="52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9.438064</w:t>
            </w:r>
          </w:p>
        </w:tc>
        <w:tc>
          <w:tcPr>
            <w:tcW w:w="6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0.002752</w:t>
            </w:r>
          </w:p>
        </w:tc>
      </w:tr>
      <w:tr w:rsidR="005A5D7A" w:rsidRPr="006B6B99" w:rsidTr="00FA21E2">
        <w:trPr>
          <w:trHeight w:val="250"/>
        </w:trPr>
        <w:tc>
          <w:tcPr>
            <w:tcW w:w="110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Residual</w:t>
            </w:r>
          </w:p>
        </w:tc>
        <w:tc>
          <w:tcPr>
            <w:tcW w:w="122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98</w:t>
            </w:r>
          </w:p>
        </w:tc>
        <w:tc>
          <w:tcPr>
            <w:tcW w:w="72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690.7468359</w:t>
            </w:r>
          </w:p>
        </w:tc>
        <w:tc>
          <w:tcPr>
            <w:tcW w:w="76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7.048437101</w:t>
            </w:r>
          </w:p>
        </w:tc>
        <w:tc>
          <w:tcPr>
            <w:tcW w:w="52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6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106"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Total</w:t>
            </w:r>
          </w:p>
        </w:tc>
        <w:tc>
          <w:tcPr>
            <w:tcW w:w="122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99</w:t>
            </w:r>
          </w:p>
        </w:tc>
        <w:tc>
          <w:tcPr>
            <w:tcW w:w="724"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757.2704344</w:t>
            </w:r>
          </w:p>
        </w:tc>
        <w:tc>
          <w:tcPr>
            <w:tcW w:w="764"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52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651"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r>
    </w:tbl>
    <w:p w:rsidR="005A5D7A" w:rsidRPr="006B6B99" w:rsidRDefault="005A5D7A" w:rsidP="005A5D7A">
      <w:pPr>
        <w:spacing w:line="360" w:lineRule="auto"/>
        <w:jc w:val="both"/>
        <w:rPr>
          <w:rFonts w:ascii="Arial" w:hAnsi="Arial" w:cs="Arial"/>
          <w:sz w:val="24"/>
          <w:szCs w:val="24"/>
        </w:rPr>
      </w:pPr>
    </w:p>
    <w:tbl>
      <w:tblPr>
        <w:tblW w:w="5000" w:type="pct"/>
        <w:tblLook w:val="04A0" w:firstRow="1" w:lastRow="0" w:firstColumn="1" w:lastColumn="0" w:noHBand="0" w:noVBand="1"/>
      </w:tblPr>
      <w:tblGrid>
        <w:gridCol w:w="722"/>
        <w:gridCol w:w="810"/>
        <w:gridCol w:w="962"/>
        <w:gridCol w:w="917"/>
        <w:gridCol w:w="690"/>
        <w:gridCol w:w="784"/>
        <w:gridCol w:w="784"/>
        <w:gridCol w:w="879"/>
        <w:gridCol w:w="879"/>
        <w:gridCol w:w="879"/>
      </w:tblGrid>
      <w:tr w:rsidR="005A5D7A" w:rsidRPr="006B6B99" w:rsidTr="00FA21E2">
        <w:trPr>
          <w:trHeight w:val="260"/>
        </w:trPr>
        <w:tc>
          <w:tcPr>
            <w:tcW w:w="791"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877"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Coefficients</w:t>
            </w:r>
          </w:p>
        </w:tc>
        <w:tc>
          <w:tcPr>
            <w:tcW w:w="51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Standard Error</w:t>
            </w:r>
          </w:p>
        </w:tc>
        <w:tc>
          <w:tcPr>
            <w:tcW w:w="547"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t Stat</w:t>
            </w:r>
          </w:p>
        </w:tc>
        <w:tc>
          <w:tcPr>
            <w:tcW w:w="37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P-value</w:t>
            </w:r>
          </w:p>
        </w:tc>
        <w:tc>
          <w:tcPr>
            <w:tcW w:w="37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Lower 95%</w:t>
            </w:r>
          </w:p>
        </w:tc>
        <w:tc>
          <w:tcPr>
            <w:tcW w:w="37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Upper 95%</w:t>
            </w:r>
          </w:p>
        </w:tc>
        <w:tc>
          <w:tcPr>
            <w:tcW w:w="37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Lower 95.0%</w:t>
            </w:r>
          </w:p>
        </w:tc>
        <w:tc>
          <w:tcPr>
            <w:tcW w:w="37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Upper 95.0%</w:t>
            </w:r>
          </w:p>
        </w:tc>
        <w:tc>
          <w:tcPr>
            <w:tcW w:w="37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Upper 95.0%</w:t>
            </w:r>
          </w:p>
        </w:tc>
      </w:tr>
      <w:tr w:rsidR="005A5D7A" w:rsidRPr="006B6B99" w:rsidTr="00FA21E2">
        <w:trPr>
          <w:trHeight w:val="250"/>
        </w:trPr>
        <w:tc>
          <w:tcPr>
            <w:tcW w:w="79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Intercept</w:t>
            </w:r>
          </w:p>
        </w:tc>
        <w:tc>
          <w:tcPr>
            <w:tcW w:w="87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51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0.375458043</w:t>
            </w:r>
          </w:p>
        </w:tc>
        <w:tc>
          <w:tcPr>
            <w:tcW w:w="54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14.2258239</w:t>
            </w:r>
          </w:p>
        </w:tc>
        <w:tc>
          <w:tcPr>
            <w:tcW w:w="3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1.42E-25</w:t>
            </w:r>
          </w:p>
        </w:tc>
        <w:tc>
          <w:tcPr>
            <w:tcW w:w="3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4.596116</w:t>
            </w:r>
          </w:p>
        </w:tc>
        <w:tc>
          <w:tcPr>
            <w:tcW w:w="3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6.086284</w:t>
            </w:r>
          </w:p>
        </w:tc>
        <w:tc>
          <w:tcPr>
            <w:tcW w:w="3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4.596116</w:t>
            </w:r>
          </w:p>
        </w:tc>
        <w:tc>
          <w:tcPr>
            <w:tcW w:w="3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6.086284</w:t>
            </w:r>
          </w:p>
        </w:tc>
        <w:tc>
          <w:tcPr>
            <w:tcW w:w="3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6.600991</w:t>
            </w:r>
          </w:p>
        </w:tc>
      </w:tr>
      <w:tr w:rsidR="005A5D7A" w:rsidRPr="006B6B99" w:rsidTr="00FA21E2">
        <w:trPr>
          <w:trHeight w:val="260"/>
        </w:trPr>
        <w:tc>
          <w:tcPr>
            <w:tcW w:w="791"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Diet Code</w:t>
            </w:r>
          </w:p>
        </w:tc>
        <w:tc>
          <w:tcPr>
            <w:tcW w:w="87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-1.63124</w:t>
            </w:r>
          </w:p>
        </w:tc>
        <w:tc>
          <w:tcPr>
            <w:tcW w:w="51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0.530977856</w:t>
            </w:r>
          </w:p>
        </w:tc>
        <w:tc>
          <w:tcPr>
            <w:tcW w:w="54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-3.072143179</w:t>
            </w:r>
          </w:p>
        </w:tc>
        <w:tc>
          <w:tcPr>
            <w:tcW w:w="37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0.002752</w:t>
            </w:r>
          </w:p>
        </w:tc>
        <w:tc>
          <w:tcPr>
            <w:tcW w:w="37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-2.68495</w:t>
            </w:r>
          </w:p>
        </w:tc>
        <w:tc>
          <w:tcPr>
            <w:tcW w:w="37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-0.57753</w:t>
            </w:r>
          </w:p>
        </w:tc>
        <w:tc>
          <w:tcPr>
            <w:tcW w:w="37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-2.68495</w:t>
            </w:r>
          </w:p>
        </w:tc>
        <w:tc>
          <w:tcPr>
            <w:tcW w:w="37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-0.57753</w:t>
            </w:r>
          </w:p>
        </w:tc>
        <w:tc>
          <w:tcPr>
            <w:tcW w:w="37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0.25656</w:t>
            </w:r>
          </w:p>
        </w:tc>
      </w:tr>
    </w:tbl>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 xml:space="preserve">Table 2.8: Residual Output </w:t>
      </w:r>
    </w:p>
    <w:tbl>
      <w:tblPr>
        <w:tblW w:w="6080" w:type="dxa"/>
        <w:tblLook w:val="04A0" w:firstRow="1" w:lastRow="0" w:firstColumn="1" w:lastColumn="0" w:noHBand="0" w:noVBand="1"/>
      </w:tblPr>
      <w:tblGrid>
        <w:gridCol w:w="2200"/>
        <w:gridCol w:w="2440"/>
        <w:gridCol w:w="1440"/>
      </w:tblGrid>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RESIDUAL OUTPUT</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220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Observation</w:t>
            </w:r>
          </w:p>
        </w:tc>
        <w:tc>
          <w:tcPr>
            <w:tcW w:w="244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Predicted Wtloss</w:t>
            </w:r>
          </w:p>
        </w:tc>
        <w:tc>
          <w:tcPr>
            <w:tcW w:w="144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Residuals</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-1.6322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1.7458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1.4128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3.6528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3.7358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1.0718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0.5358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-2.7692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2.1788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1.5398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1.9238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-1.8642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-1.5862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3.4188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1.6908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3.7108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4.7208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-0.5012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1.1078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20</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3.6778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-7.0562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-0.6232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-1.3342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24</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1.8998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25</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-3.2132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1.6268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-0.4882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28</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-5.2862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29</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-2.6612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30</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-1.5952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31</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1.6918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32</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-0.3082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33</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0.2278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34</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1.3708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35</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-1.6782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36</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-2.6002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0.9148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38</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0.0078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39</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1.9588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40</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0.1038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41</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-0.3712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-1.7282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43</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2.2268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0.5198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45</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-1.1842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46</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-5.1382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47</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-0.9002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48</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0.5338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49</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0.3738</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5.3412</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-5.0612</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51</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-4.79696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-1.89096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-3.63596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54</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-1.95496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55</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-1.82096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56</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-0.62096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57</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0.29804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58</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0.84104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59</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-2.33796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-0.29696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61</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-7.85796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62</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-0.88696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63</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-0.84496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64</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0.65904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65</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2.62704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66</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2.59804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67</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-0.21596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68</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6.82904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69</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0.13004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70</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1.41304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71</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1.77504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72</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-5.60396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73</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4.30604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74</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-1.39996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75</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0.17204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76</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3.32004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77</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4.01704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78</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-3.60496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79</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-0.05996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80</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0.83704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81</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1.27504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82</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1.44904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83</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1.05004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84</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1.22404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85</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-0.60396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86</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1.88804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87</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-1.54796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88</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2.81004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89</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3.33604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90</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-1.95296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91</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-1.86196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92</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-2.61396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93</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-1.56496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94</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4.72504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95</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2.38904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96</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0.26204</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97</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-1.30096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98</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-3.14096</w:t>
            </w:r>
          </w:p>
        </w:tc>
      </w:tr>
      <w:tr w:rsidR="005A5D7A" w:rsidRPr="006B6B99" w:rsidTr="00FA21E2">
        <w:trPr>
          <w:trHeight w:val="250"/>
        </w:trPr>
        <w:tc>
          <w:tcPr>
            <w:tcW w:w="22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99</w:t>
            </w:r>
          </w:p>
        </w:tc>
        <w:tc>
          <w:tcPr>
            <w:tcW w:w="2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3.30304</w:t>
            </w:r>
          </w:p>
        </w:tc>
      </w:tr>
      <w:tr w:rsidR="005A5D7A" w:rsidRPr="006B6B99" w:rsidTr="00FA21E2">
        <w:trPr>
          <w:trHeight w:val="260"/>
        </w:trPr>
        <w:tc>
          <w:tcPr>
            <w:tcW w:w="220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100</w:t>
            </w:r>
          </w:p>
        </w:tc>
        <w:tc>
          <w:tcPr>
            <w:tcW w:w="244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3.70996</w:t>
            </w:r>
          </w:p>
        </w:tc>
        <w:tc>
          <w:tcPr>
            <w:tcW w:w="144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-1.11596</w:t>
            </w:r>
          </w:p>
        </w:tc>
      </w:tr>
    </w:tbl>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pStyle w:val="Heading2"/>
        <w:rPr>
          <w:rFonts w:ascii="Arial" w:hAnsi="Arial" w:cs="Arial"/>
          <w:b/>
          <w:color w:val="auto"/>
          <w:sz w:val="24"/>
          <w:szCs w:val="24"/>
        </w:rPr>
      </w:pPr>
      <w:bookmarkStart w:id="3" w:name="_Toc193891323"/>
      <w:r w:rsidRPr="006B6B99">
        <w:rPr>
          <w:rFonts w:ascii="Arial" w:hAnsi="Arial" w:cs="Arial"/>
          <w:b/>
          <w:color w:val="auto"/>
          <w:sz w:val="24"/>
          <w:szCs w:val="24"/>
        </w:rPr>
        <w:t>2.2 Interpretation of the Results of the Statistical Analysis of Diet A and B</w:t>
      </w:r>
      <w:bookmarkEnd w:id="3"/>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 xml:space="preserve">Descriptive statistics was applied. A two-sample t-test was applied while assuming variance between diet A and B. The two-sample t-test was applied because they are two independent diets, and there is a need to find out if there is a significant statistical difference between them in terms of weight loss or weight gain between the two groups. Applying a two-sample test will provide a clear statistical insight into which diet is more effective and provide an informed decision. A single-factor ANOVA test was used to determine whether there were statistically significant differences between the mean of the unrelated groups (Diet A and B).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 xml:space="preserve">The mean of Diet A is 5.34, and Diet B is 3.71 for a group of 50 observations. As per the assumption of equal variance, the pooled variance for the two groups is 7.05.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 xml:space="preserve">The degree of freedom (df) is 98% for both groups. The standardised difference between the two means is 3.07, relative to the pooled standard error.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The p-value of the two-tailed test is 0.00275, which is less than the significance level of 0.05.  This indicates that the Null Hypothesis (H</w:t>
      </w:r>
      <w:r w:rsidRPr="006B6B99">
        <w:rPr>
          <w:rFonts w:ascii="Cambria Math" w:hAnsi="Cambria Math" w:cs="Cambria Math"/>
          <w:sz w:val="24"/>
          <w:szCs w:val="24"/>
        </w:rPr>
        <w:t>₀</w:t>
      </w:r>
      <w:r w:rsidRPr="006B6B99">
        <w:rPr>
          <w:rFonts w:ascii="Arial" w:hAnsi="Arial" w:cs="Arial"/>
          <w:sz w:val="24"/>
          <w:szCs w:val="24"/>
        </w:rPr>
        <w:t xml:space="preserve">) was rejected. The t-statistics was 3.07, exceeding the critical t-value of 1.98 for the two-tail test. This, therefore, means that the null hypothesis was also rejected. </w:t>
      </w: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pStyle w:val="Heading1"/>
        <w:keepNext/>
        <w:keepLines/>
        <w:numPr>
          <w:ilvl w:val="0"/>
          <w:numId w:val="9"/>
        </w:numPr>
        <w:spacing w:before="240" w:beforeAutospacing="0" w:after="0" w:afterAutospacing="0" w:line="259" w:lineRule="auto"/>
        <w:jc w:val="both"/>
        <w:rPr>
          <w:rFonts w:ascii="Arial" w:hAnsi="Arial" w:cs="Arial"/>
          <w:b w:val="0"/>
          <w:sz w:val="24"/>
          <w:szCs w:val="24"/>
        </w:rPr>
      </w:pPr>
      <w:bookmarkStart w:id="4" w:name="_Toc193891324"/>
      <w:r w:rsidRPr="006B6B99">
        <w:rPr>
          <w:rFonts w:ascii="Arial" w:hAnsi="Arial" w:cs="Arial"/>
          <w:sz w:val="24"/>
          <w:szCs w:val="24"/>
        </w:rPr>
        <w:lastRenderedPageBreak/>
        <w:t>STATISTICAL ANALYSIS OF THE DATA SETS AND INTERPRETATION OF THE RESULTS -AGENT 1 AND AGENT 2</w:t>
      </w:r>
      <w:bookmarkEnd w:id="4"/>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This analysis was undertaken from a Null Hypothesis (H</w:t>
      </w:r>
      <w:r w:rsidRPr="006B6B99">
        <w:rPr>
          <w:rFonts w:ascii="Cambria Math" w:hAnsi="Cambria Math" w:cs="Cambria Math"/>
          <w:sz w:val="24"/>
          <w:szCs w:val="24"/>
        </w:rPr>
        <w:t>₀</w:t>
      </w:r>
      <w:r w:rsidRPr="006B6B99">
        <w:rPr>
          <w:rFonts w:ascii="Arial" w:hAnsi="Arial" w:cs="Arial"/>
          <w:sz w:val="24"/>
          <w:szCs w:val="24"/>
        </w:rPr>
        <w:t xml:space="preserve">) perspective.  This means that there is no difference between the means of Agent 1 and Agent 2.  The null hypothesis is stated below.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H</w:t>
      </w:r>
      <w:r w:rsidRPr="006B6B99">
        <w:rPr>
          <w:rFonts w:ascii="Cambria Math" w:hAnsi="Cambria Math" w:cs="Cambria Math"/>
          <w:sz w:val="24"/>
          <w:szCs w:val="24"/>
        </w:rPr>
        <w:t>₀</w:t>
      </w:r>
      <w:r w:rsidRPr="006B6B99">
        <w:rPr>
          <w:rFonts w:ascii="Arial" w:hAnsi="Arial" w:cs="Arial"/>
          <w:sz w:val="24"/>
          <w:szCs w:val="24"/>
        </w:rPr>
        <w:t xml:space="preserve">: There is no difference in the means of Agent 1 and Agent 2.  </w:t>
      </w:r>
    </w:p>
    <w:p w:rsidR="005A5D7A" w:rsidRPr="006B6B99" w:rsidRDefault="005A5D7A" w:rsidP="005A5D7A">
      <w:pPr>
        <w:pStyle w:val="Heading2"/>
        <w:numPr>
          <w:ilvl w:val="1"/>
          <w:numId w:val="9"/>
        </w:numPr>
        <w:jc w:val="both"/>
        <w:rPr>
          <w:rFonts w:ascii="Arial" w:hAnsi="Arial" w:cs="Arial"/>
          <w:b/>
          <w:color w:val="auto"/>
          <w:sz w:val="24"/>
          <w:szCs w:val="24"/>
        </w:rPr>
      </w:pPr>
      <w:r w:rsidRPr="006B6B99">
        <w:rPr>
          <w:rFonts w:ascii="Arial" w:hAnsi="Arial" w:cs="Arial"/>
          <w:b/>
          <w:color w:val="auto"/>
          <w:sz w:val="24"/>
          <w:szCs w:val="24"/>
        </w:rPr>
        <w:t xml:space="preserve"> </w:t>
      </w:r>
      <w:bookmarkStart w:id="5" w:name="_Toc193891325"/>
      <w:r w:rsidRPr="006B6B99">
        <w:rPr>
          <w:rFonts w:ascii="Arial" w:hAnsi="Arial" w:cs="Arial"/>
          <w:b/>
          <w:color w:val="auto"/>
          <w:sz w:val="24"/>
          <w:szCs w:val="24"/>
        </w:rPr>
        <w:t>Presentation of Analysis of Data Using Descriptive Statistics</w:t>
      </w:r>
      <w:bookmarkEnd w:id="5"/>
      <w:r w:rsidRPr="006B6B99">
        <w:rPr>
          <w:rFonts w:ascii="Arial" w:hAnsi="Arial" w:cs="Arial"/>
          <w:b/>
          <w:color w:val="auto"/>
          <w:sz w:val="24"/>
          <w:szCs w:val="24"/>
        </w:rPr>
        <w:t xml:space="preserve"> </w:t>
      </w:r>
    </w:p>
    <w:p w:rsidR="005A5D7A" w:rsidRPr="006B6B99" w:rsidRDefault="005A5D7A" w:rsidP="005A5D7A">
      <w:pPr>
        <w:pStyle w:val="ListParagraph"/>
        <w:ind w:left="1120"/>
        <w:rPr>
          <w:rFonts w:ascii="Arial" w:hAnsi="Arial" w:cs="Arial"/>
          <w:sz w:val="24"/>
          <w:szCs w:val="24"/>
          <w:lang w:val="en-US"/>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 xml:space="preserve">Table 3.1: Agent 1 </w:t>
      </w:r>
    </w:p>
    <w:tbl>
      <w:tblPr>
        <w:tblW w:w="6000" w:type="dxa"/>
        <w:jc w:val="center"/>
        <w:tblLook w:val="04A0" w:firstRow="1" w:lastRow="0" w:firstColumn="1" w:lastColumn="0" w:noHBand="0" w:noVBand="1"/>
      </w:tblPr>
      <w:tblGrid>
        <w:gridCol w:w="2854"/>
        <w:gridCol w:w="1618"/>
        <w:gridCol w:w="1560"/>
      </w:tblGrid>
      <w:tr w:rsidR="005A5D7A" w:rsidRPr="006B6B99" w:rsidTr="00FA21E2">
        <w:trPr>
          <w:trHeight w:val="260"/>
          <w:jc w:val="center"/>
        </w:trPr>
        <w:tc>
          <w:tcPr>
            <w:tcW w:w="4440" w:type="dxa"/>
            <w:gridSpan w:val="2"/>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b/>
                <w:bCs/>
                <w:sz w:val="24"/>
                <w:szCs w:val="24"/>
                <w:lang w:eastAsia="en-GB"/>
              </w:rPr>
            </w:pPr>
            <w:r w:rsidRPr="006B6B99">
              <w:rPr>
                <w:rFonts w:ascii="Arial" w:eastAsia="Times New Roman" w:hAnsi="Arial" w:cs="Arial"/>
                <w:b/>
                <w:bCs/>
                <w:sz w:val="24"/>
                <w:szCs w:val="24"/>
                <w:lang w:eastAsia="en-GB"/>
              </w:rPr>
              <w:t>Agent1</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b/>
                <w:bCs/>
                <w:sz w:val="24"/>
                <w:szCs w:val="24"/>
                <w:lang w:eastAsia="en-GB"/>
              </w:rPr>
            </w:pPr>
          </w:p>
        </w:tc>
      </w:tr>
      <w:tr w:rsidR="005A5D7A" w:rsidRPr="006B6B99" w:rsidTr="00FA21E2">
        <w:trPr>
          <w:trHeight w:val="26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b/>
                <w:bCs/>
                <w:sz w:val="24"/>
                <w:szCs w:val="24"/>
                <w:lang w:eastAsia="en-GB"/>
              </w:rPr>
            </w:pP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8.25</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0.297081766</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Median</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8.4</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Mode</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8.7</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Deviation</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1.029121426</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Sample Variance</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1.059090909</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Kurtosis</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-1.682302247</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Skewness</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-0.158842103</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Range</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Minimum</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6.8</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Maximum</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9.5</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99</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285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Count</w:t>
            </w:r>
          </w:p>
        </w:tc>
        <w:tc>
          <w:tcPr>
            <w:tcW w:w="158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70"/>
          <w:jc w:val="center"/>
        </w:trPr>
        <w:tc>
          <w:tcPr>
            <w:tcW w:w="2854"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Confidence Level (95.0%)</w:t>
            </w:r>
          </w:p>
        </w:tc>
        <w:tc>
          <w:tcPr>
            <w:tcW w:w="1586"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0.653872559</w:t>
            </w:r>
          </w:p>
        </w:tc>
        <w:tc>
          <w:tcPr>
            <w:tcW w:w="15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bl>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 xml:space="preserve">Table 3.2: Agent 2 </w:t>
      </w:r>
    </w:p>
    <w:tbl>
      <w:tblPr>
        <w:tblW w:w="5657" w:type="dxa"/>
        <w:tblInd w:w="2410" w:type="dxa"/>
        <w:tblLook w:val="04A0" w:firstRow="1" w:lastRow="0" w:firstColumn="1" w:lastColumn="0" w:noHBand="0" w:noVBand="1"/>
      </w:tblPr>
      <w:tblGrid>
        <w:gridCol w:w="2552"/>
        <w:gridCol w:w="1721"/>
        <w:gridCol w:w="1618"/>
      </w:tblGrid>
      <w:tr w:rsidR="005A5D7A" w:rsidRPr="006B6B99" w:rsidTr="00FA21E2">
        <w:trPr>
          <w:gridAfter w:val="2"/>
          <w:wAfter w:w="3105" w:type="dxa"/>
          <w:trHeight w:val="260"/>
        </w:trPr>
        <w:tc>
          <w:tcPr>
            <w:tcW w:w="2552"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b/>
                <w:bCs/>
                <w:sz w:val="24"/>
                <w:szCs w:val="24"/>
                <w:lang w:eastAsia="en-GB"/>
              </w:rPr>
            </w:pPr>
            <w:r w:rsidRPr="006B6B99">
              <w:rPr>
                <w:rFonts w:ascii="Arial" w:eastAsia="Times New Roman" w:hAnsi="Arial" w:cs="Arial"/>
                <w:b/>
                <w:bCs/>
                <w:sz w:val="24"/>
                <w:szCs w:val="24"/>
                <w:lang w:eastAsia="en-GB"/>
              </w:rPr>
              <w:t>Agent2</w:t>
            </w:r>
          </w:p>
        </w:tc>
      </w:tr>
      <w:tr w:rsidR="005A5D7A" w:rsidRPr="006B6B99" w:rsidTr="00FA21E2">
        <w:trPr>
          <w:trHeight w:val="26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8.683333333</w:t>
            </w:r>
          </w:p>
        </w:tc>
      </w:tr>
      <w:tr w:rsidR="005A5D7A" w:rsidRPr="006B6B99" w:rsidTr="00FA21E2">
        <w:trPr>
          <w:trHeight w:val="25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0.299705242</w:t>
            </w:r>
          </w:p>
        </w:tc>
      </w:tr>
      <w:tr w:rsidR="005A5D7A" w:rsidRPr="006B6B99" w:rsidTr="00FA21E2">
        <w:trPr>
          <w:trHeight w:val="25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Median</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w:t>
            </w:r>
          </w:p>
        </w:tc>
      </w:tr>
      <w:tr w:rsidR="005A5D7A" w:rsidRPr="006B6B99" w:rsidTr="00FA21E2">
        <w:trPr>
          <w:trHeight w:val="25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Mode</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sz w:val="24"/>
                <w:szCs w:val="24"/>
                <w:lang w:eastAsia="en-GB"/>
              </w:rPr>
            </w:pPr>
            <w:r w:rsidRPr="006B6B99">
              <w:rPr>
                <w:rFonts w:ascii="Arial" w:eastAsia="Times New Roman" w:hAnsi="Arial" w:cs="Arial"/>
                <w:sz w:val="24"/>
                <w:szCs w:val="24"/>
                <w:lang w:eastAsia="en-GB"/>
              </w:rPr>
              <w:t>#N/A</w:t>
            </w:r>
          </w:p>
        </w:tc>
      </w:tr>
      <w:tr w:rsidR="005A5D7A" w:rsidRPr="006B6B99" w:rsidTr="00FA21E2">
        <w:trPr>
          <w:trHeight w:val="25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Deviation</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1.038209414</w:t>
            </w:r>
          </w:p>
        </w:tc>
      </w:tr>
      <w:tr w:rsidR="005A5D7A" w:rsidRPr="006B6B99" w:rsidTr="00FA21E2">
        <w:trPr>
          <w:trHeight w:val="26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Sample Variance</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1.077878788</w:t>
            </w:r>
          </w:p>
        </w:tc>
      </w:tr>
      <w:tr w:rsidR="005A5D7A" w:rsidRPr="006B6B99" w:rsidTr="00FA21E2">
        <w:trPr>
          <w:trHeight w:val="25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Kurtosis</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0.48577068</w:t>
            </w:r>
          </w:p>
        </w:tc>
      </w:tr>
      <w:tr w:rsidR="005A5D7A" w:rsidRPr="006B6B99" w:rsidTr="00FA21E2">
        <w:trPr>
          <w:trHeight w:val="26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Skewness</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-1.00867855</w:t>
            </w:r>
          </w:p>
        </w:tc>
      </w:tr>
      <w:tr w:rsidR="005A5D7A" w:rsidRPr="006B6B99" w:rsidTr="00FA21E2">
        <w:trPr>
          <w:trHeight w:val="26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Range</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3.4</w:t>
            </w:r>
          </w:p>
        </w:tc>
      </w:tr>
      <w:tr w:rsidR="005A5D7A" w:rsidRPr="006B6B99" w:rsidTr="00FA21E2">
        <w:trPr>
          <w:trHeight w:val="25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Minimum</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6.4</w:t>
            </w:r>
          </w:p>
        </w:tc>
      </w:tr>
      <w:tr w:rsidR="005A5D7A" w:rsidRPr="006B6B99" w:rsidTr="00FA21E2">
        <w:trPr>
          <w:trHeight w:val="25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Maximum</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9.8</w:t>
            </w:r>
          </w:p>
        </w:tc>
      </w:tr>
      <w:tr w:rsidR="005A5D7A" w:rsidRPr="006B6B99" w:rsidTr="00FA21E2">
        <w:trPr>
          <w:trHeight w:val="26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104.2</w:t>
            </w:r>
          </w:p>
        </w:tc>
      </w:tr>
      <w:tr w:rsidR="005A5D7A" w:rsidRPr="006B6B99" w:rsidTr="00FA21E2">
        <w:trPr>
          <w:trHeight w:val="260"/>
        </w:trPr>
        <w:tc>
          <w:tcPr>
            <w:tcW w:w="4273"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Count</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w:t>
            </w:r>
          </w:p>
        </w:tc>
      </w:tr>
      <w:tr w:rsidR="005A5D7A" w:rsidRPr="006B6B99" w:rsidTr="00FA21E2">
        <w:trPr>
          <w:trHeight w:val="270"/>
        </w:trPr>
        <w:tc>
          <w:tcPr>
            <w:tcW w:w="4273" w:type="dxa"/>
            <w:gridSpan w:val="2"/>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Confidence Level (95.0%)</w:t>
            </w:r>
          </w:p>
        </w:tc>
        <w:tc>
          <w:tcPr>
            <w:tcW w:w="1384"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0.659646791</w:t>
            </w:r>
          </w:p>
        </w:tc>
      </w:tr>
    </w:tbl>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 xml:space="preserve">Table 3.3: Two-Sample T-Test Assuming Equal Variances </w:t>
      </w:r>
    </w:p>
    <w:tbl>
      <w:tblPr>
        <w:tblW w:w="6009" w:type="dxa"/>
        <w:jc w:val="center"/>
        <w:tblLook w:val="04A0" w:firstRow="1" w:lastRow="0" w:firstColumn="1" w:lastColumn="0" w:noHBand="0" w:noVBand="1"/>
      </w:tblPr>
      <w:tblGrid>
        <w:gridCol w:w="3173"/>
        <w:gridCol w:w="1618"/>
        <w:gridCol w:w="1618"/>
      </w:tblGrid>
      <w:tr w:rsidR="005A5D7A" w:rsidRPr="006B6B99" w:rsidTr="00FA21E2">
        <w:trPr>
          <w:trHeight w:val="270"/>
          <w:jc w:val="center"/>
        </w:trPr>
        <w:tc>
          <w:tcPr>
            <w:tcW w:w="6009" w:type="dxa"/>
            <w:gridSpan w:val="3"/>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r w:rsidRPr="006B6B99">
              <w:rPr>
                <w:rFonts w:ascii="Arial" w:eastAsia="Times New Roman" w:hAnsi="Arial" w:cs="Arial"/>
                <w:b/>
                <w:bCs/>
                <w:sz w:val="24"/>
                <w:szCs w:val="24"/>
                <w:lang w:eastAsia="en-GB"/>
              </w:rPr>
              <w:t>t-Test: Two-Sample Assuming Equal Variances</w:t>
            </w:r>
          </w:p>
        </w:tc>
      </w:tr>
      <w:tr w:rsidR="005A5D7A" w:rsidRPr="006B6B99" w:rsidTr="00FA21E2">
        <w:trPr>
          <w:trHeight w:val="260"/>
          <w:jc w:val="center"/>
        </w:trPr>
        <w:tc>
          <w:tcPr>
            <w:tcW w:w="317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p>
        </w:tc>
        <w:tc>
          <w:tcPr>
            <w:tcW w:w="145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jc w:val="center"/>
        </w:trPr>
        <w:tc>
          <w:tcPr>
            <w:tcW w:w="3173"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1452"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Agent1</w:t>
            </w:r>
          </w:p>
        </w:tc>
        <w:tc>
          <w:tcPr>
            <w:tcW w:w="1384"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Agent2</w:t>
            </w:r>
          </w:p>
        </w:tc>
      </w:tr>
      <w:tr w:rsidR="005A5D7A" w:rsidRPr="006B6B99" w:rsidTr="00FA21E2">
        <w:trPr>
          <w:trHeight w:val="260"/>
          <w:jc w:val="center"/>
        </w:trPr>
        <w:tc>
          <w:tcPr>
            <w:tcW w:w="317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45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8.25</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8.683333333</w:t>
            </w:r>
          </w:p>
        </w:tc>
      </w:tr>
      <w:tr w:rsidR="005A5D7A" w:rsidRPr="006B6B99" w:rsidTr="00FA21E2">
        <w:trPr>
          <w:trHeight w:val="250"/>
          <w:jc w:val="center"/>
        </w:trPr>
        <w:tc>
          <w:tcPr>
            <w:tcW w:w="317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Variance</w:t>
            </w:r>
          </w:p>
        </w:tc>
        <w:tc>
          <w:tcPr>
            <w:tcW w:w="145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1.059090909</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1.077878788</w:t>
            </w:r>
          </w:p>
        </w:tc>
      </w:tr>
      <w:tr w:rsidR="005A5D7A" w:rsidRPr="006B6B99" w:rsidTr="00FA21E2">
        <w:trPr>
          <w:trHeight w:val="260"/>
          <w:jc w:val="center"/>
        </w:trPr>
        <w:tc>
          <w:tcPr>
            <w:tcW w:w="317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Observations</w:t>
            </w:r>
          </w:p>
        </w:tc>
        <w:tc>
          <w:tcPr>
            <w:tcW w:w="145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w:t>
            </w:r>
          </w:p>
        </w:tc>
      </w:tr>
      <w:tr w:rsidR="005A5D7A" w:rsidRPr="006B6B99" w:rsidTr="00FA21E2">
        <w:trPr>
          <w:trHeight w:val="260"/>
          <w:jc w:val="center"/>
        </w:trPr>
        <w:tc>
          <w:tcPr>
            <w:tcW w:w="317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Pooled Variance</w:t>
            </w:r>
          </w:p>
        </w:tc>
        <w:tc>
          <w:tcPr>
            <w:tcW w:w="145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1.068484848</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317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Hypothesised Mean Difference</w:t>
            </w:r>
          </w:p>
        </w:tc>
        <w:tc>
          <w:tcPr>
            <w:tcW w:w="145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317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df</w:t>
            </w:r>
          </w:p>
        </w:tc>
        <w:tc>
          <w:tcPr>
            <w:tcW w:w="145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317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Stat</w:t>
            </w:r>
          </w:p>
        </w:tc>
        <w:tc>
          <w:tcPr>
            <w:tcW w:w="145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-1.026865443</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317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P(T&lt;=t) one-tail</w:t>
            </w:r>
          </w:p>
        </w:tc>
        <w:tc>
          <w:tcPr>
            <w:tcW w:w="145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0.157821259</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317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Critical one-tail</w:t>
            </w:r>
          </w:p>
        </w:tc>
        <w:tc>
          <w:tcPr>
            <w:tcW w:w="145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1.717144374</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317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P(T&lt;=t) two-tail</w:t>
            </w:r>
          </w:p>
        </w:tc>
        <w:tc>
          <w:tcPr>
            <w:tcW w:w="1452"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0.315642517</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3173"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Critical two-tail</w:t>
            </w:r>
          </w:p>
        </w:tc>
        <w:tc>
          <w:tcPr>
            <w:tcW w:w="1452"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2.073873068</w:t>
            </w:r>
          </w:p>
        </w:tc>
        <w:tc>
          <w:tcPr>
            <w:tcW w:w="1384"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r>
    </w:tbl>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 xml:space="preserve">Table 3.4: Single Factor Analysis of Variance (ANOVA) </w:t>
      </w:r>
    </w:p>
    <w:tbl>
      <w:tblPr>
        <w:tblW w:w="7520" w:type="dxa"/>
        <w:jc w:val="center"/>
        <w:tblLook w:val="04A0" w:firstRow="1" w:lastRow="0" w:firstColumn="1" w:lastColumn="0" w:noHBand="0" w:noVBand="1"/>
      </w:tblPr>
      <w:tblGrid>
        <w:gridCol w:w="1721"/>
        <w:gridCol w:w="1159"/>
        <w:gridCol w:w="916"/>
        <w:gridCol w:w="1159"/>
        <w:gridCol w:w="1159"/>
        <w:gridCol w:w="1159"/>
        <w:gridCol w:w="1033"/>
      </w:tblGrid>
      <w:tr w:rsidR="005A5D7A" w:rsidRPr="006B6B99" w:rsidTr="00FA21E2">
        <w:trPr>
          <w:trHeight w:val="270"/>
          <w:jc w:val="center"/>
        </w:trPr>
        <w:tc>
          <w:tcPr>
            <w:tcW w:w="2720"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r w:rsidRPr="006B6B99">
              <w:rPr>
                <w:rFonts w:ascii="Arial" w:eastAsia="Times New Roman" w:hAnsi="Arial" w:cs="Arial"/>
                <w:b/>
                <w:bCs/>
                <w:sz w:val="24"/>
                <w:szCs w:val="24"/>
                <w:lang w:eastAsia="en-GB"/>
              </w:rPr>
              <w:t>Anova: Single Factor</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81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0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jc w:val="center"/>
        </w:trPr>
        <w:tc>
          <w:tcPr>
            <w:tcW w:w="181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SUMMARY</w:t>
            </w:r>
          </w:p>
        </w:tc>
        <w:tc>
          <w:tcPr>
            <w:tcW w:w="90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814"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Groups</w:t>
            </w:r>
          </w:p>
        </w:tc>
        <w:tc>
          <w:tcPr>
            <w:tcW w:w="906"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Count</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Sum</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Average</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Variance</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181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Agent1</w:t>
            </w:r>
          </w:p>
        </w:tc>
        <w:tc>
          <w:tcPr>
            <w:tcW w:w="90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99</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8.25</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1.059091</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814"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Agent2</w:t>
            </w:r>
          </w:p>
        </w:tc>
        <w:tc>
          <w:tcPr>
            <w:tcW w:w="906"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104.2</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8.683333</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1.077879</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81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0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181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0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81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ANOVA</w:t>
            </w:r>
          </w:p>
        </w:tc>
        <w:tc>
          <w:tcPr>
            <w:tcW w:w="90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814"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Source of Variation</w:t>
            </w:r>
          </w:p>
        </w:tc>
        <w:tc>
          <w:tcPr>
            <w:tcW w:w="906"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SS</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df</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MS</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P-value</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 crit</w:t>
            </w:r>
          </w:p>
        </w:tc>
      </w:tr>
      <w:tr w:rsidR="005A5D7A" w:rsidRPr="006B6B99" w:rsidTr="00FA21E2">
        <w:trPr>
          <w:trHeight w:val="250"/>
          <w:jc w:val="center"/>
        </w:trPr>
        <w:tc>
          <w:tcPr>
            <w:tcW w:w="181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Between Groups</w:t>
            </w:r>
          </w:p>
        </w:tc>
        <w:tc>
          <w:tcPr>
            <w:tcW w:w="90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1.126667</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1.126667</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1.054453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0.315643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4.30095</w:t>
            </w:r>
          </w:p>
        </w:tc>
      </w:tr>
      <w:tr w:rsidR="005A5D7A" w:rsidRPr="006B6B99" w:rsidTr="00FA21E2">
        <w:trPr>
          <w:trHeight w:val="250"/>
          <w:jc w:val="center"/>
        </w:trPr>
        <w:tc>
          <w:tcPr>
            <w:tcW w:w="181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Within Groups</w:t>
            </w:r>
          </w:p>
        </w:tc>
        <w:tc>
          <w:tcPr>
            <w:tcW w:w="90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23.50667</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1.068485</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181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0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814"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Total</w:t>
            </w:r>
          </w:p>
        </w:tc>
        <w:tc>
          <w:tcPr>
            <w:tcW w:w="906"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24.63333</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r>
    </w:tbl>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lastRenderedPageBreak/>
        <w:t>Table 3.5: Summary Output</w:t>
      </w:r>
    </w:p>
    <w:tbl>
      <w:tblPr>
        <w:tblW w:w="5000" w:type="pct"/>
        <w:tblLook w:val="04A0" w:firstRow="1" w:lastRow="0" w:firstColumn="1" w:lastColumn="0" w:noHBand="0" w:noVBand="1"/>
      </w:tblPr>
      <w:tblGrid>
        <w:gridCol w:w="1235"/>
        <w:gridCol w:w="966"/>
        <w:gridCol w:w="1012"/>
        <w:gridCol w:w="722"/>
        <w:gridCol w:w="722"/>
        <w:gridCol w:w="978"/>
        <w:gridCol w:w="823"/>
        <w:gridCol w:w="924"/>
        <w:gridCol w:w="924"/>
      </w:tblGrid>
      <w:tr w:rsidR="005A5D7A" w:rsidRPr="006B6B99" w:rsidTr="00FA21E2">
        <w:trPr>
          <w:trHeight w:val="260"/>
        </w:trPr>
        <w:tc>
          <w:tcPr>
            <w:tcW w:w="1333" w:type="pct"/>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r w:rsidRPr="006B6B99">
              <w:rPr>
                <w:rFonts w:ascii="Arial" w:eastAsia="Times New Roman" w:hAnsi="Arial" w:cs="Arial"/>
                <w:b/>
                <w:bCs/>
                <w:sz w:val="24"/>
                <w:szCs w:val="24"/>
                <w:lang w:eastAsia="en-GB"/>
              </w:rPr>
              <w:t>SUMMARY OUTPUT</w:t>
            </w: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333" w:type="pct"/>
            <w:gridSpan w:val="2"/>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Regression Statistics</w:t>
            </w: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Multiple R</w:t>
            </w: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0.228896281</w:t>
            </w: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 Square</w:t>
            </w: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0.052393508</w:t>
            </w: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Adjusted R Square</w:t>
            </w: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-0.158185713</w:t>
            </w: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3.880259562</w:t>
            </w: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751"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Observations</w:t>
            </w:r>
          </w:p>
        </w:tc>
        <w:tc>
          <w:tcPr>
            <w:tcW w:w="582"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w:t>
            </w: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ANOVA</w:t>
            </w: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751"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582"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df</w:t>
            </w:r>
          </w:p>
        </w:tc>
        <w:tc>
          <w:tcPr>
            <w:tcW w:w="612"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SS</w:t>
            </w:r>
          </w:p>
        </w:tc>
        <w:tc>
          <w:tcPr>
            <w:tcW w:w="429"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MS</w:t>
            </w:r>
          </w:p>
        </w:tc>
        <w:tc>
          <w:tcPr>
            <w:tcW w:w="429"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w:t>
            </w:r>
          </w:p>
        </w:tc>
        <w:tc>
          <w:tcPr>
            <w:tcW w:w="590"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Significance F</w:t>
            </w: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Regression</w:t>
            </w: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w:t>
            </w: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7.492271592</w:t>
            </w: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3.746136</w:t>
            </w: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0.248807</w:t>
            </w: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0.784921</w:t>
            </w: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Residual</w:t>
            </w: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w:t>
            </w: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135.5077284</w:t>
            </w: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15.05641</w:t>
            </w: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751"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Total</w:t>
            </w:r>
          </w:p>
        </w:tc>
        <w:tc>
          <w:tcPr>
            <w:tcW w:w="582"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w:t>
            </w:r>
          </w:p>
        </w:tc>
        <w:tc>
          <w:tcPr>
            <w:tcW w:w="612"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143</w:t>
            </w:r>
          </w:p>
        </w:tc>
        <w:tc>
          <w:tcPr>
            <w:tcW w:w="429"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429"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590"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trPr>
        <w:tc>
          <w:tcPr>
            <w:tcW w:w="751"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582"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Coefficients</w:t>
            </w:r>
          </w:p>
        </w:tc>
        <w:tc>
          <w:tcPr>
            <w:tcW w:w="612"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Standard Error</w:t>
            </w:r>
          </w:p>
        </w:tc>
        <w:tc>
          <w:tcPr>
            <w:tcW w:w="429"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t Stat</w:t>
            </w:r>
          </w:p>
        </w:tc>
        <w:tc>
          <w:tcPr>
            <w:tcW w:w="429"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P-value</w:t>
            </w:r>
          </w:p>
        </w:tc>
        <w:tc>
          <w:tcPr>
            <w:tcW w:w="590"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Lower 95%</w:t>
            </w:r>
          </w:p>
        </w:tc>
        <w:tc>
          <w:tcPr>
            <w:tcW w:w="493"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Upper 95%</w:t>
            </w:r>
          </w:p>
        </w:tc>
        <w:tc>
          <w:tcPr>
            <w:tcW w:w="557"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Lower 95.0%</w:t>
            </w:r>
          </w:p>
        </w:tc>
        <w:tc>
          <w:tcPr>
            <w:tcW w:w="557"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Upper 95.0%</w:t>
            </w:r>
          </w:p>
        </w:tc>
      </w:tr>
      <w:tr w:rsidR="005A5D7A" w:rsidRPr="006B6B99" w:rsidTr="00FA21E2">
        <w:trPr>
          <w:trHeight w:val="25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Intercept</w:t>
            </w: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-0.317449728</w:t>
            </w: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9.933886285</w:t>
            </w: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-0.03196</w:t>
            </w: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0.975204</w:t>
            </w: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-22.7895</w:t>
            </w: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22.15456</w:t>
            </w: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-22.7895</w:t>
            </w: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22.15456</w:t>
            </w:r>
          </w:p>
        </w:tc>
      </w:tr>
      <w:tr w:rsidR="005A5D7A" w:rsidRPr="006B6B99" w:rsidTr="00FA21E2">
        <w:trPr>
          <w:trHeight w:val="250"/>
        </w:trPr>
        <w:tc>
          <w:tcPr>
            <w:tcW w:w="7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Agent1</w:t>
            </w:r>
          </w:p>
        </w:tc>
        <w:tc>
          <w:tcPr>
            <w:tcW w:w="58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-0.134977715</w:t>
            </w:r>
          </w:p>
        </w:tc>
        <w:tc>
          <w:tcPr>
            <w:tcW w:w="61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2.621230645</w:t>
            </w: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-0.05149</w:t>
            </w:r>
          </w:p>
        </w:tc>
        <w:tc>
          <w:tcPr>
            <w:tcW w:w="429"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0.960057</w:t>
            </w:r>
          </w:p>
        </w:tc>
        <w:tc>
          <w:tcPr>
            <w:tcW w:w="59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-6.06461</w:t>
            </w:r>
          </w:p>
        </w:tc>
        <w:tc>
          <w:tcPr>
            <w:tcW w:w="493"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5.794658</w:t>
            </w: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-6.06461</w:t>
            </w:r>
          </w:p>
        </w:tc>
        <w:tc>
          <w:tcPr>
            <w:tcW w:w="55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5.794658</w:t>
            </w:r>
          </w:p>
        </w:tc>
      </w:tr>
      <w:tr w:rsidR="005A5D7A" w:rsidRPr="006B6B99" w:rsidTr="00FA21E2">
        <w:trPr>
          <w:trHeight w:val="270"/>
        </w:trPr>
        <w:tc>
          <w:tcPr>
            <w:tcW w:w="751"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Agent2</w:t>
            </w:r>
          </w:p>
        </w:tc>
        <w:tc>
          <w:tcPr>
            <w:tcW w:w="582"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0.913360754</w:t>
            </w:r>
          </w:p>
        </w:tc>
        <w:tc>
          <w:tcPr>
            <w:tcW w:w="612"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2.598285646</w:t>
            </w:r>
          </w:p>
        </w:tc>
        <w:tc>
          <w:tcPr>
            <w:tcW w:w="429"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0.351524</w:t>
            </w:r>
          </w:p>
        </w:tc>
        <w:tc>
          <w:tcPr>
            <w:tcW w:w="429"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0.733284</w:t>
            </w:r>
          </w:p>
        </w:tc>
        <w:tc>
          <w:tcPr>
            <w:tcW w:w="590"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-4.96437</w:t>
            </w:r>
          </w:p>
        </w:tc>
        <w:tc>
          <w:tcPr>
            <w:tcW w:w="493"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6.791091</w:t>
            </w:r>
          </w:p>
        </w:tc>
        <w:tc>
          <w:tcPr>
            <w:tcW w:w="55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-4.96437</w:t>
            </w:r>
          </w:p>
        </w:tc>
        <w:tc>
          <w:tcPr>
            <w:tcW w:w="55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6.791091</w:t>
            </w:r>
          </w:p>
        </w:tc>
      </w:tr>
    </w:tbl>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Table 3.6: Residual Output</w:t>
      </w:r>
    </w:p>
    <w:tbl>
      <w:tblPr>
        <w:tblW w:w="5004" w:type="dxa"/>
        <w:jc w:val="center"/>
        <w:tblLook w:val="04A0" w:firstRow="1" w:lastRow="0" w:firstColumn="1" w:lastColumn="0" w:noHBand="0" w:noVBand="1"/>
      </w:tblPr>
      <w:tblGrid>
        <w:gridCol w:w="1920"/>
        <w:gridCol w:w="1700"/>
        <w:gridCol w:w="1618"/>
      </w:tblGrid>
      <w:tr w:rsidR="005A5D7A" w:rsidRPr="006B6B99" w:rsidTr="00FA21E2">
        <w:trPr>
          <w:trHeight w:val="25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RESIDUAL OUTPUT</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92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Observation</w:t>
            </w:r>
          </w:p>
        </w:tc>
        <w:tc>
          <w:tcPr>
            <w:tcW w:w="170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Predicted Batch</w:t>
            </w:r>
          </w:p>
        </w:tc>
        <w:tc>
          <w:tcPr>
            <w:tcW w:w="1384"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Residuals</w:t>
            </w:r>
          </w:p>
        </w:tc>
      </w:tr>
      <w:tr w:rsidR="005A5D7A" w:rsidRPr="006B6B99" w:rsidTr="00FA21E2">
        <w:trPr>
          <w:trHeight w:val="25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6.406788272</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-5.40678827</w:t>
            </w:r>
          </w:p>
        </w:tc>
      </w:tr>
      <w:tr w:rsidR="005A5D7A" w:rsidRPr="006B6B99" w:rsidTr="00FA21E2">
        <w:trPr>
          <w:trHeight w:val="26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7.209018528</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-5.20901853</w:t>
            </w:r>
          </w:p>
        </w:tc>
      </w:tr>
      <w:tr w:rsidR="005A5D7A" w:rsidRPr="006B6B99" w:rsidTr="00FA21E2">
        <w:trPr>
          <w:trHeight w:val="26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4.610210632</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-1.61021063</w:t>
            </w:r>
          </w:p>
        </w:tc>
      </w:tr>
      <w:tr w:rsidR="005A5D7A" w:rsidRPr="006B6B99" w:rsidTr="00FA21E2">
        <w:trPr>
          <w:trHeight w:val="25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7.351197364</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-3.35119736</w:t>
            </w:r>
          </w:p>
        </w:tc>
      </w:tr>
      <w:tr w:rsidR="005A5D7A" w:rsidRPr="006B6B99" w:rsidTr="00FA21E2">
        <w:trPr>
          <w:trHeight w:val="25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7.00249916</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-2.00249916</w:t>
            </w:r>
          </w:p>
        </w:tc>
      </w:tr>
      <w:tr w:rsidR="005A5D7A" w:rsidRPr="006B6B99" w:rsidTr="00FA21E2">
        <w:trPr>
          <w:trHeight w:val="25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5.692745766</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0.307254234</w:t>
            </w:r>
          </w:p>
        </w:tc>
      </w:tr>
      <w:tr w:rsidR="005A5D7A" w:rsidRPr="006B6B99" w:rsidTr="00FA21E2">
        <w:trPr>
          <w:trHeight w:val="26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6.159775589</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0.840224411</w:t>
            </w:r>
          </w:p>
        </w:tc>
      </w:tr>
      <w:tr w:rsidR="005A5D7A" w:rsidRPr="006B6B99" w:rsidTr="00FA21E2">
        <w:trPr>
          <w:trHeight w:val="25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5.757086298</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2.242913702</w:t>
            </w:r>
          </w:p>
        </w:tc>
      </w:tr>
      <w:tr w:rsidR="005A5D7A" w:rsidRPr="006B6B99" w:rsidTr="00FA21E2">
        <w:trPr>
          <w:trHeight w:val="25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7.093835235</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1.906164765</w:t>
            </w:r>
          </w:p>
        </w:tc>
      </w:tr>
      <w:tr w:rsidR="005A5D7A" w:rsidRPr="006B6B99" w:rsidTr="00FA21E2">
        <w:trPr>
          <w:trHeight w:val="25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6.542670457</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3.457329543</w:t>
            </w:r>
          </w:p>
        </w:tc>
      </w:tr>
      <w:tr w:rsidR="005A5D7A" w:rsidRPr="006B6B99" w:rsidTr="00FA21E2">
        <w:trPr>
          <w:trHeight w:val="250"/>
          <w:jc w:val="center"/>
        </w:trPr>
        <w:tc>
          <w:tcPr>
            <w:tcW w:w="19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w:t>
            </w:r>
          </w:p>
        </w:tc>
        <w:tc>
          <w:tcPr>
            <w:tcW w:w="17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7.27335906</w:t>
            </w:r>
          </w:p>
        </w:tc>
        <w:tc>
          <w:tcPr>
            <w:tcW w:w="1384"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3.72664094</w:t>
            </w:r>
          </w:p>
        </w:tc>
      </w:tr>
      <w:tr w:rsidR="005A5D7A" w:rsidRPr="006B6B99" w:rsidTr="00FA21E2">
        <w:trPr>
          <w:trHeight w:val="260"/>
          <w:jc w:val="center"/>
        </w:trPr>
        <w:tc>
          <w:tcPr>
            <w:tcW w:w="192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w:t>
            </w:r>
          </w:p>
        </w:tc>
        <w:tc>
          <w:tcPr>
            <w:tcW w:w="170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6.900813638</w:t>
            </w:r>
          </w:p>
        </w:tc>
        <w:tc>
          <w:tcPr>
            <w:tcW w:w="1384"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5.099186362</w:t>
            </w:r>
          </w:p>
        </w:tc>
      </w:tr>
    </w:tbl>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pStyle w:val="Heading2"/>
        <w:numPr>
          <w:ilvl w:val="1"/>
          <w:numId w:val="9"/>
        </w:numPr>
        <w:jc w:val="both"/>
        <w:rPr>
          <w:rFonts w:ascii="Arial" w:hAnsi="Arial" w:cs="Arial"/>
          <w:b/>
          <w:color w:val="auto"/>
          <w:sz w:val="24"/>
          <w:szCs w:val="24"/>
        </w:rPr>
      </w:pPr>
      <w:bookmarkStart w:id="6" w:name="_Toc193891326"/>
      <w:r w:rsidRPr="006B6B99">
        <w:rPr>
          <w:rFonts w:ascii="Arial" w:hAnsi="Arial" w:cs="Arial"/>
          <w:b/>
          <w:color w:val="auto"/>
          <w:sz w:val="24"/>
          <w:szCs w:val="24"/>
        </w:rPr>
        <w:t>Interpretation of the Results of the Statistical Analysis of Agent 1 and Agent 2</w:t>
      </w:r>
      <w:bookmarkEnd w:id="6"/>
    </w:p>
    <w:p w:rsidR="005A5D7A" w:rsidRPr="006B6B99" w:rsidRDefault="005A5D7A" w:rsidP="005A5D7A">
      <w:pPr>
        <w:pStyle w:val="ListParagraph"/>
        <w:ind w:left="1120"/>
        <w:rPr>
          <w:rFonts w:ascii="Arial" w:hAnsi="Arial" w:cs="Arial"/>
          <w:sz w:val="24"/>
          <w:szCs w:val="24"/>
          <w:lang w:val="en-US"/>
        </w:rPr>
      </w:pP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 xml:space="preserve"> The means for Agents 1 and 2 are 8.25 and 8.68, respectively. There is a justification for equal variance because their variances are very close, 1.059 for Agent 1 and 1.078 for Agent 2. The t-stat is 1.027, and the degree of freedom (df) is 22.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 xml:space="preserve">As per the one-tail test, the p-value of 0.158 is more significant than the critical level of 0.05. This, therefore, means that we fail to reject the null hypothesis. This indicated no evidence that one group was less or greater than the other.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lastRenderedPageBreak/>
        <w:t xml:space="preserve">As per the two-tail test, the p-value is 0.316, more significant than the critical level of 0.05. This indicated that there was no significant difference between the two groups.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 xml:space="preserve">This, therefore, results in a lack of significant difference between the mean of Agents 1 and 2. </w:t>
      </w:r>
    </w:p>
    <w:p w:rsidR="005A5D7A" w:rsidRPr="006B6B99" w:rsidRDefault="005A5D7A" w:rsidP="005A5D7A">
      <w:pPr>
        <w:pStyle w:val="Heading1"/>
        <w:keepNext/>
        <w:keepLines/>
        <w:numPr>
          <w:ilvl w:val="0"/>
          <w:numId w:val="9"/>
        </w:numPr>
        <w:spacing w:before="240" w:beforeAutospacing="0" w:after="0" w:afterAutospacing="0" w:line="259" w:lineRule="auto"/>
        <w:jc w:val="both"/>
        <w:rPr>
          <w:rFonts w:ascii="Arial" w:hAnsi="Arial" w:cs="Arial"/>
          <w:b w:val="0"/>
          <w:sz w:val="24"/>
          <w:szCs w:val="24"/>
        </w:rPr>
      </w:pPr>
      <w:bookmarkStart w:id="7" w:name="_Toc193891327"/>
      <w:r w:rsidRPr="006B6B99">
        <w:rPr>
          <w:rFonts w:ascii="Arial" w:hAnsi="Arial" w:cs="Arial"/>
          <w:sz w:val="24"/>
          <w:szCs w:val="24"/>
        </w:rPr>
        <w:t>STATISTICAL ANALYSIS OF THE DATA SETS AND INTERPRETATION OF THE RESULTS –MALE AND FEMALE INCOME</w:t>
      </w:r>
      <w:bookmarkEnd w:id="7"/>
      <w:r w:rsidRPr="006B6B99">
        <w:rPr>
          <w:rFonts w:ascii="Arial" w:hAnsi="Arial" w:cs="Arial"/>
          <w:sz w:val="24"/>
          <w:szCs w:val="24"/>
        </w:rPr>
        <w:t xml:space="preserve">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This analysis was undertaken from a Null Hypothesis (H</w:t>
      </w:r>
      <w:r w:rsidRPr="006B6B99">
        <w:rPr>
          <w:rFonts w:ascii="Cambria Math" w:hAnsi="Cambria Math" w:cs="Cambria Math"/>
          <w:sz w:val="24"/>
          <w:szCs w:val="24"/>
        </w:rPr>
        <w:t>₀</w:t>
      </w:r>
      <w:r w:rsidRPr="006B6B99">
        <w:rPr>
          <w:rFonts w:ascii="Arial" w:hAnsi="Arial" w:cs="Arial"/>
          <w:sz w:val="24"/>
          <w:szCs w:val="24"/>
        </w:rPr>
        <w:t xml:space="preserve">) perspective.  This means there is no difference between the means of Male and Female Income.  The null hypothesis is stated below.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H</w:t>
      </w:r>
      <w:r w:rsidRPr="006B6B99">
        <w:rPr>
          <w:rFonts w:ascii="Cambria Math" w:hAnsi="Cambria Math" w:cs="Cambria Math"/>
          <w:sz w:val="24"/>
          <w:szCs w:val="24"/>
        </w:rPr>
        <w:t>₀</w:t>
      </w:r>
      <w:r w:rsidRPr="006B6B99">
        <w:rPr>
          <w:rFonts w:ascii="Arial" w:hAnsi="Arial" w:cs="Arial"/>
          <w:sz w:val="24"/>
          <w:szCs w:val="24"/>
        </w:rPr>
        <w:t xml:space="preserve">: There is no difference in the means of Male Income and Female Income.  </w:t>
      </w:r>
    </w:p>
    <w:p w:rsidR="005A5D7A" w:rsidRPr="006B6B99" w:rsidRDefault="005A5D7A" w:rsidP="005A5D7A">
      <w:pPr>
        <w:pStyle w:val="Heading2"/>
        <w:numPr>
          <w:ilvl w:val="1"/>
          <w:numId w:val="9"/>
        </w:numPr>
        <w:jc w:val="both"/>
        <w:rPr>
          <w:rFonts w:ascii="Arial" w:hAnsi="Arial" w:cs="Arial"/>
          <w:b/>
          <w:color w:val="auto"/>
          <w:sz w:val="24"/>
          <w:szCs w:val="24"/>
        </w:rPr>
      </w:pPr>
      <w:r w:rsidRPr="006B6B99">
        <w:rPr>
          <w:rFonts w:ascii="Arial" w:hAnsi="Arial" w:cs="Arial"/>
          <w:b/>
          <w:color w:val="auto"/>
          <w:sz w:val="24"/>
          <w:szCs w:val="24"/>
        </w:rPr>
        <w:t xml:space="preserve"> </w:t>
      </w:r>
      <w:bookmarkStart w:id="8" w:name="_Toc193891328"/>
      <w:r w:rsidRPr="006B6B99">
        <w:rPr>
          <w:rFonts w:ascii="Arial" w:hAnsi="Arial" w:cs="Arial"/>
          <w:b/>
          <w:color w:val="auto"/>
          <w:sz w:val="24"/>
          <w:szCs w:val="24"/>
        </w:rPr>
        <w:t>Presentation of Analysis of Data Using Descriptive Statistics</w:t>
      </w:r>
      <w:bookmarkEnd w:id="8"/>
      <w:r w:rsidRPr="006B6B99">
        <w:rPr>
          <w:rFonts w:ascii="Arial" w:hAnsi="Arial" w:cs="Arial"/>
          <w:b/>
          <w:color w:val="auto"/>
          <w:sz w:val="24"/>
          <w:szCs w:val="24"/>
        </w:rPr>
        <w:t xml:space="preserve"> </w:t>
      </w: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Table 4.1: Male Income</w:t>
      </w:r>
    </w:p>
    <w:tbl>
      <w:tblPr>
        <w:tblW w:w="3600" w:type="dxa"/>
        <w:jc w:val="center"/>
        <w:tblLook w:val="04A0" w:firstRow="1" w:lastRow="0" w:firstColumn="1" w:lastColumn="0" w:noHBand="0" w:noVBand="1"/>
      </w:tblPr>
      <w:tblGrid>
        <w:gridCol w:w="2457"/>
        <w:gridCol w:w="1484"/>
      </w:tblGrid>
      <w:tr w:rsidR="005A5D7A" w:rsidRPr="006B6B99" w:rsidTr="00FA21E2">
        <w:trPr>
          <w:trHeight w:val="250"/>
          <w:jc w:val="center"/>
        </w:trPr>
        <w:tc>
          <w:tcPr>
            <w:tcW w:w="3600" w:type="dxa"/>
            <w:gridSpan w:val="2"/>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Male income</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52.9133333</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1.97116282</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Median</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52.05</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Mode</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54.6</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Deviation</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15.2685615</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Sample Variance</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233.128972</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Kurtosis</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0.47064083</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Skewness</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0.72494335</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Range</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69.9</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Minimum</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31</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Maximum</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100.9</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3174.8</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Count</w:t>
            </w:r>
          </w:p>
        </w:tc>
        <w:tc>
          <w:tcPr>
            <w:tcW w:w="1143"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w:t>
            </w:r>
          </w:p>
        </w:tc>
      </w:tr>
      <w:tr w:rsidR="005A5D7A" w:rsidRPr="006B6B99" w:rsidTr="00FA21E2">
        <w:trPr>
          <w:trHeight w:val="260"/>
          <w:jc w:val="center"/>
        </w:trPr>
        <w:tc>
          <w:tcPr>
            <w:tcW w:w="2457"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Confidence Level (95.0%)</w:t>
            </w:r>
          </w:p>
        </w:tc>
        <w:tc>
          <w:tcPr>
            <w:tcW w:w="1143"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3.94428769</w:t>
            </w:r>
          </w:p>
        </w:tc>
      </w:tr>
    </w:tbl>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Table 4.2: Female Income</w:t>
      </w:r>
    </w:p>
    <w:tbl>
      <w:tblPr>
        <w:tblW w:w="3623" w:type="dxa"/>
        <w:jc w:val="center"/>
        <w:tblLook w:val="04A0" w:firstRow="1" w:lastRow="0" w:firstColumn="1" w:lastColumn="0" w:noHBand="0" w:noVBand="1"/>
      </w:tblPr>
      <w:tblGrid>
        <w:gridCol w:w="2457"/>
        <w:gridCol w:w="1484"/>
      </w:tblGrid>
      <w:tr w:rsidR="005A5D7A" w:rsidRPr="006B6B99" w:rsidTr="00FA21E2">
        <w:trPr>
          <w:trHeight w:val="250"/>
          <w:jc w:val="center"/>
        </w:trPr>
        <w:tc>
          <w:tcPr>
            <w:tcW w:w="3623" w:type="dxa"/>
            <w:gridSpan w:val="2"/>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Female Income</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44.2333333</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1.7803362</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Median</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38.15</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Mode</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33.4</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Deviation</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13.7904249</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Sample Variance</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190.175819</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Kurtosis</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0.35112373</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Skewness</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1.09975931</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Range</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Minimum</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30</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Maximum</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82.9</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2654</w:t>
            </w:r>
          </w:p>
        </w:tc>
      </w:tr>
      <w:tr w:rsidR="005A5D7A" w:rsidRPr="006B6B99" w:rsidTr="00FA21E2">
        <w:trPr>
          <w:trHeight w:val="250"/>
          <w:jc w:val="center"/>
        </w:trPr>
        <w:tc>
          <w:tcPr>
            <w:tcW w:w="245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Count</w:t>
            </w:r>
          </w:p>
        </w:tc>
        <w:tc>
          <w:tcPr>
            <w:tcW w:w="1166"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w:t>
            </w:r>
          </w:p>
        </w:tc>
      </w:tr>
      <w:tr w:rsidR="005A5D7A" w:rsidRPr="006B6B99" w:rsidTr="00FA21E2">
        <w:trPr>
          <w:trHeight w:val="260"/>
          <w:jc w:val="center"/>
        </w:trPr>
        <w:tc>
          <w:tcPr>
            <w:tcW w:w="2457"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Confidence Level (95.0%)</w:t>
            </w:r>
          </w:p>
        </w:tc>
        <w:tc>
          <w:tcPr>
            <w:tcW w:w="1166"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3.56244451</w:t>
            </w:r>
          </w:p>
        </w:tc>
      </w:tr>
    </w:tbl>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Table 4.3: Two-Sample T-Test Assuming Equal Variances</w:t>
      </w:r>
    </w:p>
    <w:tbl>
      <w:tblPr>
        <w:tblW w:w="5861" w:type="dxa"/>
        <w:jc w:val="center"/>
        <w:tblLook w:val="04A0" w:firstRow="1" w:lastRow="0" w:firstColumn="1" w:lastColumn="0" w:noHBand="0" w:noVBand="1"/>
      </w:tblPr>
      <w:tblGrid>
        <w:gridCol w:w="3167"/>
        <w:gridCol w:w="1618"/>
        <w:gridCol w:w="1618"/>
      </w:tblGrid>
      <w:tr w:rsidR="005A5D7A" w:rsidRPr="006B6B99" w:rsidTr="00FA21E2">
        <w:trPr>
          <w:trHeight w:val="260"/>
          <w:jc w:val="center"/>
        </w:trPr>
        <w:tc>
          <w:tcPr>
            <w:tcW w:w="5861" w:type="dxa"/>
            <w:gridSpan w:val="3"/>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r w:rsidRPr="006B6B99">
              <w:rPr>
                <w:rFonts w:ascii="Arial" w:eastAsia="Times New Roman" w:hAnsi="Arial" w:cs="Arial"/>
                <w:b/>
                <w:bCs/>
                <w:sz w:val="24"/>
                <w:szCs w:val="24"/>
                <w:lang w:eastAsia="en-GB"/>
              </w:rPr>
              <w:t>t-Test: Two-Sample Assuming Equal Variances</w:t>
            </w:r>
          </w:p>
        </w:tc>
      </w:tr>
      <w:tr w:rsidR="005A5D7A" w:rsidRPr="006B6B99" w:rsidTr="00FA21E2">
        <w:trPr>
          <w:trHeight w:val="270"/>
          <w:jc w:val="center"/>
        </w:trPr>
        <w:tc>
          <w:tcPr>
            <w:tcW w:w="316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3167"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1347"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Variable 1</w:t>
            </w:r>
          </w:p>
        </w:tc>
        <w:tc>
          <w:tcPr>
            <w:tcW w:w="1347"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Variable 2</w:t>
            </w:r>
          </w:p>
        </w:tc>
      </w:tr>
      <w:tr w:rsidR="005A5D7A" w:rsidRPr="006B6B99" w:rsidTr="00FA21E2">
        <w:trPr>
          <w:trHeight w:val="270"/>
          <w:jc w:val="center"/>
        </w:trPr>
        <w:tc>
          <w:tcPr>
            <w:tcW w:w="316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52.91333333</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44.23333333</w:t>
            </w:r>
          </w:p>
        </w:tc>
      </w:tr>
      <w:tr w:rsidR="005A5D7A" w:rsidRPr="006B6B99" w:rsidTr="00FA21E2">
        <w:trPr>
          <w:trHeight w:val="260"/>
          <w:jc w:val="center"/>
        </w:trPr>
        <w:tc>
          <w:tcPr>
            <w:tcW w:w="316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Variance</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233.1289718</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190.1758192</w:t>
            </w:r>
          </w:p>
        </w:tc>
      </w:tr>
      <w:tr w:rsidR="005A5D7A" w:rsidRPr="006B6B99" w:rsidTr="00FA21E2">
        <w:trPr>
          <w:trHeight w:val="260"/>
          <w:jc w:val="center"/>
        </w:trPr>
        <w:tc>
          <w:tcPr>
            <w:tcW w:w="316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Observations</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w:t>
            </w:r>
          </w:p>
        </w:tc>
      </w:tr>
      <w:tr w:rsidR="005A5D7A" w:rsidRPr="006B6B99" w:rsidTr="00FA21E2">
        <w:trPr>
          <w:trHeight w:val="270"/>
          <w:jc w:val="center"/>
        </w:trPr>
        <w:tc>
          <w:tcPr>
            <w:tcW w:w="316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Pooled Variance</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211.6523955</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316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Hypothesised Mean Difference</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316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df</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118</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70"/>
          <w:jc w:val="center"/>
        </w:trPr>
        <w:tc>
          <w:tcPr>
            <w:tcW w:w="316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Stat</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3.267900001</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316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P(T&lt;=t) one-tail</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0.000709735</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316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Critical one-tail</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1.657869522</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316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P(T&lt;=t) two-tail</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0.00141947</w:t>
            </w:r>
          </w:p>
        </w:tc>
        <w:tc>
          <w:tcPr>
            <w:tcW w:w="13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70"/>
          <w:jc w:val="center"/>
        </w:trPr>
        <w:tc>
          <w:tcPr>
            <w:tcW w:w="3167"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Critical two-tail</w:t>
            </w:r>
          </w:p>
        </w:tc>
        <w:tc>
          <w:tcPr>
            <w:tcW w:w="1347"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1.980272249</w:t>
            </w:r>
          </w:p>
        </w:tc>
        <w:tc>
          <w:tcPr>
            <w:tcW w:w="1347"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r>
    </w:tbl>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 xml:space="preserve"> </w:t>
      </w:r>
    </w:p>
    <w:p w:rsidR="005A5D7A" w:rsidRPr="006B6B99" w:rsidRDefault="005A5D7A" w:rsidP="005A5D7A">
      <w:pPr>
        <w:spacing w:line="360" w:lineRule="auto"/>
        <w:jc w:val="both"/>
        <w:rPr>
          <w:rFonts w:ascii="Arial" w:hAnsi="Arial" w:cs="Arial"/>
          <w:sz w:val="24"/>
          <w:szCs w:val="24"/>
        </w:rPr>
      </w:pPr>
      <w:r w:rsidRPr="006B6B99">
        <w:rPr>
          <w:rFonts w:ascii="Arial" w:hAnsi="Arial" w:cs="Arial"/>
          <w:b/>
          <w:sz w:val="24"/>
          <w:szCs w:val="24"/>
        </w:rPr>
        <w:t>Table 4.4: Single Factor Analysis of Variance (ANOVA)</w:t>
      </w:r>
    </w:p>
    <w:tbl>
      <w:tblPr>
        <w:tblW w:w="8340" w:type="dxa"/>
        <w:jc w:val="center"/>
        <w:tblLook w:val="04A0" w:firstRow="1" w:lastRow="0" w:firstColumn="1" w:lastColumn="0" w:noHBand="0" w:noVBand="1"/>
      </w:tblPr>
      <w:tblGrid>
        <w:gridCol w:w="2580"/>
        <w:gridCol w:w="1218"/>
        <w:gridCol w:w="960"/>
        <w:gridCol w:w="1218"/>
        <w:gridCol w:w="1218"/>
        <w:gridCol w:w="1218"/>
        <w:gridCol w:w="1218"/>
      </w:tblGrid>
      <w:tr w:rsidR="005A5D7A" w:rsidRPr="006B6B99" w:rsidTr="00FA21E2">
        <w:trPr>
          <w:trHeight w:val="270"/>
          <w:jc w:val="center"/>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r w:rsidRPr="006B6B99">
              <w:rPr>
                <w:rFonts w:ascii="Arial" w:eastAsia="Times New Roman" w:hAnsi="Arial" w:cs="Arial"/>
                <w:b/>
                <w:bCs/>
                <w:sz w:val="24"/>
                <w:szCs w:val="24"/>
                <w:lang w:eastAsia="en-GB"/>
              </w:rPr>
              <w:t>Anova: Single Factor</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jc w:val="center"/>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SUMMARY</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58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Groups</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Count</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Sum</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Average</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Variance</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MALE</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3174.8</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233.129</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jc w:val="center"/>
        </w:trPr>
        <w:tc>
          <w:tcPr>
            <w:tcW w:w="258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FEMALE</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2654</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190.1758</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jc w:val="center"/>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ANOVA</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58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SS</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df</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MS</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P-value</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 crit</w:t>
            </w:r>
          </w:p>
        </w:tc>
      </w:tr>
      <w:tr w:rsidR="005A5D7A" w:rsidRPr="006B6B99" w:rsidTr="00FA21E2">
        <w:trPr>
          <w:trHeight w:val="260"/>
          <w:jc w:val="center"/>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Between Groups</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2260.272</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2260.272</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10.67917</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0.001419</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3.921478</w:t>
            </w:r>
          </w:p>
        </w:tc>
      </w:tr>
      <w:tr w:rsidR="005A5D7A" w:rsidRPr="006B6B99" w:rsidTr="00FA21E2">
        <w:trPr>
          <w:trHeight w:val="260"/>
          <w:jc w:val="center"/>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Within Groups</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24974.98</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118</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211.6524</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jc w:val="center"/>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jc w:val="center"/>
        </w:trPr>
        <w:tc>
          <w:tcPr>
            <w:tcW w:w="258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Total</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27235.25</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119</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r>
    </w:tbl>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Table 4.5: Summary Output</w:t>
      </w:r>
    </w:p>
    <w:tbl>
      <w:tblPr>
        <w:tblW w:w="5000" w:type="pct"/>
        <w:tblLook w:val="04A0" w:firstRow="1" w:lastRow="0" w:firstColumn="1" w:lastColumn="0" w:noHBand="0" w:noVBand="1"/>
      </w:tblPr>
      <w:tblGrid>
        <w:gridCol w:w="1372"/>
        <w:gridCol w:w="847"/>
        <w:gridCol w:w="1009"/>
        <w:gridCol w:w="720"/>
        <w:gridCol w:w="720"/>
        <w:gridCol w:w="975"/>
        <w:gridCol w:w="821"/>
        <w:gridCol w:w="921"/>
        <w:gridCol w:w="921"/>
      </w:tblGrid>
      <w:tr w:rsidR="005A5D7A" w:rsidRPr="006B6B99" w:rsidTr="00FA21E2">
        <w:trPr>
          <w:trHeight w:val="27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r w:rsidRPr="006B6B99">
              <w:rPr>
                <w:rFonts w:ascii="Arial" w:eastAsia="Times New Roman" w:hAnsi="Arial" w:cs="Arial"/>
                <w:b/>
                <w:bCs/>
                <w:sz w:val="24"/>
                <w:szCs w:val="24"/>
                <w:lang w:eastAsia="en-GB"/>
              </w:rPr>
              <w:t>SUMMARY OUTPUT</w:t>
            </w: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b/>
                <w:bCs/>
                <w:sz w:val="24"/>
                <w:szCs w:val="24"/>
                <w:lang w:eastAsia="en-GB"/>
              </w:rPr>
            </w:pP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654" w:type="pct"/>
            <w:gridSpan w:val="2"/>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Regression Statistics</w:t>
            </w: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Multiple R</w:t>
            </w: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0.288081</w:t>
            </w: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 Square</w:t>
            </w: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0.082991</w:t>
            </w: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Adjusted R Square</w:t>
            </w: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0.075219</w:t>
            </w: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14.54828</w:t>
            </w: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trPr>
        <w:tc>
          <w:tcPr>
            <w:tcW w:w="113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Observations</w:t>
            </w:r>
          </w:p>
        </w:tc>
        <w:tc>
          <w:tcPr>
            <w:tcW w:w="51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120</w:t>
            </w: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ANOVA</w:t>
            </w: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trPr>
        <w:tc>
          <w:tcPr>
            <w:tcW w:w="1137"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517"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df</w:t>
            </w:r>
          </w:p>
        </w:tc>
        <w:tc>
          <w:tcPr>
            <w:tcW w:w="560"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SS</w:t>
            </w:r>
          </w:p>
        </w:tc>
        <w:tc>
          <w:tcPr>
            <w:tcW w:w="426"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MS</w:t>
            </w:r>
          </w:p>
        </w:tc>
        <w:tc>
          <w:tcPr>
            <w:tcW w:w="426"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w:t>
            </w:r>
          </w:p>
        </w:tc>
        <w:tc>
          <w:tcPr>
            <w:tcW w:w="531"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Significance F</w:t>
            </w: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Regression</w:t>
            </w: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w:t>
            </w: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2260.272</w:t>
            </w: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2260.272</w:t>
            </w: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10.67917</w:t>
            </w: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0.001419</w:t>
            </w: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Residual</w:t>
            </w: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118</w:t>
            </w: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24974.98</w:t>
            </w: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211.6524</w:t>
            </w: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trPr>
        <w:tc>
          <w:tcPr>
            <w:tcW w:w="113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Total</w:t>
            </w:r>
          </w:p>
        </w:tc>
        <w:tc>
          <w:tcPr>
            <w:tcW w:w="51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119</w:t>
            </w:r>
          </w:p>
        </w:tc>
        <w:tc>
          <w:tcPr>
            <w:tcW w:w="560"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27235.25</w:t>
            </w:r>
          </w:p>
        </w:tc>
        <w:tc>
          <w:tcPr>
            <w:tcW w:w="426"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426"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531"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1137"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517"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Coefficients</w:t>
            </w:r>
          </w:p>
        </w:tc>
        <w:tc>
          <w:tcPr>
            <w:tcW w:w="560"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Standard Error</w:t>
            </w:r>
          </w:p>
        </w:tc>
        <w:tc>
          <w:tcPr>
            <w:tcW w:w="426"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t Stat</w:t>
            </w:r>
          </w:p>
        </w:tc>
        <w:tc>
          <w:tcPr>
            <w:tcW w:w="426"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P-value</w:t>
            </w:r>
          </w:p>
        </w:tc>
        <w:tc>
          <w:tcPr>
            <w:tcW w:w="531"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Lower 95%</w:t>
            </w:r>
          </w:p>
        </w:tc>
        <w:tc>
          <w:tcPr>
            <w:tcW w:w="426"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Upper 95%</w:t>
            </w:r>
          </w:p>
        </w:tc>
        <w:tc>
          <w:tcPr>
            <w:tcW w:w="48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Lower 95.0%</w:t>
            </w:r>
          </w:p>
        </w:tc>
        <w:tc>
          <w:tcPr>
            <w:tcW w:w="48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Upper 95.0%</w:t>
            </w:r>
          </w:p>
        </w:tc>
      </w:tr>
      <w:tr w:rsidR="005A5D7A" w:rsidRPr="006B6B99" w:rsidTr="00FA21E2">
        <w:trPr>
          <w:trHeight w:val="260"/>
        </w:trPr>
        <w:tc>
          <w:tcPr>
            <w:tcW w:w="113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Intercept</w:t>
            </w:r>
          </w:p>
        </w:tc>
        <w:tc>
          <w:tcPr>
            <w:tcW w:w="51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61.59333</w:t>
            </w:r>
          </w:p>
        </w:tc>
        <w:tc>
          <w:tcPr>
            <w:tcW w:w="56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4.199726</w:t>
            </w: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14.66604</w:t>
            </w: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2.33E-28</w:t>
            </w:r>
          </w:p>
        </w:tc>
        <w:tc>
          <w:tcPr>
            <w:tcW w:w="53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53.27673</w:t>
            </w:r>
          </w:p>
        </w:tc>
        <w:tc>
          <w:tcPr>
            <w:tcW w:w="426"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69.90993</w:t>
            </w: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53.27673</w:t>
            </w:r>
          </w:p>
        </w:tc>
        <w:tc>
          <w:tcPr>
            <w:tcW w:w="48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69.90993</w:t>
            </w:r>
          </w:p>
        </w:tc>
      </w:tr>
      <w:tr w:rsidR="005A5D7A" w:rsidRPr="006B6B99" w:rsidTr="00FA21E2">
        <w:trPr>
          <w:trHeight w:val="270"/>
        </w:trPr>
        <w:tc>
          <w:tcPr>
            <w:tcW w:w="113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Sex Code</w:t>
            </w:r>
          </w:p>
        </w:tc>
        <w:tc>
          <w:tcPr>
            <w:tcW w:w="51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-8.68</w:t>
            </w:r>
          </w:p>
        </w:tc>
        <w:tc>
          <w:tcPr>
            <w:tcW w:w="560"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2.65614</w:t>
            </w:r>
          </w:p>
        </w:tc>
        <w:tc>
          <w:tcPr>
            <w:tcW w:w="426"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-3.2679</w:t>
            </w:r>
          </w:p>
        </w:tc>
        <w:tc>
          <w:tcPr>
            <w:tcW w:w="426"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0.001419</w:t>
            </w:r>
          </w:p>
        </w:tc>
        <w:tc>
          <w:tcPr>
            <w:tcW w:w="531"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-13.9399</w:t>
            </w:r>
          </w:p>
        </w:tc>
        <w:tc>
          <w:tcPr>
            <w:tcW w:w="426"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-3.42012</w:t>
            </w:r>
          </w:p>
        </w:tc>
        <w:tc>
          <w:tcPr>
            <w:tcW w:w="48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-13.9399</w:t>
            </w:r>
          </w:p>
        </w:tc>
        <w:tc>
          <w:tcPr>
            <w:tcW w:w="48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-3.42012</w:t>
            </w:r>
          </w:p>
        </w:tc>
      </w:tr>
    </w:tbl>
    <w:p w:rsidR="005A5D7A" w:rsidRPr="006B6B99" w:rsidRDefault="005A5D7A" w:rsidP="005A5D7A">
      <w:pPr>
        <w:spacing w:line="360" w:lineRule="auto"/>
        <w:rPr>
          <w:rFonts w:ascii="Arial" w:hAnsi="Arial" w:cs="Arial"/>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Table 4.6: Residual Output</w:t>
      </w:r>
    </w:p>
    <w:tbl>
      <w:tblPr>
        <w:tblW w:w="4987" w:type="dxa"/>
        <w:tblLook w:val="04A0" w:firstRow="1" w:lastRow="0" w:firstColumn="1" w:lastColumn="0" w:noHBand="0" w:noVBand="1"/>
      </w:tblPr>
      <w:tblGrid>
        <w:gridCol w:w="2580"/>
        <w:gridCol w:w="1447"/>
        <w:gridCol w:w="1270"/>
      </w:tblGrid>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RESIDUAL OUTPUT</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trPr>
        <w:tc>
          <w:tcPr>
            <w:tcW w:w="258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Observation</w:t>
            </w:r>
          </w:p>
        </w:tc>
        <w:tc>
          <w:tcPr>
            <w:tcW w:w="1447"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Predicted Income</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Residuals</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-12.3133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-14.3133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-18.3133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-10.0133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14.58667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26.88667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-5.61333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13.48667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16.08667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9.086667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19.68667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6.586667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6.186667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-16.2133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20</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-0.81333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-3.01333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-0.91333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-5.81333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-12.1133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-16.4133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4.186667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28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-20.5133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30</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-18.0133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11.18667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-7.81333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28.58667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17.48667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-13.7133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-7.71333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40</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27.98667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-4.31333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-21.9133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-20.8133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-19.0133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-21.6133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-21.5133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3.386667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-11.9133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-19.8133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21.98667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24.28667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4.986667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27.18667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-12.7133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52.91333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47.98667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-8.43333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24.56667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-12.6333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-10.8333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6.066667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-4.63333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70</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-13.5333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-12.9333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17.06667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-14.2333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-6.13333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12.16667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-8.53333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-12.9333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78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-3.83333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80</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22.16667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-7.33333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-8.33333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5.366667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18.56667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0.366667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-11.7333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-10.8333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11.06667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18.46667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90</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10.16667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-13.4333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4.866667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-11.7333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-9.03333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3.166667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16.46667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-11.2333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-0.93333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100</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-9.43333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-8.23333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7.366667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-10.1333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34.16667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-13.8333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1.066667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8.366667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-13.9333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110</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-7.63333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111</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8.866667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112</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-7.73333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113</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-6.43333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114</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-10.2333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115</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25.06667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116</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32.96667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117</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-11.6333</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118</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38.66667</w:t>
            </w:r>
          </w:p>
        </w:tc>
      </w:tr>
      <w:tr w:rsidR="005A5D7A" w:rsidRPr="006B6B99" w:rsidTr="00FA21E2">
        <w:trPr>
          <w:trHeight w:val="260"/>
        </w:trPr>
        <w:tc>
          <w:tcPr>
            <w:tcW w:w="258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119</w:t>
            </w:r>
          </w:p>
        </w:tc>
        <w:tc>
          <w:tcPr>
            <w:tcW w:w="1447"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-1.93333</w:t>
            </w:r>
          </w:p>
        </w:tc>
      </w:tr>
      <w:tr w:rsidR="005A5D7A" w:rsidRPr="006B6B99" w:rsidTr="00FA21E2">
        <w:trPr>
          <w:trHeight w:val="270"/>
        </w:trPr>
        <w:tc>
          <w:tcPr>
            <w:tcW w:w="258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120</w:t>
            </w:r>
          </w:p>
        </w:tc>
        <w:tc>
          <w:tcPr>
            <w:tcW w:w="1447"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44.23333</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13.56667</w:t>
            </w:r>
          </w:p>
        </w:tc>
      </w:tr>
    </w:tbl>
    <w:p w:rsidR="005A5D7A" w:rsidRPr="006B6B99" w:rsidRDefault="005A5D7A" w:rsidP="005A5D7A">
      <w:pPr>
        <w:spacing w:line="360" w:lineRule="auto"/>
        <w:rPr>
          <w:rFonts w:ascii="Arial" w:hAnsi="Arial" w:cs="Arial"/>
          <w:sz w:val="24"/>
          <w:szCs w:val="24"/>
        </w:rPr>
      </w:pPr>
    </w:p>
    <w:p w:rsidR="005A5D7A" w:rsidRPr="006B6B99" w:rsidRDefault="005A5D7A" w:rsidP="005A5D7A">
      <w:pPr>
        <w:pStyle w:val="Heading2"/>
        <w:numPr>
          <w:ilvl w:val="1"/>
          <w:numId w:val="9"/>
        </w:numPr>
        <w:jc w:val="both"/>
        <w:rPr>
          <w:rFonts w:ascii="Arial" w:hAnsi="Arial" w:cs="Arial"/>
          <w:b/>
          <w:color w:val="auto"/>
          <w:sz w:val="24"/>
          <w:szCs w:val="24"/>
        </w:rPr>
      </w:pPr>
      <w:bookmarkStart w:id="9" w:name="_Toc193891329"/>
      <w:r w:rsidRPr="006B6B99">
        <w:rPr>
          <w:rFonts w:ascii="Arial" w:hAnsi="Arial" w:cs="Arial"/>
          <w:b/>
          <w:color w:val="auto"/>
          <w:sz w:val="24"/>
          <w:szCs w:val="24"/>
        </w:rPr>
        <w:t>Interpretation of the Results of the Statistical Analysis of Male and Female Income</w:t>
      </w:r>
      <w:bookmarkEnd w:id="9"/>
      <w:r w:rsidRPr="006B6B99">
        <w:rPr>
          <w:rFonts w:ascii="Arial" w:hAnsi="Arial" w:cs="Arial"/>
          <w:b/>
          <w:color w:val="auto"/>
          <w:sz w:val="24"/>
          <w:szCs w:val="24"/>
        </w:rPr>
        <w:t xml:space="preserve"> </w:t>
      </w:r>
    </w:p>
    <w:p w:rsidR="005A5D7A" w:rsidRPr="006B6B99" w:rsidRDefault="005A5D7A" w:rsidP="005A5D7A">
      <w:pPr>
        <w:pStyle w:val="ListParagraph"/>
        <w:ind w:left="1120"/>
        <w:rPr>
          <w:rFonts w:ascii="Arial" w:hAnsi="Arial" w:cs="Arial"/>
          <w:sz w:val="24"/>
          <w:szCs w:val="24"/>
          <w:lang w:val="en-US"/>
        </w:rPr>
      </w:pP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lastRenderedPageBreak/>
        <w:t xml:space="preserve">The mean for Male Income is 52.91, and the Mean for Female Income is 44.23. The variances for the male income are 233.13 and 190.18 for the female income. This demonstrated that males' average income is higher than females'. The t-statistic is 3.27, and the degree of freedom (df) is 118. The p-value for the one tail is 0.00071, and for the two, it is 0.00142, which are all below the critical value of 0.005. The null hypothesis was rejected. This indicated a significant difference between the income of males and females.  </w:t>
      </w:r>
    </w:p>
    <w:p w:rsidR="005A5D7A" w:rsidRPr="006B6B99" w:rsidRDefault="005A5D7A" w:rsidP="005A5D7A">
      <w:pPr>
        <w:pStyle w:val="Heading1"/>
        <w:keepNext/>
        <w:keepLines/>
        <w:numPr>
          <w:ilvl w:val="0"/>
          <w:numId w:val="9"/>
        </w:numPr>
        <w:spacing w:before="240" w:beforeAutospacing="0" w:after="0" w:afterAutospacing="0" w:line="259" w:lineRule="auto"/>
        <w:jc w:val="both"/>
        <w:rPr>
          <w:rFonts w:ascii="Arial" w:hAnsi="Arial" w:cs="Arial"/>
          <w:b w:val="0"/>
          <w:sz w:val="24"/>
          <w:szCs w:val="24"/>
        </w:rPr>
      </w:pPr>
      <w:bookmarkStart w:id="10" w:name="_Toc193891330"/>
      <w:r w:rsidRPr="006B6B99">
        <w:rPr>
          <w:rFonts w:ascii="Arial" w:hAnsi="Arial" w:cs="Arial"/>
          <w:sz w:val="24"/>
          <w:szCs w:val="24"/>
        </w:rPr>
        <w:t>STATISTICAL ANALYSIS OF THE DATA SETS AND INTERPRETATION OF THE RESULTS –AREA 1 AND AREA 2</w:t>
      </w:r>
      <w:bookmarkEnd w:id="10"/>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This analysis was undertaken from a Null Hypothesis (H</w:t>
      </w:r>
      <w:r w:rsidRPr="006B6B99">
        <w:rPr>
          <w:rFonts w:ascii="Cambria Math" w:hAnsi="Cambria Math" w:cs="Cambria Math"/>
          <w:sz w:val="24"/>
          <w:szCs w:val="24"/>
        </w:rPr>
        <w:t>₀</w:t>
      </w:r>
      <w:r w:rsidRPr="006B6B99">
        <w:rPr>
          <w:rFonts w:ascii="Arial" w:hAnsi="Arial" w:cs="Arial"/>
          <w:sz w:val="24"/>
          <w:szCs w:val="24"/>
        </w:rPr>
        <w:t xml:space="preserve">) perspective.  This means that there is no difference between the means of Area 1 and Area 2.  The null hypothesis is stated below.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H</w:t>
      </w:r>
      <w:r w:rsidRPr="006B6B99">
        <w:rPr>
          <w:rFonts w:ascii="Cambria Math" w:hAnsi="Cambria Math" w:cs="Cambria Math"/>
          <w:sz w:val="24"/>
          <w:szCs w:val="24"/>
        </w:rPr>
        <w:t>₀</w:t>
      </w:r>
      <w:r w:rsidRPr="006B6B99">
        <w:rPr>
          <w:rFonts w:ascii="Arial" w:hAnsi="Arial" w:cs="Arial"/>
          <w:sz w:val="24"/>
          <w:szCs w:val="24"/>
        </w:rPr>
        <w:t xml:space="preserve">: There is no difference in the means of Area 1 and Area 2.  </w:t>
      </w: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pStyle w:val="Heading2"/>
        <w:numPr>
          <w:ilvl w:val="1"/>
          <w:numId w:val="9"/>
        </w:numPr>
        <w:jc w:val="both"/>
        <w:rPr>
          <w:rFonts w:ascii="Arial" w:hAnsi="Arial" w:cs="Arial"/>
          <w:b/>
          <w:color w:val="auto"/>
          <w:sz w:val="24"/>
          <w:szCs w:val="24"/>
        </w:rPr>
      </w:pPr>
      <w:bookmarkStart w:id="11" w:name="_Toc193891331"/>
      <w:r w:rsidRPr="006B6B99">
        <w:rPr>
          <w:rFonts w:ascii="Arial" w:hAnsi="Arial" w:cs="Arial"/>
          <w:b/>
          <w:color w:val="auto"/>
          <w:sz w:val="24"/>
          <w:szCs w:val="24"/>
        </w:rPr>
        <w:t>Presentation of Analysis of Data Using Descriptive Statistics</w:t>
      </w:r>
      <w:bookmarkEnd w:id="11"/>
      <w:r w:rsidRPr="006B6B99">
        <w:rPr>
          <w:rFonts w:ascii="Arial" w:hAnsi="Arial" w:cs="Arial"/>
          <w:b/>
          <w:color w:val="auto"/>
          <w:sz w:val="24"/>
          <w:szCs w:val="24"/>
        </w:rPr>
        <w:t xml:space="preserve"> </w:t>
      </w:r>
    </w:p>
    <w:p w:rsidR="005A5D7A" w:rsidRPr="006B6B99" w:rsidRDefault="005A5D7A" w:rsidP="005A5D7A">
      <w:pPr>
        <w:pStyle w:val="ListParagraph"/>
        <w:ind w:left="1120"/>
        <w:rPr>
          <w:rFonts w:ascii="Arial" w:hAnsi="Arial" w:cs="Arial"/>
          <w:sz w:val="24"/>
          <w:szCs w:val="24"/>
          <w:lang w:val="en-US"/>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Table 5.1:  Area 1</w:t>
      </w:r>
    </w:p>
    <w:tbl>
      <w:tblPr>
        <w:tblW w:w="4220" w:type="dxa"/>
        <w:jc w:val="center"/>
        <w:tblLook w:val="04A0" w:firstRow="1" w:lastRow="0" w:firstColumn="1" w:lastColumn="0" w:noHBand="0" w:noVBand="1"/>
      </w:tblPr>
      <w:tblGrid>
        <w:gridCol w:w="2765"/>
        <w:gridCol w:w="1618"/>
      </w:tblGrid>
      <w:tr w:rsidR="005A5D7A" w:rsidRPr="006B6B99" w:rsidTr="00FA21E2">
        <w:trPr>
          <w:trHeight w:val="260"/>
          <w:jc w:val="center"/>
        </w:trPr>
        <w:tc>
          <w:tcPr>
            <w:tcW w:w="4220" w:type="dxa"/>
            <w:gridSpan w:val="2"/>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Area 1</w:t>
            </w: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23.33333333</w:t>
            </w: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9.492687244</w:t>
            </w: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Median</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w:t>
            </w: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Mode</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sz w:val="24"/>
                <w:szCs w:val="24"/>
                <w:lang w:eastAsia="en-GB"/>
              </w:rPr>
            </w:pPr>
            <w:r w:rsidRPr="006B6B99">
              <w:rPr>
                <w:rFonts w:ascii="Arial" w:eastAsia="Times New Roman" w:hAnsi="Arial" w:cs="Arial"/>
                <w:sz w:val="24"/>
                <w:szCs w:val="24"/>
                <w:lang w:eastAsia="en-GB"/>
              </w:rPr>
              <w:t>#N/A</w:t>
            </w: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Deviation</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16.44181661</w:t>
            </w: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Sample Variance</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270.3333333</w:t>
            </w: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Kurtosis</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sz w:val="24"/>
                <w:szCs w:val="24"/>
                <w:lang w:eastAsia="en-GB"/>
              </w:rPr>
            </w:pPr>
            <w:r w:rsidRPr="006B6B99">
              <w:rPr>
                <w:rFonts w:ascii="Arial" w:eastAsia="Times New Roman" w:hAnsi="Arial" w:cs="Arial"/>
                <w:sz w:val="24"/>
                <w:szCs w:val="24"/>
                <w:lang w:eastAsia="en-GB"/>
              </w:rPr>
              <w:t>#DIV/0!</w:t>
            </w: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Skewness</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1.476191507</w:t>
            </w: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Range</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31</w:t>
            </w: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Minimum</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w:t>
            </w:r>
          </w:p>
        </w:tc>
      </w:tr>
      <w:tr w:rsidR="005A5D7A" w:rsidRPr="006B6B99" w:rsidTr="00FA21E2">
        <w:trPr>
          <w:trHeight w:val="26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Maximum</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w:t>
            </w:r>
          </w:p>
        </w:tc>
      </w:tr>
      <w:tr w:rsidR="005A5D7A" w:rsidRPr="006B6B99" w:rsidTr="00FA21E2">
        <w:trPr>
          <w:trHeight w:val="27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70</w:t>
            </w:r>
          </w:p>
        </w:tc>
      </w:tr>
      <w:tr w:rsidR="005A5D7A" w:rsidRPr="006B6B99" w:rsidTr="00FA21E2">
        <w:trPr>
          <w:trHeight w:val="250"/>
          <w:jc w:val="center"/>
        </w:trPr>
        <w:tc>
          <w:tcPr>
            <w:tcW w:w="276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Count</w:t>
            </w:r>
          </w:p>
        </w:tc>
        <w:tc>
          <w:tcPr>
            <w:tcW w:w="1455"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w:t>
            </w:r>
          </w:p>
        </w:tc>
      </w:tr>
      <w:tr w:rsidR="005A5D7A" w:rsidRPr="006B6B99" w:rsidTr="00FA21E2">
        <w:trPr>
          <w:trHeight w:val="260"/>
          <w:jc w:val="center"/>
        </w:trPr>
        <w:tc>
          <w:tcPr>
            <w:tcW w:w="2765"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Confidence Level (95.0%)</w:t>
            </w:r>
          </w:p>
        </w:tc>
        <w:tc>
          <w:tcPr>
            <w:tcW w:w="1455"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40.84373668</w:t>
            </w:r>
          </w:p>
        </w:tc>
      </w:tr>
    </w:tbl>
    <w:p w:rsidR="005A5D7A" w:rsidRPr="006B6B99" w:rsidRDefault="005A5D7A" w:rsidP="005A5D7A">
      <w:pPr>
        <w:spacing w:line="360" w:lineRule="auto"/>
        <w:jc w:val="center"/>
        <w:rPr>
          <w:rFonts w:ascii="Arial" w:hAnsi="Arial" w:cs="Arial"/>
          <w:b/>
          <w:sz w:val="24"/>
          <w:szCs w:val="24"/>
        </w:rPr>
      </w:pPr>
    </w:p>
    <w:p w:rsidR="005A5D7A" w:rsidRPr="006B6B99" w:rsidRDefault="005A5D7A" w:rsidP="005A5D7A">
      <w:pPr>
        <w:spacing w:line="360" w:lineRule="auto"/>
        <w:jc w:val="center"/>
        <w:rPr>
          <w:rFonts w:ascii="Arial" w:hAnsi="Arial" w:cs="Arial"/>
          <w:sz w:val="24"/>
          <w:szCs w:val="24"/>
        </w:rPr>
      </w:pPr>
      <w:r w:rsidRPr="006B6B99">
        <w:rPr>
          <w:rFonts w:ascii="Arial" w:hAnsi="Arial" w:cs="Arial"/>
          <w:b/>
          <w:sz w:val="24"/>
          <w:szCs w:val="24"/>
        </w:rPr>
        <w:t>Table 5.2:  Area 2</w:t>
      </w:r>
    </w:p>
    <w:tbl>
      <w:tblPr>
        <w:tblW w:w="4060" w:type="dxa"/>
        <w:jc w:val="center"/>
        <w:tblLook w:val="04A0" w:firstRow="1" w:lastRow="0" w:firstColumn="1" w:lastColumn="0" w:noHBand="0" w:noVBand="1"/>
      </w:tblPr>
      <w:tblGrid>
        <w:gridCol w:w="2660"/>
        <w:gridCol w:w="1618"/>
      </w:tblGrid>
      <w:tr w:rsidR="005A5D7A" w:rsidRPr="006B6B99" w:rsidTr="00FA21E2">
        <w:trPr>
          <w:trHeight w:val="260"/>
          <w:jc w:val="center"/>
        </w:trPr>
        <w:tc>
          <w:tcPr>
            <w:tcW w:w="4060" w:type="dxa"/>
            <w:gridSpan w:val="2"/>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Area 2</w:t>
            </w: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30</w:t>
            </w: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6.350852961</w:t>
            </w: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Median</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30</w:t>
            </w: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Mode</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sz w:val="24"/>
                <w:szCs w:val="24"/>
                <w:lang w:eastAsia="en-GB"/>
              </w:rPr>
            </w:pPr>
            <w:r w:rsidRPr="006B6B99">
              <w:rPr>
                <w:rFonts w:ascii="Arial" w:eastAsia="Times New Roman" w:hAnsi="Arial" w:cs="Arial"/>
                <w:sz w:val="24"/>
                <w:szCs w:val="24"/>
                <w:lang w:eastAsia="en-GB"/>
              </w:rPr>
              <w:t>#N/A</w:t>
            </w: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Deviation</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w:t>
            </w: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Sample Variance</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121</w:t>
            </w: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Kurtosis</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sz w:val="24"/>
                <w:szCs w:val="24"/>
                <w:lang w:eastAsia="en-GB"/>
              </w:rPr>
            </w:pPr>
            <w:r w:rsidRPr="006B6B99">
              <w:rPr>
                <w:rFonts w:ascii="Arial" w:eastAsia="Times New Roman" w:hAnsi="Arial" w:cs="Arial"/>
                <w:sz w:val="24"/>
                <w:szCs w:val="24"/>
                <w:lang w:eastAsia="en-GB"/>
              </w:rPr>
              <w:t>#DIV/0!</w:t>
            </w: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Skewness</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w:t>
            </w: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Range</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w:t>
            </w: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Minimum</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w:t>
            </w:r>
          </w:p>
        </w:tc>
      </w:tr>
      <w:tr w:rsidR="005A5D7A" w:rsidRPr="006B6B99" w:rsidTr="00FA21E2">
        <w:trPr>
          <w:trHeight w:val="26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Maximum</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41</w:t>
            </w:r>
          </w:p>
        </w:tc>
      </w:tr>
      <w:tr w:rsidR="005A5D7A" w:rsidRPr="006B6B99" w:rsidTr="00FA21E2">
        <w:trPr>
          <w:trHeight w:val="27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90</w:t>
            </w:r>
          </w:p>
        </w:tc>
      </w:tr>
      <w:tr w:rsidR="005A5D7A" w:rsidRPr="006B6B99" w:rsidTr="00FA21E2">
        <w:trPr>
          <w:trHeight w:val="250"/>
          <w:jc w:val="center"/>
        </w:trPr>
        <w:tc>
          <w:tcPr>
            <w:tcW w:w="26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Count</w:t>
            </w:r>
          </w:p>
        </w:tc>
        <w:tc>
          <w:tcPr>
            <w:tcW w:w="14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w:t>
            </w:r>
          </w:p>
        </w:tc>
      </w:tr>
      <w:tr w:rsidR="005A5D7A" w:rsidRPr="006B6B99" w:rsidTr="00FA21E2">
        <w:trPr>
          <w:trHeight w:val="260"/>
          <w:jc w:val="center"/>
        </w:trPr>
        <w:tc>
          <w:tcPr>
            <w:tcW w:w="26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Confidence Level (95.0%)</w:t>
            </w:r>
          </w:p>
        </w:tc>
        <w:tc>
          <w:tcPr>
            <w:tcW w:w="140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27.32551483</w:t>
            </w:r>
          </w:p>
        </w:tc>
      </w:tr>
    </w:tbl>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sz w:val="24"/>
          <w:szCs w:val="24"/>
        </w:rPr>
      </w:pPr>
      <w:r w:rsidRPr="006B6B99">
        <w:rPr>
          <w:rFonts w:ascii="Arial" w:hAnsi="Arial" w:cs="Arial"/>
          <w:b/>
          <w:sz w:val="24"/>
          <w:szCs w:val="24"/>
        </w:rPr>
        <w:t xml:space="preserve">Table 5.3:  Two-Sample T-Test for the Means  </w:t>
      </w:r>
    </w:p>
    <w:tbl>
      <w:tblPr>
        <w:tblW w:w="7460" w:type="dxa"/>
        <w:jc w:val="center"/>
        <w:tblLook w:val="04A0" w:firstRow="1" w:lastRow="0" w:firstColumn="1" w:lastColumn="0" w:noHBand="0" w:noVBand="1"/>
      </w:tblPr>
      <w:tblGrid>
        <w:gridCol w:w="4021"/>
        <w:gridCol w:w="1839"/>
        <w:gridCol w:w="1600"/>
      </w:tblGrid>
      <w:tr w:rsidR="005A5D7A" w:rsidRPr="006B6B99" w:rsidTr="00FA21E2">
        <w:trPr>
          <w:trHeight w:val="250"/>
          <w:jc w:val="center"/>
        </w:trPr>
        <w:tc>
          <w:tcPr>
            <w:tcW w:w="5860"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t-Test: Paired Two Sample for Means</w:t>
            </w: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jc w:val="center"/>
        </w:trPr>
        <w:tc>
          <w:tcPr>
            <w:tcW w:w="4021"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1839"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Area 1</w:t>
            </w:r>
          </w:p>
        </w:tc>
        <w:tc>
          <w:tcPr>
            <w:tcW w:w="160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Area 2</w:t>
            </w:r>
          </w:p>
        </w:tc>
      </w:tr>
      <w:tr w:rsidR="005A5D7A" w:rsidRPr="006B6B99" w:rsidTr="00FA21E2">
        <w:trPr>
          <w:trHeight w:val="26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Mean</w:t>
            </w: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23.33333333</w:t>
            </w: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30</w:t>
            </w:r>
          </w:p>
        </w:tc>
      </w:tr>
      <w:tr w:rsidR="005A5D7A" w:rsidRPr="006B6B99" w:rsidTr="00FA21E2">
        <w:trPr>
          <w:trHeight w:val="25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Variance</w:t>
            </w: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270.3333333</w:t>
            </w: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121</w:t>
            </w:r>
          </w:p>
        </w:tc>
      </w:tr>
      <w:tr w:rsidR="005A5D7A" w:rsidRPr="006B6B99" w:rsidTr="00FA21E2">
        <w:trPr>
          <w:trHeight w:val="26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Observations</w:t>
            </w: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w:t>
            </w: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w:t>
            </w:r>
          </w:p>
        </w:tc>
      </w:tr>
      <w:tr w:rsidR="005A5D7A" w:rsidRPr="006B6B99" w:rsidTr="00FA21E2">
        <w:trPr>
          <w:trHeight w:val="25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Pearson Correlation</w:t>
            </w: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0.942718215</w:t>
            </w: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Hypothesised Mean Difference</w:t>
            </w: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w:t>
            </w: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df</w:t>
            </w: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w:t>
            </w: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Stat</w:t>
            </w: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-1.627576918</w:t>
            </w: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P(T&lt;=t) one-tail</w:t>
            </w: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0.122574322</w:t>
            </w: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Critical one-tail</w:t>
            </w: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2.91998558</w:t>
            </w: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5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P(T&lt;=t) two-tail</w:t>
            </w: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0.245148644</w:t>
            </w: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r>
      <w:tr w:rsidR="005A5D7A" w:rsidRPr="006B6B99" w:rsidTr="00FA21E2">
        <w:trPr>
          <w:trHeight w:val="260"/>
          <w:jc w:val="center"/>
        </w:trPr>
        <w:tc>
          <w:tcPr>
            <w:tcW w:w="4021"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 Critical two-tail</w:t>
            </w:r>
          </w:p>
        </w:tc>
        <w:tc>
          <w:tcPr>
            <w:tcW w:w="1839"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4.30265273</w:t>
            </w:r>
          </w:p>
        </w:tc>
        <w:tc>
          <w:tcPr>
            <w:tcW w:w="160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r>
      <w:tr w:rsidR="005A5D7A" w:rsidRPr="006B6B99" w:rsidTr="00FA21E2">
        <w:trPr>
          <w:trHeight w:val="250"/>
          <w:jc w:val="center"/>
        </w:trPr>
        <w:tc>
          <w:tcPr>
            <w:tcW w:w="40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83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60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bl>
    <w:p w:rsidR="005A5D7A" w:rsidRPr="006B6B99" w:rsidRDefault="005A5D7A" w:rsidP="005A5D7A">
      <w:pPr>
        <w:spacing w:line="360" w:lineRule="auto"/>
        <w:jc w:val="both"/>
        <w:rPr>
          <w:rFonts w:ascii="Arial" w:hAnsi="Arial" w:cs="Arial"/>
          <w:sz w:val="24"/>
          <w:szCs w:val="24"/>
        </w:rPr>
      </w:pPr>
      <w:r w:rsidRPr="006B6B99">
        <w:rPr>
          <w:rFonts w:ascii="Arial" w:hAnsi="Arial" w:cs="Arial"/>
          <w:b/>
          <w:sz w:val="24"/>
          <w:szCs w:val="24"/>
        </w:rPr>
        <w:t>Table 5.4:  Single Factor Analysis of Variance (ANOVA)</w:t>
      </w:r>
    </w:p>
    <w:tbl>
      <w:tblPr>
        <w:tblW w:w="8860" w:type="dxa"/>
        <w:jc w:val="center"/>
        <w:tblLook w:val="04A0" w:firstRow="1" w:lastRow="0" w:firstColumn="1" w:lastColumn="0" w:noHBand="0" w:noVBand="1"/>
      </w:tblPr>
      <w:tblGrid>
        <w:gridCol w:w="2120"/>
        <w:gridCol w:w="1940"/>
        <w:gridCol w:w="960"/>
        <w:gridCol w:w="1218"/>
        <w:gridCol w:w="1218"/>
        <w:gridCol w:w="1218"/>
        <w:gridCol w:w="1218"/>
      </w:tblGrid>
      <w:tr w:rsidR="005A5D7A" w:rsidRPr="006B6B99" w:rsidTr="00FA21E2">
        <w:trPr>
          <w:trHeight w:val="250"/>
          <w:jc w:val="center"/>
        </w:trPr>
        <w:tc>
          <w:tcPr>
            <w:tcW w:w="21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Anova: Single Factor</w:t>
            </w:r>
          </w:p>
        </w:tc>
        <w:tc>
          <w:tcPr>
            <w:tcW w:w="19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1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9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70"/>
          <w:jc w:val="center"/>
        </w:trPr>
        <w:tc>
          <w:tcPr>
            <w:tcW w:w="21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SUMMARY</w:t>
            </w:r>
          </w:p>
        </w:tc>
        <w:tc>
          <w:tcPr>
            <w:tcW w:w="19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12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Groups</w:t>
            </w:r>
          </w:p>
        </w:tc>
        <w:tc>
          <w:tcPr>
            <w:tcW w:w="194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Count</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Sum</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Average</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Variance</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21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Area 1</w:t>
            </w:r>
          </w:p>
        </w:tc>
        <w:tc>
          <w:tcPr>
            <w:tcW w:w="19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70</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23.33333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270.3333</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12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Area 2</w:t>
            </w:r>
          </w:p>
        </w:tc>
        <w:tc>
          <w:tcPr>
            <w:tcW w:w="194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90</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30</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121</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21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9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21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9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1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ANOVA</w:t>
            </w:r>
          </w:p>
        </w:tc>
        <w:tc>
          <w:tcPr>
            <w:tcW w:w="19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12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Source of Variation</w:t>
            </w:r>
          </w:p>
        </w:tc>
        <w:tc>
          <w:tcPr>
            <w:tcW w:w="194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SS</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df</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MS</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P-value</w:t>
            </w:r>
          </w:p>
        </w:tc>
        <w:tc>
          <w:tcPr>
            <w:tcW w:w="96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 crit</w:t>
            </w:r>
          </w:p>
        </w:tc>
      </w:tr>
      <w:tr w:rsidR="005A5D7A" w:rsidRPr="006B6B99" w:rsidTr="00FA21E2">
        <w:trPr>
          <w:trHeight w:val="250"/>
          <w:jc w:val="center"/>
        </w:trPr>
        <w:tc>
          <w:tcPr>
            <w:tcW w:w="21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Between Groups</w:t>
            </w:r>
          </w:p>
        </w:tc>
        <w:tc>
          <w:tcPr>
            <w:tcW w:w="19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66.66666667</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66.66667</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0.340716</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0.590747</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7.708647</w:t>
            </w:r>
          </w:p>
        </w:tc>
      </w:tr>
      <w:tr w:rsidR="005A5D7A" w:rsidRPr="006B6B99" w:rsidTr="00FA21E2">
        <w:trPr>
          <w:trHeight w:val="250"/>
          <w:jc w:val="center"/>
        </w:trPr>
        <w:tc>
          <w:tcPr>
            <w:tcW w:w="21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Within Groups</w:t>
            </w:r>
          </w:p>
        </w:tc>
        <w:tc>
          <w:tcPr>
            <w:tcW w:w="19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782.6666667</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195.6667</w:t>
            </w: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21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194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96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212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Total</w:t>
            </w:r>
          </w:p>
        </w:tc>
        <w:tc>
          <w:tcPr>
            <w:tcW w:w="194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849.3333333</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96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r>
    </w:tbl>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sz w:val="24"/>
          <w:szCs w:val="24"/>
        </w:rPr>
      </w:pPr>
      <w:r w:rsidRPr="006B6B99">
        <w:rPr>
          <w:rFonts w:ascii="Arial" w:hAnsi="Arial" w:cs="Arial"/>
          <w:b/>
          <w:sz w:val="24"/>
          <w:szCs w:val="24"/>
        </w:rPr>
        <w:t>Table 5.5:  Summary Output</w:t>
      </w:r>
    </w:p>
    <w:tbl>
      <w:tblPr>
        <w:tblW w:w="5000" w:type="pct"/>
        <w:jc w:val="center"/>
        <w:tblLook w:val="04A0" w:firstRow="1" w:lastRow="0" w:firstColumn="1" w:lastColumn="0" w:noHBand="0" w:noVBand="1"/>
      </w:tblPr>
      <w:tblGrid>
        <w:gridCol w:w="1153"/>
        <w:gridCol w:w="906"/>
        <w:gridCol w:w="949"/>
        <w:gridCol w:w="906"/>
        <w:gridCol w:w="869"/>
        <w:gridCol w:w="918"/>
        <w:gridCol w:w="869"/>
        <w:gridCol w:w="868"/>
        <w:gridCol w:w="868"/>
      </w:tblGrid>
      <w:tr w:rsidR="005A5D7A" w:rsidRPr="006B6B99" w:rsidTr="00FA21E2">
        <w:trPr>
          <w:trHeight w:val="250"/>
          <w:jc w:val="center"/>
        </w:trPr>
        <w:tc>
          <w:tcPr>
            <w:tcW w:w="1192" w:type="pct"/>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SUMMARY OUTPUT</w:t>
            </w: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685"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0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192" w:type="pct"/>
            <w:gridSpan w:val="2"/>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Regression Statistics</w:t>
            </w: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685"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Multiple R</w:t>
            </w:r>
          </w:p>
        </w:tc>
        <w:tc>
          <w:tcPr>
            <w:tcW w:w="50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0.12744007</w:t>
            </w: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685"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 Square</w:t>
            </w:r>
          </w:p>
        </w:tc>
        <w:tc>
          <w:tcPr>
            <w:tcW w:w="50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0.016240971</w:t>
            </w: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685"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Adjusted R Square</w:t>
            </w:r>
          </w:p>
        </w:tc>
        <w:tc>
          <w:tcPr>
            <w:tcW w:w="50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0.010014648</w:t>
            </w: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685"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Standard Error</w:t>
            </w:r>
          </w:p>
        </w:tc>
        <w:tc>
          <w:tcPr>
            <w:tcW w:w="50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0.770884954</w:t>
            </w: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685"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Observations</w:t>
            </w:r>
          </w:p>
        </w:tc>
        <w:tc>
          <w:tcPr>
            <w:tcW w:w="50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160</w:t>
            </w: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685"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0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685"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ANOVA</w:t>
            </w:r>
          </w:p>
        </w:tc>
        <w:tc>
          <w:tcPr>
            <w:tcW w:w="50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685"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507"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df</w:t>
            </w:r>
          </w:p>
        </w:tc>
        <w:tc>
          <w:tcPr>
            <w:tcW w:w="744"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SS</w:t>
            </w:r>
          </w:p>
        </w:tc>
        <w:tc>
          <w:tcPr>
            <w:tcW w:w="454"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MS</w:t>
            </w:r>
          </w:p>
        </w:tc>
        <w:tc>
          <w:tcPr>
            <w:tcW w:w="77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F</w:t>
            </w:r>
          </w:p>
        </w:tc>
        <w:tc>
          <w:tcPr>
            <w:tcW w:w="602"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Significance F</w:t>
            </w: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685"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Regression</w:t>
            </w:r>
          </w:p>
        </w:tc>
        <w:tc>
          <w:tcPr>
            <w:tcW w:w="50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w:t>
            </w: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1.550099206</w:t>
            </w: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1.550099206</w:t>
            </w: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2.608437019</w:t>
            </w: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0.108291653</w:t>
            </w: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50"/>
          <w:jc w:val="center"/>
        </w:trPr>
        <w:tc>
          <w:tcPr>
            <w:tcW w:w="685"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Residual</w:t>
            </w:r>
          </w:p>
        </w:tc>
        <w:tc>
          <w:tcPr>
            <w:tcW w:w="50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158</w:t>
            </w: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93.89365079</w:t>
            </w: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0.594263613</w:t>
            </w: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685"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Total</w:t>
            </w:r>
          </w:p>
        </w:tc>
        <w:tc>
          <w:tcPr>
            <w:tcW w:w="50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159</w:t>
            </w:r>
          </w:p>
        </w:tc>
        <w:tc>
          <w:tcPr>
            <w:tcW w:w="744"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95.44375</w:t>
            </w:r>
          </w:p>
        </w:tc>
        <w:tc>
          <w:tcPr>
            <w:tcW w:w="454"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77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602"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 </w:t>
            </w: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685"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0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685"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 </w:t>
            </w:r>
          </w:p>
        </w:tc>
        <w:tc>
          <w:tcPr>
            <w:tcW w:w="507"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Coefficients</w:t>
            </w:r>
          </w:p>
        </w:tc>
        <w:tc>
          <w:tcPr>
            <w:tcW w:w="744"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Standard Error</w:t>
            </w:r>
          </w:p>
        </w:tc>
        <w:tc>
          <w:tcPr>
            <w:tcW w:w="454"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t Stat</w:t>
            </w:r>
          </w:p>
        </w:tc>
        <w:tc>
          <w:tcPr>
            <w:tcW w:w="778"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P-value</w:t>
            </w:r>
          </w:p>
        </w:tc>
        <w:tc>
          <w:tcPr>
            <w:tcW w:w="602"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Lower 95%</w:t>
            </w:r>
          </w:p>
        </w:tc>
        <w:tc>
          <w:tcPr>
            <w:tcW w:w="551"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Upper 95%</w:t>
            </w:r>
          </w:p>
        </w:tc>
        <w:tc>
          <w:tcPr>
            <w:tcW w:w="340"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Lower 95.0%</w:t>
            </w:r>
          </w:p>
        </w:tc>
        <w:tc>
          <w:tcPr>
            <w:tcW w:w="340" w:type="pct"/>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Upper 95.0%</w:t>
            </w:r>
          </w:p>
        </w:tc>
      </w:tr>
      <w:tr w:rsidR="005A5D7A" w:rsidRPr="006B6B99" w:rsidTr="00FA21E2">
        <w:trPr>
          <w:trHeight w:val="250"/>
          <w:jc w:val="center"/>
        </w:trPr>
        <w:tc>
          <w:tcPr>
            <w:tcW w:w="685"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Intercept</w:t>
            </w:r>
          </w:p>
        </w:tc>
        <w:tc>
          <w:tcPr>
            <w:tcW w:w="507"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4.641269841</w:t>
            </w:r>
          </w:p>
        </w:tc>
        <w:tc>
          <w:tcPr>
            <w:tcW w:w="74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0.201397244</w:t>
            </w:r>
          </w:p>
        </w:tc>
        <w:tc>
          <w:tcPr>
            <w:tcW w:w="454"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23.04534937</w:t>
            </w:r>
          </w:p>
        </w:tc>
        <w:tc>
          <w:tcPr>
            <w:tcW w:w="778"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2.12754E-52</w:t>
            </w:r>
          </w:p>
        </w:tc>
        <w:tc>
          <w:tcPr>
            <w:tcW w:w="602"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4.243491742</w:t>
            </w:r>
          </w:p>
        </w:tc>
        <w:tc>
          <w:tcPr>
            <w:tcW w:w="551"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5.039047941</w:t>
            </w: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4.243492</w:t>
            </w:r>
          </w:p>
        </w:tc>
        <w:tc>
          <w:tcPr>
            <w:tcW w:w="340" w:type="pct"/>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5.039048</w:t>
            </w:r>
          </w:p>
        </w:tc>
      </w:tr>
      <w:tr w:rsidR="005A5D7A" w:rsidRPr="006B6B99" w:rsidTr="00FA21E2">
        <w:trPr>
          <w:trHeight w:val="260"/>
          <w:jc w:val="center"/>
        </w:trPr>
        <w:tc>
          <w:tcPr>
            <w:tcW w:w="685"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Area</w:t>
            </w:r>
          </w:p>
        </w:tc>
        <w:tc>
          <w:tcPr>
            <w:tcW w:w="507"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-0.198412698</w:t>
            </w:r>
          </w:p>
        </w:tc>
        <w:tc>
          <w:tcPr>
            <w:tcW w:w="744"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0.122851167</w:t>
            </w:r>
          </w:p>
        </w:tc>
        <w:tc>
          <w:tcPr>
            <w:tcW w:w="454"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-1.615065639</w:t>
            </w:r>
          </w:p>
        </w:tc>
        <w:tc>
          <w:tcPr>
            <w:tcW w:w="778"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0.108291653</w:t>
            </w:r>
          </w:p>
        </w:tc>
        <w:tc>
          <w:tcPr>
            <w:tcW w:w="602"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-0.441055064</w:t>
            </w:r>
          </w:p>
        </w:tc>
        <w:tc>
          <w:tcPr>
            <w:tcW w:w="551"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0.044229667</w:t>
            </w:r>
          </w:p>
        </w:tc>
        <w:tc>
          <w:tcPr>
            <w:tcW w:w="340"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-0.44106</w:t>
            </w:r>
          </w:p>
        </w:tc>
        <w:tc>
          <w:tcPr>
            <w:tcW w:w="340" w:type="pct"/>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0.04423</w:t>
            </w:r>
          </w:p>
        </w:tc>
      </w:tr>
    </w:tbl>
    <w:p w:rsidR="005A5D7A" w:rsidRPr="006B6B99" w:rsidRDefault="005A5D7A" w:rsidP="005A5D7A">
      <w:pPr>
        <w:spacing w:line="360" w:lineRule="auto"/>
        <w:jc w:val="both"/>
        <w:rPr>
          <w:rFonts w:ascii="Arial" w:hAnsi="Arial" w:cs="Arial"/>
          <w:b/>
          <w:sz w:val="24"/>
          <w:szCs w:val="24"/>
        </w:rPr>
      </w:pPr>
    </w:p>
    <w:p w:rsidR="005A5D7A" w:rsidRPr="006B6B99" w:rsidRDefault="005A5D7A" w:rsidP="005A5D7A">
      <w:pPr>
        <w:spacing w:line="360" w:lineRule="auto"/>
        <w:jc w:val="both"/>
        <w:rPr>
          <w:rFonts w:ascii="Arial" w:hAnsi="Arial" w:cs="Arial"/>
          <w:sz w:val="24"/>
          <w:szCs w:val="24"/>
        </w:rPr>
      </w:pPr>
      <w:r w:rsidRPr="006B6B99">
        <w:rPr>
          <w:rFonts w:ascii="Arial" w:hAnsi="Arial" w:cs="Arial"/>
          <w:b/>
          <w:sz w:val="24"/>
          <w:szCs w:val="24"/>
        </w:rPr>
        <w:t>Table 5.6:  Residential Output</w:t>
      </w:r>
    </w:p>
    <w:tbl>
      <w:tblPr>
        <w:tblW w:w="6820" w:type="dxa"/>
        <w:jc w:val="center"/>
        <w:tblLook w:val="04A0" w:firstRow="1" w:lastRow="0" w:firstColumn="1" w:lastColumn="0" w:noHBand="0" w:noVBand="1"/>
      </w:tblPr>
      <w:tblGrid>
        <w:gridCol w:w="1521"/>
        <w:gridCol w:w="2679"/>
        <w:gridCol w:w="2620"/>
      </w:tblGrid>
      <w:tr w:rsidR="005A5D7A" w:rsidRPr="006B6B99" w:rsidTr="00FA21E2">
        <w:trPr>
          <w:trHeight w:val="250"/>
          <w:jc w:val="center"/>
        </w:trPr>
        <w:tc>
          <w:tcPr>
            <w:tcW w:w="4200" w:type="dxa"/>
            <w:gridSpan w:val="2"/>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r w:rsidRPr="006B6B99">
              <w:rPr>
                <w:rFonts w:ascii="Arial" w:eastAsia="Times New Roman" w:hAnsi="Arial" w:cs="Arial"/>
                <w:sz w:val="24"/>
                <w:szCs w:val="24"/>
                <w:lang w:eastAsia="en-GB"/>
              </w:rPr>
              <w:t>RESIDUAL OUTPUT</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rPr>
                <w:rFonts w:ascii="Arial" w:eastAsia="Times New Roman" w:hAnsi="Arial" w:cs="Arial"/>
                <w:sz w:val="24"/>
                <w:szCs w:val="24"/>
                <w:lang w:eastAsia="en-GB"/>
              </w:rPr>
            </w:pPr>
          </w:p>
        </w:tc>
      </w:tr>
      <w:tr w:rsidR="005A5D7A" w:rsidRPr="006B6B99" w:rsidTr="00FA21E2">
        <w:trPr>
          <w:trHeight w:val="260"/>
          <w:jc w:val="center"/>
        </w:trPr>
        <w:tc>
          <w:tcPr>
            <w:tcW w:w="1521"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Observation</w:t>
            </w:r>
          </w:p>
        </w:tc>
        <w:tc>
          <w:tcPr>
            <w:tcW w:w="2679"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Predicted Brand code</w:t>
            </w:r>
          </w:p>
        </w:tc>
        <w:tc>
          <w:tcPr>
            <w:tcW w:w="2620" w:type="dxa"/>
            <w:tcBorders>
              <w:top w:val="single" w:sz="8" w:space="0" w:color="auto"/>
              <w:left w:val="nil"/>
              <w:bottom w:val="single" w:sz="4" w:space="0" w:color="auto"/>
              <w:right w:val="nil"/>
            </w:tcBorders>
            <w:shd w:val="clear" w:color="auto" w:fill="auto"/>
            <w:noWrap/>
            <w:vAlign w:val="bottom"/>
            <w:hideMark/>
          </w:tcPr>
          <w:p w:rsidR="005A5D7A" w:rsidRPr="006B6B99" w:rsidRDefault="005A5D7A" w:rsidP="00FA21E2">
            <w:pPr>
              <w:spacing w:after="0" w:line="240" w:lineRule="auto"/>
              <w:jc w:val="center"/>
              <w:rPr>
                <w:rFonts w:ascii="Arial" w:eastAsia="Times New Roman" w:hAnsi="Arial" w:cs="Arial"/>
                <w:i/>
                <w:iCs/>
                <w:sz w:val="24"/>
                <w:szCs w:val="24"/>
                <w:lang w:eastAsia="en-GB"/>
              </w:rPr>
            </w:pPr>
            <w:r w:rsidRPr="006B6B99">
              <w:rPr>
                <w:rFonts w:ascii="Arial" w:eastAsia="Times New Roman" w:hAnsi="Arial" w:cs="Arial"/>
                <w:i/>
                <w:iCs/>
                <w:sz w:val="24"/>
                <w:szCs w:val="24"/>
                <w:lang w:eastAsia="en-GB"/>
              </w:rPr>
              <w:t>Residuals</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29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39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56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59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69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0.557142857</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4.442857143</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-0.442857143</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79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89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99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106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109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119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139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149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150</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151</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152</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153</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154</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155</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lastRenderedPageBreak/>
              <w:t>156</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157</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158</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-0.244444444</w:t>
            </w:r>
          </w:p>
        </w:tc>
      </w:tr>
      <w:tr w:rsidR="005A5D7A" w:rsidRPr="006B6B99" w:rsidTr="00FA21E2">
        <w:trPr>
          <w:trHeight w:val="250"/>
          <w:jc w:val="center"/>
        </w:trPr>
        <w:tc>
          <w:tcPr>
            <w:tcW w:w="1521"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159</w:t>
            </w:r>
          </w:p>
        </w:tc>
        <w:tc>
          <w:tcPr>
            <w:tcW w:w="2679"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nil"/>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r w:rsidR="005A5D7A" w:rsidRPr="006B6B99" w:rsidTr="00FA21E2">
        <w:trPr>
          <w:trHeight w:val="260"/>
          <w:jc w:val="center"/>
        </w:trPr>
        <w:tc>
          <w:tcPr>
            <w:tcW w:w="1521"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160</w:t>
            </w:r>
          </w:p>
        </w:tc>
        <w:tc>
          <w:tcPr>
            <w:tcW w:w="2679"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4.244444444</w:t>
            </w:r>
          </w:p>
        </w:tc>
        <w:tc>
          <w:tcPr>
            <w:tcW w:w="2620" w:type="dxa"/>
            <w:tcBorders>
              <w:top w:val="nil"/>
              <w:left w:val="nil"/>
              <w:bottom w:val="single" w:sz="8" w:space="0" w:color="auto"/>
              <w:right w:val="nil"/>
            </w:tcBorders>
            <w:shd w:val="clear" w:color="auto" w:fill="auto"/>
            <w:noWrap/>
            <w:vAlign w:val="bottom"/>
            <w:hideMark/>
          </w:tcPr>
          <w:p w:rsidR="005A5D7A" w:rsidRPr="006B6B99" w:rsidRDefault="005A5D7A" w:rsidP="00FA21E2">
            <w:pPr>
              <w:spacing w:after="0" w:line="240" w:lineRule="auto"/>
              <w:jc w:val="right"/>
              <w:rPr>
                <w:rFonts w:ascii="Arial" w:eastAsia="Times New Roman" w:hAnsi="Arial" w:cs="Arial"/>
                <w:sz w:val="24"/>
                <w:szCs w:val="24"/>
                <w:lang w:eastAsia="en-GB"/>
              </w:rPr>
            </w:pPr>
            <w:r w:rsidRPr="006B6B99">
              <w:rPr>
                <w:rFonts w:ascii="Arial" w:eastAsia="Times New Roman" w:hAnsi="Arial" w:cs="Arial"/>
                <w:sz w:val="24"/>
                <w:szCs w:val="24"/>
                <w:lang w:eastAsia="en-GB"/>
              </w:rPr>
              <w:t>0.755555556</w:t>
            </w:r>
          </w:p>
        </w:tc>
      </w:tr>
    </w:tbl>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pStyle w:val="Heading2"/>
        <w:numPr>
          <w:ilvl w:val="1"/>
          <w:numId w:val="9"/>
        </w:numPr>
        <w:jc w:val="both"/>
        <w:rPr>
          <w:rFonts w:ascii="Arial" w:hAnsi="Arial" w:cs="Arial"/>
          <w:b/>
          <w:color w:val="auto"/>
          <w:sz w:val="24"/>
          <w:szCs w:val="24"/>
        </w:rPr>
      </w:pPr>
      <w:bookmarkStart w:id="12" w:name="_Toc193891332"/>
      <w:r w:rsidRPr="006B6B99">
        <w:rPr>
          <w:rFonts w:ascii="Arial" w:hAnsi="Arial" w:cs="Arial"/>
          <w:b/>
          <w:color w:val="auto"/>
          <w:sz w:val="24"/>
          <w:szCs w:val="24"/>
        </w:rPr>
        <w:t>Interpretation of the Results of the Statistical Analysis of Area 1 and Area 2</w:t>
      </w:r>
      <w:bookmarkEnd w:id="12"/>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 xml:space="preserve">The mean for Area 1 is 23.33, and the Mean for Area 2 is 30. The variances for Area 1 are 270.33 and 121 for Area 2. The t-statistics is 1.628, and the degree of freedom (df) is 2. The p-value for one tail is 0.123, and the p-value is 0.245 for two tails. The critical value for one tail was 2.920, and for two tail was 4.303. For the one tail, the p-value was 0.123, more significant than 0.05; hence, we failed to reject the null hypothesis. There is no sufficient evidence that the mean for Area 1 was significantly greater or less than Area 2. </w:t>
      </w: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pStyle w:val="Heading1"/>
        <w:rPr>
          <w:rFonts w:ascii="Arial" w:hAnsi="Arial" w:cs="Arial"/>
          <w:b w:val="0"/>
          <w:sz w:val="24"/>
          <w:szCs w:val="24"/>
        </w:rPr>
      </w:pPr>
      <w:bookmarkStart w:id="13" w:name="_Toc193891333"/>
      <w:r w:rsidRPr="006B6B99">
        <w:rPr>
          <w:rFonts w:ascii="Arial" w:hAnsi="Arial" w:cs="Arial"/>
          <w:sz w:val="24"/>
          <w:szCs w:val="24"/>
        </w:rPr>
        <w:t>6.0 CONCLUSION</w:t>
      </w:r>
      <w:bookmarkEnd w:id="13"/>
    </w:p>
    <w:p w:rsidR="005A5D7A" w:rsidRPr="006B6B99" w:rsidRDefault="005A5D7A" w:rsidP="005A5D7A">
      <w:pPr>
        <w:spacing w:line="360" w:lineRule="auto"/>
        <w:jc w:val="both"/>
        <w:rPr>
          <w:rFonts w:ascii="Arial" w:hAnsi="Arial" w:cs="Arial"/>
          <w:sz w:val="24"/>
          <w:szCs w:val="24"/>
          <w:shd w:val="clear" w:color="auto" w:fill="FFFFFF"/>
        </w:rPr>
      </w:pPr>
      <w:r w:rsidRPr="006B6B99">
        <w:rPr>
          <w:rFonts w:ascii="Arial" w:hAnsi="Arial" w:cs="Arial"/>
          <w:sz w:val="24"/>
          <w:szCs w:val="24"/>
        </w:rPr>
        <w:t>This quantitative study applied descriptive statistical techniques to analyse the four data sets:</w:t>
      </w:r>
      <w:r w:rsidRPr="006B6B99">
        <w:rPr>
          <w:rFonts w:ascii="Arial" w:hAnsi="Arial" w:cs="Arial"/>
          <w:sz w:val="24"/>
          <w:szCs w:val="24"/>
          <w:shd w:val="clear" w:color="auto" w:fill="FFFFFF"/>
        </w:rPr>
        <w:t xml:space="preserve"> Diet A and B, Agent 1 and 2, Male and Female Income, and Area 1 and 2. An assumption of equal variance between the datasets was applied.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shd w:val="clear" w:color="auto" w:fill="FFFFFF"/>
        </w:rPr>
        <w:t>Regarding the analysis of Data A and B datasets, the p-values were less than the significance level of 0.05. The null hypothesis of</w:t>
      </w:r>
      <w:r w:rsidRPr="006B6B99">
        <w:rPr>
          <w:rFonts w:ascii="Arial" w:hAnsi="Arial" w:cs="Arial"/>
          <w:sz w:val="24"/>
          <w:szCs w:val="24"/>
        </w:rPr>
        <w:t xml:space="preserve"> no difference in diet A and B's means was rejected.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 xml:space="preserve">The analysis of Agent 1 and Agent 2 found a close variance between the two datasets, justifying the assumption of equal variance.  We, therefore, fail to reject the null hypothesis that there is no difference in the means of Agent 1 and Agent 2.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t xml:space="preserve">The analysis of Male and Female income demonstrated a variance between the two datasets. The incomes for males are higher than the incomes for females.  We, therefore, reject the null hypothesis that there is no difference in the means of Male Income and Female Income.  </w:t>
      </w:r>
    </w:p>
    <w:p w:rsidR="005A5D7A" w:rsidRPr="006B6B99" w:rsidRDefault="005A5D7A" w:rsidP="005A5D7A">
      <w:pPr>
        <w:spacing w:line="360" w:lineRule="auto"/>
        <w:jc w:val="both"/>
        <w:rPr>
          <w:rFonts w:ascii="Arial" w:hAnsi="Arial" w:cs="Arial"/>
          <w:sz w:val="24"/>
          <w:szCs w:val="24"/>
        </w:rPr>
      </w:pPr>
      <w:r w:rsidRPr="006B6B99">
        <w:rPr>
          <w:rFonts w:ascii="Arial" w:hAnsi="Arial" w:cs="Arial"/>
          <w:sz w:val="24"/>
          <w:szCs w:val="24"/>
        </w:rPr>
        <w:lastRenderedPageBreak/>
        <w:t xml:space="preserve">The statistical analysis of Area 1 and Area 2 did not find sufficient evidence that the means of the two datasets have a significant difference.  Therefore, we fail to reject the null hypothesis that there is no difference in the means of Area 1 and Area 2.  </w:t>
      </w:r>
    </w:p>
    <w:p w:rsidR="005A5D7A" w:rsidRPr="006B6B99" w:rsidRDefault="005A5D7A" w:rsidP="005A5D7A">
      <w:pPr>
        <w:spacing w:line="360" w:lineRule="auto"/>
        <w:jc w:val="both"/>
        <w:rPr>
          <w:rFonts w:ascii="Arial" w:hAnsi="Arial" w:cs="Arial"/>
          <w:sz w:val="24"/>
          <w:szCs w:val="24"/>
        </w:rPr>
      </w:pPr>
    </w:p>
    <w:p w:rsidR="005A5D7A" w:rsidRPr="006B6B99" w:rsidRDefault="005A5D7A" w:rsidP="005A5D7A">
      <w:pPr>
        <w:pStyle w:val="Heading1"/>
        <w:rPr>
          <w:rFonts w:ascii="Arial" w:hAnsi="Arial" w:cs="Arial"/>
          <w:b w:val="0"/>
          <w:sz w:val="24"/>
          <w:szCs w:val="24"/>
        </w:rPr>
      </w:pPr>
      <w:bookmarkStart w:id="14" w:name="_Toc193891334"/>
      <w:r w:rsidRPr="006B6B99">
        <w:rPr>
          <w:rFonts w:ascii="Arial" w:hAnsi="Arial" w:cs="Arial"/>
          <w:sz w:val="24"/>
          <w:szCs w:val="24"/>
        </w:rPr>
        <w:t>REFERENCES</w:t>
      </w:r>
      <w:bookmarkEnd w:id="14"/>
    </w:p>
    <w:p w:rsidR="005A5D7A" w:rsidRPr="006B6B99" w:rsidRDefault="005A5D7A" w:rsidP="005A5D7A">
      <w:pPr>
        <w:spacing w:line="360" w:lineRule="auto"/>
        <w:jc w:val="both"/>
        <w:rPr>
          <w:rFonts w:ascii="Arial" w:hAnsi="Arial" w:cs="Arial"/>
          <w:sz w:val="24"/>
          <w:szCs w:val="24"/>
        </w:rPr>
      </w:pPr>
      <w:r w:rsidRPr="006B6B99">
        <w:rPr>
          <w:rFonts w:ascii="Arial" w:hAnsi="Arial" w:cs="Arial"/>
          <w:color w:val="222222"/>
          <w:sz w:val="24"/>
          <w:szCs w:val="24"/>
          <w:shd w:val="clear" w:color="auto" w:fill="FFFFFF"/>
        </w:rPr>
        <w:t>Ghanad, A. (2023). An overview of quantitative research methods. </w:t>
      </w:r>
      <w:r w:rsidRPr="006B6B99">
        <w:rPr>
          <w:rFonts w:ascii="Arial" w:hAnsi="Arial" w:cs="Arial"/>
          <w:i/>
          <w:iCs/>
          <w:color w:val="222222"/>
          <w:sz w:val="24"/>
          <w:szCs w:val="24"/>
          <w:shd w:val="clear" w:color="auto" w:fill="FFFFFF"/>
        </w:rPr>
        <w:t>International Journal of Multidisciplinary Research and Analysis</w:t>
      </w:r>
      <w:r w:rsidRPr="006B6B99">
        <w:rPr>
          <w:rFonts w:ascii="Arial" w:hAnsi="Arial" w:cs="Arial"/>
          <w:color w:val="222222"/>
          <w:sz w:val="24"/>
          <w:szCs w:val="24"/>
          <w:shd w:val="clear" w:color="auto" w:fill="FFFFFF"/>
        </w:rPr>
        <w:t> </w:t>
      </w:r>
      <w:r w:rsidRPr="006B6B99">
        <w:rPr>
          <w:rFonts w:ascii="Arial" w:hAnsi="Arial" w:cs="Arial"/>
          <w:iCs/>
          <w:color w:val="222222"/>
          <w:sz w:val="24"/>
          <w:szCs w:val="24"/>
          <w:shd w:val="clear" w:color="auto" w:fill="FFFFFF"/>
        </w:rPr>
        <w:t xml:space="preserve">6 </w:t>
      </w:r>
      <w:r w:rsidRPr="006B6B99">
        <w:rPr>
          <w:rFonts w:ascii="Arial" w:hAnsi="Arial" w:cs="Arial"/>
          <w:color w:val="222222"/>
          <w:sz w:val="24"/>
          <w:szCs w:val="24"/>
          <w:shd w:val="clear" w:color="auto" w:fill="FFFFFF"/>
        </w:rPr>
        <w:t>(08): 3794-3803. DOI: https://doi.org/10.47191/ijmra/v6-i8-52</w:t>
      </w:r>
    </w:p>
    <w:p w:rsidR="005A5D7A" w:rsidRDefault="005A5D7A" w:rsidP="005A5D7A">
      <w:pPr>
        <w:spacing w:line="360" w:lineRule="auto"/>
        <w:jc w:val="both"/>
        <w:rPr>
          <w:rFonts w:ascii="Arial" w:hAnsi="Arial" w:cs="Arial"/>
          <w:color w:val="222222"/>
          <w:sz w:val="24"/>
          <w:szCs w:val="24"/>
          <w:shd w:val="clear" w:color="auto" w:fill="FFFFFF"/>
        </w:rPr>
      </w:pPr>
      <w:r w:rsidRPr="006B6B99">
        <w:rPr>
          <w:rFonts w:ascii="Arial" w:hAnsi="Arial" w:cs="Arial"/>
          <w:color w:val="222222"/>
          <w:sz w:val="24"/>
          <w:szCs w:val="24"/>
          <w:shd w:val="clear" w:color="auto" w:fill="FFFFFF"/>
        </w:rPr>
        <w:t>Hill, R., Berry, S., Hill, R. &amp; Berry, S. (2021) Data, Analysis and Statistics. </w:t>
      </w:r>
      <w:r w:rsidRPr="006B6B99">
        <w:rPr>
          <w:rFonts w:ascii="Arial" w:hAnsi="Arial" w:cs="Arial"/>
          <w:i/>
          <w:iCs/>
          <w:color w:val="222222"/>
          <w:sz w:val="24"/>
          <w:szCs w:val="24"/>
          <w:shd w:val="clear" w:color="auto" w:fill="FFFFFF"/>
        </w:rPr>
        <w:t>Guide to Industrial Analytics: Solving Data Science Problems for Manufacturing and the Internet of Things</w:t>
      </w:r>
      <w:r w:rsidRPr="006B6B99">
        <w:rPr>
          <w:rFonts w:ascii="Arial" w:hAnsi="Arial" w:cs="Arial"/>
          <w:color w:val="222222"/>
          <w:sz w:val="24"/>
          <w:szCs w:val="24"/>
          <w:shd w:val="clear" w:color="auto" w:fill="FFFFFF"/>
        </w:rPr>
        <w:t xml:space="preserve"> 21-51.</w:t>
      </w:r>
    </w:p>
    <w:p w:rsidR="006B6B99" w:rsidRDefault="006B6B99" w:rsidP="005A5D7A">
      <w:pPr>
        <w:spacing w:line="360" w:lineRule="auto"/>
        <w:jc w:val="both"/>
        <w:rPr>
          <w:rFonts w:ascii="Arial" w:hAnsi="Arial" w:cs="Arial"/>
          <w:color w:val="222222"/>
          <w:sz w:val="24"/>
          <w:szCs w:val="24"/>
          <w:shd w:val="clear" w:color="auto" w:fill="FFFFFF"/>
        </w:rPr>
      </w:pPr>
    </w:p>
    <w:p w:rsidR="006B6B99" w:rsidRPr="006B6B99" w:rsidRDefault="006B6B99" w:rsidP="006B6B99">
      <w:pPr>
        <w:jc w:val="both"/>
        <w:rPr>
          <w:rFonts w:ascii="Arial" w:hAnsi="Arial" w:cs="Arial"/>
          <w:sz w:val="24"/>
          <w:szCs w:val="24"/>
        </w:rPr>
      </w:pPr>
    </w:p>
    <w:p w:rsidR="006B6B99" w:rsidRPr="00AE4DAE" w:rsidRDefault="00BF55D9" w:rsidP="006B6B99">
      <w:pPr>
        <w:pStyle w:val="Heading2"/>
        <w:shd w:val="clear" w:color="auto" w:fill="FFFFFF"/>
        <w:spacing w:before="0" w:after="90"/>
        <w:jc w:val="both"/>
        <w:rPr>
          <w:rFonts w:ascii="Arial" w:hAnsi="Arial" w:cs="Arial"/>
          <w:b/>
          <w:color w:val="454545"/>
          <w:sz w:val="24"/>
          <w:szCs w:val="24"/>
        </w:rPr>
      </w:pPr>
      <w:hyperlink r:id="rId8" w:history="1">
        <w:r w:rsidR="006B6B99" w:rsidRPr="00AE4DAE">
          <w:rPr>
            <w:rStyle w:val="Hyperlink"/>
            <w:rFonts w:ascii="Arial" w:hAnsi="Arial" w:cs="Arial"/>
            <w:b/>
            <w:color w:val="333333"/>
            <w:sz w:val="24"/>
            <w:szCs w:val="24"/>
            <w:highlight w:val="yellow"/>
            <w:u w:val="none"/>
          </w:rPr>
          <w:t xml:space="preserve">INDUCTION TO COMPUTING </w:t>
        </w:r>
      </w:hyperlink>
      <w:r w:rsidR="006B6B99" w:rsidRPr="00AE4DAE">
        <w:rPr>
          <w:rFonts w:ascii="Arial" w:hAnsi="Arial" w:cs="Arial"/>
          <w:b/>
          <w:color w:val="454545"/>
          <w:sz w:val="24"/>
          <w:szCs w:val="24"/>
          <w:highlight w:val="yellow"/>
        </w:rPr>
        <w:t>COURSE</w:t>
      </w:r>
      <w:r w:rsidR="006B6B99" w:rsidRPr="00AE4DAE">
        <w:rPr>
          <w:rFonts w:ascii="Arial" w:hAnsi="Arial" w:cs="Arial"/>
          <w:b/>
          <w:color w:val="454545"/>
          <w:sz w:val="24"/>
          <w:szCs w:val="24"/>
        </w:rPr>
        <w:t xml:space="preserve"> </w:t>
      </w:r>
      <w:r w:rsidR="006B6B99" w:rsidRPr="00AE4DAE">
        <w:rPr>
          <w:rFonts w:ascii="Arial" w:hAnsi="Arial" w:cs="Arial"/>
          <w:b/>
          <w:sz w:val="24"/>
          <w:szCs w:val="24"/>
        </w:rPr>
        <w:t xml:space="preserve"> </w:t>
      </w:r>
    </w:p>
    <w:p w:rsidR="006B6B99" w:rsidRPr="006B6B99" w:rsidRDefault="006B6B99" w:rsidP="006B6B99">
      <w:pPr>
        <w:pStyle w:val="NormalWeb"/>
        <w:jc w:val="both"/>
        <w:rPr>
          <w:rFonts w:ascii="Arial" w:hAnsi="Arial" w:cs="Arial"/>
        </w:rPr>
      </w:pPr>
      <w:r w:rsidRPr="006B6B99">
        <w:rPr>
          <w:rFonts w:ascii="Arial" w:hAnsi="Arial" w:cs="Arial"/>
        </w:rPr>
        <w:t xml:space="preserve">The </w:t>
      </w:r>
      <w:r w:rsidRPr="006B6B99">
        <w:rPr>
          <w:rStyle w:val="Strong"/>
          <w:rFonts w:ascii="Arial" w:hAnsi="Arial" w:cs="Arial"/>
        </w:rPr>
        <w:t>Induction to Computing</w:t>
      </w:r>
      <w:r w:rsidRPr="006B6B99">
        <w:rPr>
          <w:rFonts w:ascii="Arial" w:hAnsi="Arial" w:cs="Arial"/>
        </w:rPr>
        <w:t xml:space="preserve"> course in the </w:t>
      </w:r>
      <w:r w:rsidRPr="006B6B99">
        <w:rPr>
          <w:rStyle w:val="Strong"/>
          <w:rFonts w:ascii="Arial" w:hAnsi="Arial" w:cs="Arial"/>
        </w:rPr>
        <w:t>MSc Cyber Security</w:t>
      </w:r>
      <w:r w:rsidRPr="006B6B99">
        <w:rPr>
          <w:rFonts w:ascii="Arial" w:hAnsi="Arial" w:cs="Arial"/>
        </w:rPr>
        <w:t xml:space="preserve"> program at the </w:t>
      </w:r>
      <w:r w:rsidRPr="006B6B99">
        <w:rPr>
          <w:rStyle w:val="Strong"/>
          <w:rFonts w:ascii="Arial" w:hAnsi="Arial" w:cs="Arial"/>
        </w:rPr>
        <w:t>University of Essex</w:t>
      </w:r>
      <w:r w:rsidRPr="006B6B99">
        <w:rPr>
          <w:rFonts w:ascii="Arial" w:hAnsi="Arial" w:cs="Arial"/>
        </w:rPr>
        <w:t xml:space="preserve"> provides a foundational understanding of computing principles essential for cybersecurity professionals. The program emphasizes security by design, digital identity, digital forensics, and network security.</w:t>
      </w:r>
    </w:p>
    <w:p w:rsidR="006B6B99" w:rsidRPr="006B6B99" w:rsidRDefault="006B6B99" w:rsidP="006B6B99">
      <w:pPr>
        <w:pStyle w:val="NormalWeb"/>
        <w:jc w:val="both"/>
        <w:rPr>
          <w:rFonts w:ascii="Arial" w:hAnsi="Arial" w:cs="Arial"/>
        </w:rPr>
      </w:pPr>
      <w:r w:rsidRPr="006B6B99">
        <w:rPr>
          <w:rFonts w:ascii="Arial" w:hAnsi="Arial" w:cs="Arial"/>
        </w:rPr>
        <w:t xml:space="preserve">Students gain practical experience with current cybersecurity technologies and develop skills in cryptography, authentication, and AI-driven security solutions. The course is part of a broader curriculum designed to equip graduates with the ability to </w:t>
      </w:r>
      <w:r>
        <w:rPr>
          <w:rFonts w:ascii="Arial" w:hAnsi="Arial" w:cs="Arial"/>
        </w:rPr>
        <w:t>evaluate security frameworks and engineer solutions to cyber threats critically</w:t>
      </w:r>
      <w:r w:rsidRPr="006B6B99">
        <w:rPr>
          <w:rFonts w:ascii="Arial" w:hAnsi="Arial" w:cs="Arial"/>
        </w:rPr>
        <w:t>.</w:t>
      </w:r>
    </w:p>
    <w:p w:rsidR="006B6B99" w:rsidRPr="006B6B99" w:rsidRDefault="006B6B99" w:rsidP="006B6B99">
      <w:pPr>
        <w:jc w:val="both"/>
        <w:rPr>
          <w:rFonts w:ascii="Arial" w:hAnsi="Arial" w:cs="Arial"/>
          <w:sz w:val="24"/>
          <w:szCs w:val="24"/>
        </w:rPr>
      </w:pPr>
    </w:p>
    <w:p w:rsidR="006B6B99" w:rsidRPr="006B6B99" w:rsidRDefault="006B6B99" w:rsidP="006B6B99">
      <w:pPr>
        <w:jc w:val="both"/>
        <w:rPr>
          <w:rFonts w:ascii="Arial" w:hAnsi="Arial" w:cs="Arial"/>
          <w:sz w:val="24"/>
          <w:szCs w:val="24"/>
        </w:rPr>
      </w:pPr>
    </w:p>
    <w:p w:rsidR="006B6B99" w:rsidRPr="00AE4DAE" w:rsidRDefault="00BF55D9" w:rsidP="006B6B99">
      <w:pPr>
        <w:pStyle w:val="Heading2"/>
        <w:shd w:val="clear" w:color="auto" w:fill="FFFFFF"/>
        <w:spacing w:before="0" w:after="90"/>
        <w:jc w:val="both"/>
        <w:rPr>
          <w:rFonts w:ascii="Arial" w:hAnsi="Arial" w:cs="Arial"/>
          <w:b/>
          <w:color w:val="454545"/>
          <w:sz w:val="24"/>
          <w:szCs w:val="24"/>
        </w:rPr>
      </w:pPr>
      <w:hyperlink r:id="rId9" w:history="1">
        <w:r w:rsidR="006B6B99" w:rsidRPr="00AE4DAE">
          <w:rPr>
            <w:rStyle w:val="Hyperlink"/>
            <w:rFonts w:ascii="Arial" w:hAnsi="Arial" w:cs="Arial"/>
            <w:b/>
            <w:color w:val="333333"/>
            <w:sz w:val="24"/>
            <w:szCs w:val="24"/>
            <w:highlight w:val="yellow"/>
            <w:u w:val="none"/>
          </w:rPr>
          <w:t>LAUNCHING</w:t>
        </w:r>
      </w:hyperlink>
      <w:r w:rsidR="006B6B99" w:rsidRPr="00AE4DAE">
        <w:rPr>
          <w:rFonts w:ascii="Arial" w:hAnsi="Arial" w:cs="Arial"/>
          <w:b/>
          <w:color w:val="454545"/>
          <w:sz w:val="24"/>
          <w:szCs w:val="24"/>
          <w:highlight w:val="yellow"/>
        </w:rPr>
        <w:t xml:space="preserve"> INTO CYBERSECURITY COURSE</w:t>
      </w:r>
      <w:r w:rsidR="006B6B99" w:rsidRPr="00AE4DAE">
        <w:rPr>
          <w:rFonts w:ascii="Arial" w:hAnsi="Arial" w:cs="Arial"/>
          <w:b/>
          <w:color w:val="454545"/>
          <w:sz w:val="24"/>
          <w:szCs w:val="24"/>
        </w:rPr>
        <w:t xml:space="preserve"> </w:t>
      </w:r>
    </w:p>
    <w:p w:rsidR="006B6B99" w:rsidRPr="006B6B99" w:rsidRDefault="006B6B99" w:rsidP="006B6B99">
      <w:pPr>
        <w:pStyle w:val="NormalWeb"/>
        <w:jc w:val="both"/>
        <w:rPr>
          <w:rFonts w:ascii="Arial" w:hAnsi="Arial" w:cs="Arial"/>
        </w:rPr>
      </w:pPr>
      <w:r w:rsidRPr="006B6B99">
        <w:rPr>
          <w:rFonts w:ascii="Arial" w:hAnsi="Arial" w:cs="Arial"/>
        </w:rPr>
        <w:t xml:space="preserve">The </w:t>
      </w:r>
      <w:r w:rsidRPr="006B6B99">
        <w:rPr>
          <w:rStyle w:val="Strong"/>
          <w:rFonts w:ascii="Arial" w:hAnsi="Arial" w:cs="Arial"/>
        </w:rPr>
        <w:t>Launching into Cyber Security</w:t>
      </w:r>
      <w:r w:rsidRPr="006B6B99">
        <w:rPr>
          <w:rFonts w:ascii="Arial" w:hAnsi="Arial" w:cs="Arial"/>
        </w:rPr>
        <w:t xml:space="preserve"> course at the </w:t>
      </w:r>
      <w:r w:rsidRPr="006B6B99">
        <w:rPr>
          <w:rStyle w:val="Strong"/>
          <w:rFonts w:ascii="Arial" w:hAnsi="Arial" w:cs="Arial"/>
        </w:rPr>
        <w:t>University of Essex Online</w:t>
      </w:r>
      <w:r w:rsidRPr="006B6B99">
        <w:rPr>
          <w:rFonts w:ascii="Arial" w:hAnsi="Arial" w:cs="Arial"/>
        </w:rPr>
        <w:t xml:space="preserve"> introduces students to key theories and practices in cybersecurity while exploring future developments in the field. The course builds foundational knowledge and emphasizes ethical and professional responsibilities within cybersecurity.</w:t>
      </w:r>
    </w:p>
    <w:p w:rsidR="006B6B99" w:rsidRPr="006B6B99" w:rsidRDefault="006B6B99" w:rsidP="006B6B99">
      <w:pPr>
        <w:pStyle w:val="Heading2"/>
        <w:shd w:val="clear" w:color="auto" w:fill="FFFFFF"/>
        <w:spacing w:before="0" w:after="90"/>
        <w:jc w:val="both"/>
        <w:rPr>
          <w:rFonts w:ascii="Arial" w:eastAsiaTheme="minorHAnsi" w:hAnsi="Arial" w:cs="Arial"/>
          <w:color w:val="auto"/>
          <w:sz w:val="24"/>
          <w:szCs w:val="24"/>
        </w:rPr>
      </w:pPr>
    </w:p>
    <w:p w:rsidR="006B6B99" w:rsidRPr="00AE4DAE" w:rsidRDefault="006B6B99" w:rsidP="006B6B99">
      <w:pPr>
        <w:pStyle w:val="Heading2"/>
        <w:shd w:val="clear" w:color="auto" w:fill="FFFF00"/>
        <w:spacing w:before="0" w:after="90"/>
        <w:jc w:val="both"/>
        <w:rPr>
          <w:rFonts w:ascii="Arial" w:hAnsi="Arial" w:cs="Arial"/>
          <w:b/>
          <w:color w:val="454545"/>
          <w:sz w:val="24"/>
          <w:szCs w:val="24"/>
        </w:rPr>
      </w:pPr>
      <w:r w:rsidRPr="00AE4DAE">
        <w:rPr>
          <w:rFonts w:ascii="Arial" w:eastAsiaTheme="minorHAnsi" w:hAnsi="Arial" w:cs="Arial"/>
          <w:b/>
          <w:color w:val="auto"/>
          <w:sz w:val="24"/>
          <w:szCs w:val="24"/>
        </w:rPr>
        <w:t xml:space="preserve">NETWORK SECURITY </w:t>
      </w:r>
      <w:r w:rsidRPr="00AE4DAE">
        <w:rPr>
          <w:rFonts w:ascii="Arial" w:hAnsi="Arial" w:cs="Arial"/>
          <w:b/>
          <w:color w:val="454545"/>
          <w:sz w:val="24"/>
          <w:szCs w:val="24"/>
          <w:highlight w:val="yellow"/>
        </w:rPr>
        <w:t xml:space="preserve"> COURSE</w:t>
      </w:r>
      <w:r w:rsidRPr="00AE4DAE">
        <w:rPr>
          <w:rFonts w:ascii="Arial" w:hAnsi="Arial" w:cs="Arial"/>
          <w:b/>
          <w:color w:val="454545"/>
          <w:sz w:val="24"/>
          <w:szCs w:val="24"/>
        </w:rPr>
        <w:t xml:space="preserve"> </w:t>
      </w:r>
    </w:p>
    <w:p w:rsidR="006B6B99" w:rsidRPr="006B6B99" w:rsidRDefault="006B6B99" w:rsidP="006B6B99">
      <w:pPr>
        <w:pStyle w:val="NormalWeb"/>
        <w:jc w:val="both"/>
        <w:rPr>
          <w:rFonts w:ascii="Arial" w:hAnsi="Arial" w:cs="Arial"/>
        </w:rPr>
      </w:pPr>
      <w:r w:rsidRPr="006B6B99">
        <w:rPr>
          <w:rFonts w:ascii="Arial" w:hAnsi="Arial" w:cs="Arial"/>
        </w:rPr>
        <w:t xml:space="preserve">The </w:t>
      </w:r>
      <w:r w:rsidRPr="006B6B99">
        <w:rPr>
          <w:rStyle w:val="Strong"/>
          <w:rFonts w:ascii="Arial" w:hAnsi="Arial" w:cs="Arial"/>
        </w:rPr>
        <w:t>Network Security</w:t>
      </w:r>
      <w:r w:rsidRPr="006B6B99">
        <w:rPr>
          <w:rFonts w:ascii="Arial" w:hAnsi="Arial" w:cs="Arial"/>
        </w:rPr>
        <w:t xml:space="preserve"> course in the </w:t>
      </w:r>
      <w:r w:rsidRPr="006B6B99">
        <w:rPr>
          <w:rStyle w:val="Strong"/>
          <w:rFonts w:ascii="Arial" w:hAnsi="Arial" w:cs="Arial"/>
        </w:rPr>
        <w:t>MSc Cyber Security</w:t>
      </w:r>
      <w:r w:rsidRPr="006B6B99">
        <w:rPr>
          <w:rFonts w:ascii="Arial" w:hAnsi="Arial" w:cs="Arial"/>
        </w:rPr>
        <w:t xml:space="preserve"> program at the </w:t>
      </w:r>
      <w:r w:rsidRPr="006B6B99">
        <w:rPr>
          <w:rStyle w:val="Strong"/>
          <w:rFonts w:ascii="Arial" w:hAnsi="Arial" w:cs="Arial"/>
        </w:rPr>
        <w:t>University of Essex</w:t>
      </w:r>
      <w:r w:rsidRPr="006B6B99">
        <w:rPr>
          <w:rFonts w:ascii="Arial" w:hAnsi="Arial" w:cs="Arial"/>
        </w:rPr>
        <w:t xml:space="preserve"> focuses on securing digital communications and protecting network infrastructures. It covers key topics such as cryptography, authentication, intrusion detection, and secure network design.</w:t>
      </w:r>
    </w:p>
    <w:p w:rsidR="006B6B99" w:rsidRPr="006B6B99" w:rsidRDefault="006B6B99" w:rsidP="006B6B99">
      <w:pPr>
        <w:pStyle w:val="NormalWeb"/>
        <w:jc w:val="both"/>
        <w:rPr>
          <w:rFonts w:ascii="Arial" w:hAnsi="Arial" w:cs="Arial"/>
        </w:rPr>
      </w:pPr>
      <w:r w:rsidRPr="006B6B99">
        <w:rPr>
          <w:rFonts w:ascii="Arial" w:hAnsi="Arial" w:cs="Arial"/>
        </w:rPr>
        <w:t>Students gain hands-on experience with security protocols and tools to safeguard networks against cyber threats. The course is part of a broader curriculum that equips graduates with the ability to analyze vulnerabilities and implement robust security measures.</w:t>
      </w:r>
    </w:p>
    <w:p w:rsidR="006B6B99" w:rsidRPr="00AE4DAE" w:rsidRDefault="006B6B99" w:rsidP="006B6B99">
      <w:pPr>
        <w:pStyle w:val="Heading2"/>
        <w:shd w:val="clear" w:color="auto" w:fill="FFFFFF"/>
        <w:spacing w:before="0" w:after="90"/>
        <w:jc w:val="both"/>
        <w:rPr>
          <w:rFonts w:ascii="Arial" w:hAnsi="Arial" w:cs="Arial"/>
          <w:b/>
          <w:color w:val="454545"/>
          <w:sz w:val="24"/>
          <w:szCs w:val="24"/>
        </w:rPr>
      </w:pPr>
      <w:r w:rsidRPr="00AE4DAE">
        <w:rPr>
          <w:rFonts w:ascii="Arial" w:eastAsiaTheme="minorHAnsi" w:hAnsi="Arial" w:cs="Arial"/>
          <w:b/>
          <w:color w:val="auto"/>
          <w:sz w:val="24"/>
          <w:szCs w:val="24"/>
          <w:shd w:val="clear" w:color="auto" w:fill="FFFF00"/>
        </w:rPr>
        <w:t xml:space="preserve">PRINCIPLES OF DIGITAL FORENSIC AND CYBER LAW </w:t>
      </w:r>
      <w:r w:rsidRPr="00AE4DAE">
        <w:rPr>
          <w:rFonts w:ascii="Arial" w:hAnsi="Arial" w:cs="Arial"/>
          <w:b/>
          <w:color w:val="454545"/>
          <w:sz w:val="24"/>
          <w:szCs w:val="24"/>
          <w:highlight w:val="yellow"/>
          <w:shd w:val="clear" w:color="auto" w:fill="FFFF00"/>
        </w:rPr>
        <w:t>C</w:t>
      </w:r>
      <w:r w:rsidRPr="00AE4DAE">
        <w:rPr>
          <w:rFonts w:ascii="Arial" w:hAnsi="Arial" w:cs="Arial"/>
          <w:b/>
          <w:color w:val="454545"/>
          <w:sz w:val="24"/>
          <w:szCs w:val="24"/>
          <w:highlight w:val="yellow"/>
        </w:rPr>
        <w:t>OURSE</w:t>
      </w:r>
      <w:r w:rsidRPr="00AE4DAE">
        <w:rPr>
          <w:rFonts w:ascii="Arial" w:hAnsi="Arial" w:cs="Arial"/>
          <w:b/>
          <w:color w:val="454545"/>
          <w:sz w:val="24"/>
          <w:szCs w:val="24"/>
        </w:rPr>
        <w:t xml:space="preserve"> </w:t>
      </w:r>
    </w:p>
    <w:p w:rsidR="006B6B99" w:rsidRPr="006B6B99" w:rsidRDefault="006B6B99" w:rsidP="006B6B99">
      <w:pPr>
        <w:pStyle w:val="NormalWeb"/>
        <w:jc w:val="both"/>
        <w:rPr>
          <w:rFonts w:ascii="Arial" w:hAnsi="Arial" w:cs="Arial"/>
        </w:rPr>
      </w:pPr>
      <w:r w:rsidRPr="006B6B99">
        <w:rPr>
          <w:rFonts w:ascii="Arial" w:hAnsi="Arial" w:cs="Arial"/>
        </w:rPr>
        <w:t xml:space="preserve">The </w:t>
      </w:r>
      <w:r w:rsidRPr="006B6B99">
        <w:rPr>
          <w:rStyle w:val="Strong"/>
          <w:rFonts w:ascii="Arial" w:hAnsi="Arial" w:cs="Arial"/>
        </w:rPr>
        <w:t>Principles of Digital Forensics and Cyber Law</w:t>
      </w:r>
      <w:r w:rsidRPr="006B6B99">
        <w:rPr>
          <w:rFonts w:ascii="Arial" w:hAnsi="Arial" w:cs="Arial"/>
        </w:rPr>
        <w:t xml:space="preserve"> course at the </w:t>
      </w:r>
      <w:r w:rsidRPr="006B6B99">
        <w:rPr>
          <w:rStyle w:val="Strong"/>
          <w:rFonts w:ascii="Arial" w:hAnsi="Arial" w:cs="Arial"/>
        </w:rPr>
        <w:t>University of Essex Online</w:t>
      </w:r>
      <w:r w:rsidRPr="006B6B99">
        <w:rPr>
          <w:rFonts w:ascii="Arial" w:hAnsi="Arial" w:cs="Arial"/>
        </w:rPr>
        <w:t xml:space="preserve"> explores </w:t>
      </w:r>
      <w:r>
        <w:rPr>
          <w:rFonts w:ascii="Arial" w:hAnsi="Arial" w:cs="Arial"/>
        </w:rPr>
        <w:t>cybersecurity's legal and ethical aspects</w:t>
      </w:r>
      <w:r w:rsidRPr="006B6B99">
        <w:rPr>
          <w:rFonts w:ascii="Arial" w:hAnsi="Arial" w:cs="Arial"/>
        </w:rPr>
        <w:t xml:space="preserve"> while providing a strong foundation in digital forensics.</w:t>
      </w:r>
    </w:p>
    <w:p w:rsidR="006B6B99" w:rsidRPr="006B6B99" w:rsidRDefault="006B6B99" w:rsidP="006B6B99">
      <w:pPr>
        <w:pStyle w:val="NormalWeb"/>
        <w:jc w:val="both"/>
        <w:rPr>
          <w:rFonts w:ascii="Arial" w:hAnsi="Arial" w:cs="Arial"/>
        </w:rPr>
      </w:pPr>
      <w:r w:rsidRPr="006B6B99">
        <w:rPr>
          <w:rFonts w:ascii="Arial" w:hAnsi="Arial" w:cs="Arial"/>
        </w:rPr>
        <w:t>Students gain an understanding of common legal principles that apply to cyberspace, including regulatory challenges and expert evidence in forensic investigations. The course equips learners with the ability to navigate cyber law frameworks and apply forensic techniques to real-world scenarios.</w:t>
      </w:r>
    </w:p>
    <w:p w:rsidR="006B6B99" w:rsidRPr="006B6B99" w:rsidRDefault="006B6B99" w:rsidP="006B6B99">
      <w:pPr>
        <w:jc w:val="both"/>
        <w:rPr>
          <w:rFonts w:ascii="Arial" w:hAnsi="Arial" w:cs="Arial"/>
          <w:sz w:val="24"/>
          <w:szCs w:val="24"/>
        </w:rPr>
      </w:pPr>
    </w:p>
    <w:p w:rsidR="006B6B99" w:rsidRPr="00AE4DAE" w:rsidRDefault="00BF55D9" w:rsidP="006B6B99">
      <w:pPr>
        <w:pStyle w:val="Heading2"/>
        <w:shd w:val="clear" w:color="auto" w:fill="FFFFFF"/>
        <w:spacing w:before="0" w:after="90"/>
        <w:jc w:val="both"/>
        <w:rPr>
          <w:rFonts w:ascii="Arial" w:hAnsi="Arial" w:cs="Arial"/>
          <w:b/>
          <w:color w:val="454545"/>
          <w:sz w:val="24"/>
          <w:szCs w:val="24"/>
        </w:rPr>
      </w:pPr>
      <w:hyperlink r:id="rId10" w:history="1">
        <w:r w:rsidR="006B6B99" w:rsidRPr="00AE4DAE">
          <w:rPr>
            <w:rStyle w:val="Hyperlink"/>
            <w:rFonts w:ascii="Arial" w:hAnsi="Arial" w:cs="Arial"/>
            <w:b/>
            <w:color w:val="333333"/>
            <w:sz w:val="24"/>
            <w:szCs w:val="24"/>
            <w:highlight w:val="yellow"/>
            <w:u w:val="none"/>
          </w:rPr>
          <w:t>SECURE</w:t>
        </w:r>
      </w:hyperlink>
      <w:r w:rsidR="006B6B99" w:rsidRPr="00AE4DAE">
        <w:rPr>
          <w:rFonts w:ascii="Arial" w:hAnsi="Arial" w:cs="Arial"/>
          <w:b/>
          <w:color w:val="454545"/>
          <w:sz w:val="24"/>
          <w:szCs w:val="24"/>
          <w:highlight w:val="yellow"/>
        </w:rPr>
        <w:t xml:space="preserve"> SOFTWARE DEVELOPMENT COURSE</w:t>
      </w:r>
      <w:r w:rsidR="006B6B99" w:rsidRPr="00AE4DAE">
        <w:rPr>
          <w:rFonts w:ascii="Arial" w:hAnsi="Arial" w:cs="Arial"/>
          <w:b/>
          <w:color w:val="454545"/>
          <w:sz w:val="24"/>
          <w:szCs w:val="24"/>
        </w:rPr>
        <w:t xml:space="preserve"> </w:t>
      </w:r>
    </w:p>
    <w:p w:rsidR="006B6B99" w:rsidRPr="006B6B99" w:rsidRDefault="006B6B99" w:rsidP="006B6B99">
      <w:pPr>
        <w:pStyle w:val="NormalWeb"/>
        <w:jc w:val="both"/>
        <w:rPr>
          <w:rFonts w:ascii="Arial" w:hAnsi="Arial" w:cs="Arial"/>
        </w:rPr>
      </w:pPr>
      <w:r w:rsidRPr="006B6B99">
        <w:rPr>
          <w:rFonts w:ascii="Arial" w:hAnsi="Arial" w:cs="Arial"/>
        </w:rPr>
        <w:t xml:space="preserve">The </w:t>
      </w:r>
      <w:r w:rsidRPr="006B6B99">
        <w:rPr>
          <w:rStyle w:val="Strong"/>
          <w:rFonts w:ascii="Arial" w:hAnsi="Arial" w:cs="Arial"/>
        </w:rPr>
        <w:t>Secure Software Development</w:t>
      </w:r>
      <w:r w:rsidRPr="006B6B99">
        <w:rPr>
          <w:rFonts w:ascii="Arial" w:hAnsi="Arial" w:cs="Arial"/>
        </w:rPr>
        <w:t xml:space="preserve"> course in the </w:t>
      </w:r>
      <w:r w:rsidRPr="006B6B99">
        <w:rPr>
          <w:rStyle w:val="Strong"/>
          <w:rFonts w:ascii="Arial" w:hAnsi="Arial" w:cs="Arial"/>
        </w:rPr>
        <w:t>MSc Cyber Security</w:t>
      </w:r>
      <w:r w:rsidRPr="006B6B99">
        <w:rPr>
          <w:rFonts w:ascii="Arial" w:hAnsi="Arial" w:cs="Arial"/>
        </w:rPr>
        <w:t xml:space="preserve"> program at the </w:t>
      </w:r>
      <w:r w:rsidRPr="006B6B99">
        <w:rPr>
          <w:rStyle w:val="Strong"/>
          <w:rFonts w:ascii="Arial" w:hAnsi="Arial" w:cs="Arial"/>
        </w:rPr>
        <w:t>University of Essex</w:t>
      </w:r>
      <w:r w:rsidRPr="006B6B99">
        <w:rPr>
          <w:rFonts w:ascii="Arial" w:hAnsi="Arial" w:cs="Arial"/>
        </w:rPr>
        <w:t xml:space="preserve"> focuses on building secure applications by integrating security principles into the software development lifecycle.</w:t>
      </w:r>
    </w:p>
    <w:p w:rsidR="006B6B99" w:rsidRPr="006B6B99" w:rsidRDefault="006B6B99" w:rsidP="006B6B99">
      <w:pPr>
        <w:pStyle w:val="NormalWeb"/>
        <w:jc w:val="both"/>
        <w:rPr>
          <w:rFonts w:ascii="Arial" w:hAnsi="Arial" w:cs="Arial"/>
        </w:rPr>
      </w:pPr>
      <w:r w:rsidRPr="006B6B99">
        <w:rPr>
          <w:rFonts w:ascii="Arial" w:hAnsi="Arial" w:cs="Arial"/>
        </w:rPr>
        <w:t xml:space="preserve">Students explore methodologies such as </w:t>
      </w:r>
      <w:r w:rsidRPr="006B6B99">
        <w:rPr>
          <w:rStyle w:val="Strong"/>
          <w:rFonts w:ascii="Arial" w:hAnsi="Arial" w:cs="Arial"/>
        </w:rPr>
        <w:t>TOGAF</w:t>
      </w:r>
      <w:r w:rsidRPr="006B6B99">
        <w:rPr>
          <w:rFonts w:ascii="Arial" w:hAnsi="Arial" w:cs="Arial"/>
        </w:rPr>
        <w:t xml:space="preserve"> and </w:t>
      </w:r>
      <w:r w:rsidRPr="006B6B99">
        <w:rPr>
          <w:rStyle w:val="Strong"/>
          <w:rFonts w:ascii="Arial" w:hAnsi="Arial" w:cs="Arial"/>
        </w:rPr>
        <w:t>Agile</w:t>
      </w:r>
      <w:r w:rsidRPr="006B6B99">
        <w:rPr>
          <w:rFonts w:ascii="Arial" w:hAnsi="Arial" w:cs="Arial"/>
        </w:rPr>
        <w:t>, secure coding practices, software construction, and testing techniques. The course equips learners with the ability to analyze vulnerabilities and implement robust security measures in software systems</w:t>
      </w:r>
      <w:r>
        <w:rPr>
          <w:rFonts w:ascii="Arial" w:hAnsi="Arial" w:cs="Arial"/>
        </w:rPr>
        <w:t>.</w:t>
      </w:r>
    </w:p>
    <w:p w:rsidR="006B6B99" w:rsidRPr="006B6B99" w:rsidRDefault="006B6B99" w:rsidP="006B6B99">
      <w:pPr>
        <w:jc w:val="both"/>
        <w:rPr>
          <w:rFonts w:ascii="Arial" w:hAnsi="Arial" w:cs="Arial"/>
          <w:sz w:val="24"/>
          <w:szCs w:val="24"/>
        </w:rPr>
      </w:pPr>
      <w:r w:rsidRPr="006B6B99">
        <w:rPr>
          <w:rFonts w:ascii="Arial" w:hAnsi="Arial" w:cs="Arial"/>
          <w:sz w:val="24"/>
          <w:szCs w:val="24"/>
        </w:rPr>
        <w:t xml:space="preserve"> </w:t>
      </w:r>
    </w:p>
    <w:p w:rsidR="006B6B99" w:rsidRPr="00AE4DAE" w:rsidRDefault="00BF55D9" w:rsidP="006B6B99">
      <w:pPr>
        <w:pStyle w:val="Heading2"/>
        <w:shd w:val="clear" w:color="auto" w:fill="FFFFFF"/>
        <w:spacing w:before="0" w:after="90"/>
        <w:jc w:val="both"/>
        <w:rPr>
          <w:rFonts w:ascii="Arial" w:hAnsi="Arial" w:cs="Arial"/>
          <w:b/>
          <w:color w:val="454545"/>
          <w:sz w:val="24"/>
          <w:szCs w:val="24"/>
        </w:rPr>
      </w:pPr>
      <w:hyperlink r:id="rId11" w:history="1">
        <w:r w:rsidR="006B6B99" w:rsidRPr="00AE4DAE">
          <w:rPr>
            <w:rStyle w:val="Hyperlink"/>
            <w:rFonts w:ascii="Arial" w:hAnsi="Arial" w:cs="Arial"/>
            <w:b/>
            <w:color w:val="333333"/>
            <w:sz w:val="24"/>
            <w:szCs w:val="24"/>
            <w:highlight w:val="yellow"/>
            <w:u w:val="none"/>
          </w:rPr>
          <w:t>SECURE</w:t>
        </w:r>
      </w:hyperlink>
      <w:r w:rsidR="006B6B99" w:rsidRPr="00AE4DAE">
        <w:rPr>
          <w:rFonts w:ascii="Arial" w:hAnsi="Arial" w:cs="Arial"/>
          <w:b/>
          <w:color w:val="454545"/>
          <w:sz w:val="24"/>
          <w:szCs w:val="24"/>
          <w:highlight w:val="yellow"/>
        </w:rPr>
        <w:t xml:space="preserve"> SYSTEMS ARCHITECTURE COURSE</w:t>
      </w:r>
      <w:r w:rsidR="006B6B99" w:rsidRPr="00AE4DAE">
        <w:rPr>
          <w:rFonts w:ascii="Arial" w:hAnsi="Arial" w:cs="Arial"/>
          <w:b/>
          <w:color w:val="454545"/>
          <w:sz w:val="24"/>
          <w:szCs w:val="24"/>
        </w:rPr>
        <w:t xml:space="preserve"> </w:t>
      </w:r>
    </w:p>
    <w:p w:rsidR="006B6B99" w:rsidRPr="006B6B99" w:rsidRDefault="006B6B99" w:rsidP="006B6B99">
      <w:pPr>
        <w:pStyle w:val="NormalWeb"/>
        <w:jc w:val="both"/>
        <w:rPr>
          <w:rFonts w:ascii="Arial" w:hAnsi="Arial" w:cs="Arial"/>
        </w:rPr>
      </w:pPr>
      <w:r w:rsidRPr="006B6B99">
        <w:rPr>
          <w:rFonts w:ascii="Arial" w:hAnsi="Arial" w:cs="Arial"/>
        </w:rPr>
        <w:t xml:space="preserve">The </w:t>
      </w:r>
      <w:r w:rsidRPr="006B6B99">
        <w:rPr>
          <w:rStyle w:val="Strong"/>
          <w:rFonts w:ascii="Arial" w:hAnsi="Arial" w:cs="Arial"/>
        </w:rPr>
        <w:t>Secure Systems Architecture</w:t>
      </w:r>
      <w:r w:rsidRPr="006B6B99">
        <w:rPr>
          <w:rFonts w:ascii="Arial" w:hAnsi="Arial" w:cs="Arial"/>
        </w:rPr>
        <w:t xml:space="preserve"> course in the </w:t>
      </w:r>
      <w:r w:rsidRPr="006B6B99">
        <w:rPr>
          <w:rStyle w:val="Strong"/>
          <w:rFonts w:ascii="Arial" w:hAnsi="Arial" w:cs="Arial"/>
        </w:rPr>
        <w:t>MSc Cyber Security</w:t>
      </w:r>
      <w:r w:rsidRPr="006B6B99">
        <w:rPr>
          <w:rFonts w:ascii="Arial" w:hAnsi="Arial" w:cs="Arial"/>
        </w:rPr>
        <w:t xml:space="preserve"> program at the </w:t>
      </w:r>
      <w:r w:rsidRPr="006B6B99">
        <w:rPr>
          <w:rStyle w:val="Strong"/>
          <w:rFonts w:ascii="Arial" w:hAnsi="Arial" w:cs="Arial"/>
        </w:rPr>
        <w:t>University of Essex</w:t>
      </w:r>
      <w:r w:rsidRPr="006B6B99">
        <w:rPr>
          <w:rFonts w:ascii="Arial" w:hAnsi="Arial" w:cs="Arial"/>
        </w:rPr>
        <w:t xml:space="preserve"> focuses on designing and implementing secure computing environments. It covers key </w:t>
      </w:r>
      <w:r>
        <w:rPr>
          <w:rFonts w:ascii="Arial" w:hAnsi="Arial" w:cs="Arial"/>
        </w:rPr>
        <w:t>security principles</w:t>
      </w:r>
      <w:r w:rsidRPr="006B6B99">
        <w:rPr>
          <w:rFonts w:ascii="Arial" w:hAnsi="Arial" w:cs="Arial"/>
        </w:rPr>
        <w:t xml:space="preserve"> by design, cryptographic techniques, and secure network infrastructure.</w:t>
      </w:r>
    </w:p>
    <w:p w:rsidR="006B6B99" w:rsidRPr="006B6B99" w:rsidRDefault="006B6B99" w:rsidP="006B6B99">
      <w:pPr>
        <w:pStyle w:val="NormalWeb"/>
        <w:jc w:val="both"/>
        <w:rPr>
          <w:rFonts w:ascii="Arial" w:hAnsi="Arial" w:cs="Arial"/>
        </w:rPr>
      </w:pPr>
      <w:r w:rsidRPr="006B6B99">
        <w:rPr>
          <w:rFonts w:ascii="Arial" w:hAnsi="Arial" w:cs="Arial"/>
        </w:rPr>
        <w:t>Students explore methodologies for assessing vulnerabilities, mitigating cyber threats, and engineering resilient security solutions. The course is part of a broader curriculum that equips graduates with the ability to critically evaluate security frameworks and apply best practices in system architecture.</w:t>
      </w:r>
    </w:p>
    <w:p w:rsidR="006B6B99" w:rsidRPr="00AE4DAE" w:rsidRDefault="006B6B99" w:rsidP="006B6B99">
      <w:pPr>
        <w:spacing w:line="240" w:lineRule="auto"/>
        <w:jc w:val="both"/>
        <w:rPr>
          <w:rFonts w:ascii="Arial" w:hAnsi="Arial" w:cs="Arial"/>
          <w:b/>
          <w:sz w:val="24"/>
          <w:szCs w:val="24"/>
        </w:rPr>
      </w:pPr>
    </w:p>
    <w:p w:rsidR="006B6B99" w:rsidRPr="006B6B99" w:rsidRDefault="00BF55D9" w:rsidP="006B6B99">
      <w:pPr>
        <w:pStyle w:val="Heading2"/>
        <w:shd w:val="clear" w:color="auto" w:fill="FFFFFF"/>
        <w:spacing w:before="0" w:after="90"/>
        <w:jc w:val="both"/>
        <w:rPr>
          <w:rFonts w:ascii="Arial" w:hAnsi="Arial" w:cs="Arial"/>
          <w:b/>
          <w:color w:val="454545"/>
          <w:sz w:val="24"/>
          <w:szCs w:val="24"/>
        </w:rPr>
      </w:pPr>
      <w:hyperlink r:id="rId12" w:history="1">
        <w:r w:rsidR="006B6B99" w:rsidRPr="00AE4DAE">
          <w:rPr>
            <w:rStyle w:val="Hyperlink"/>
            <w:rFonts w:ascii="Arial" w:hAnsi="Arial" w:cs="Arial"/>
            <w:b/>
            <w:color w:val="333333"/>
            <w:sz w:val="24"/>
            <w:szCs w:val="24"/>
            <w:highlight w:val="yellow"/>
            <w:u w:val="none"/>
          </w:rPr>
          <w:t>SECURITY</w:t>
        </w:r>
      </w:hyperlink>
      <w:r w:rsidR="006B6B99" w:rsidRPr="00AE4DAE">
        <w:rPr>
          <w:rFonts w:ascii="Arial" w:hAnsi="Arial" w:cs="Arial"/>
          <w:b/>
          <w:color w:val="454545"/>
          <w:sz w:val="24"/>
          <w:szCs w:val="24"/>
          <w:highlight w:val="yellow"/>
        </w:rPr>
        <w:t xml:space="preserve"> RISK MANAGEMENT COURSE</w:t>
      </w:r>
      <w:r w:rsidR="006B6B99" w:rsidRPr="006B6B99">
        <w:rPr>
          <w:rFonts w:ascii="Arial" w:hAnsi="Arial" w:cs="Arial"/>
          <w:b/>
          <w:color w:val="454545"/>
          <w:sz w:val="24"/>
          <w:szCs w:val="24"/>
        </w:rPr>
        <w:t xml:space="preserve"> </w:t>
      </w:r>
    </w:p>
    <w:p w:rsidR="006B6B99" w:rsidRPr="006B6B99" w:rsidRDefault="006B6B99" w:rsidP="006B6B99">
      <w:pPr>
        <w:pStyle w:val="NormalWeb"/>
        <w:jc w:val="both"/>
        <w:rPr>
          <w:rFonts w:ascii="Arial" w:hAnsi="Arial" w:cs="Arial"/>
        </w:rPr>
      </w:pPr>
      <w:r w:rsidRPr="006B6B99">
        <w:rPr>
          <w:rFonts w:ascii="Arial" w:hAnsi="Arial" w:cs="Arial"/>
        </w:rPr>
        <w:t xml:space="preserve">The </w:t>
      </w:r>
      <w:r w:rsidRPr="006B6B99">
        <w:rPr>
          <w:rStyle w:val="Strong"/>
          <w:rFonts w:ascii="Arial" w:hAnsi="Arial" w:cs="Arial"/>
        </w:rPr>
        <w:t>Security Risk Management</w:t>
      </w:r>
      <w:r w:rsidRPr="006B6B99">
        <w:rPr>
          <w:rFonts w:ascii="Arial" w:hAnsi="Arial" w:cs="Arial"/>
        </w:rPr>
        <w:t xml:space="preserve"> course in the </w:t>
      </w:r>
      <w:r w:rsidRPr="006B6B99">
        <w:rPr>
          <w:rStyle w:val="Strong"/>
          <w:rFonts w:ascii="Arial" w:hAnsi="Arial" w:cs="Arial"/>
        </w:rPr>
        <w:t>MSc Cyber Security</w:t>
      </w:r>
      <w:r w:rsidRPr="006B6B99">
        <w:rPr>
          <w:rFonts w:ascii="Arial" w:hAnsi="Arial" w:cs="Arial"/>
        </w:rPr>
        <w:t xml:space="preserve"> program at the </w:t>
      </w:r>
      <w:r w:rsidRPr="006B6B99">
        <w:rPr>
          <w:rStyle w:val="Strong"/>
          <w:rFonts w:ascii="Arial" w:hAnsi="Arial" w:cs="Arial"/>
        </w:rPr>
        <w:t>University of Essex</w:t>
      </w:r>
      <w:r w:rsidRPr="006B6B99">
        <w:rPr>
          <w:rFonts w:ascii="Arial" w:hAnsi="Arial" w:cs="Arial"/>
        </w:rPr>
        <w:t xml:space="preserve"> explores the principles of identifying, assessing, and mitigating security risks in digital environments. It covers key topics such as information security governance, threat analysis, business continuity, and compliance with security standards.</w:t>
      </w:r>
    </w:p>
    <w:p w:rsidR="006B6B99" w:rsidRPr="006B6B99" w:rsidRDefault="006B6B99" w:rsidP="006B6B99">
      <w:pPr>
        <w:pStyle w:val="NormalWeb"/>
        <w:jc w:val="both"/>
        <w:rPr>
          <w:rFonts w:ascii="Arial" w:hAnsi="Arial" w:cs="Arial"/>
        </w:rPr>
      </w:pPr>
      <w:r w:rsidRPr="006B6B99">
        <w:rPr>
          <w:rFonts w:ascii="Arial" w:hAnsi="Arial" w:cs="Arial"/>
        </w:rPr>
        <w:t xml:space="preserve">Students gain practical insights into risk assessment methodologies and learn how to implement security frameworks that protect organizations from cyber threats. The course </w:t>
      </w:r>
      <w:r>
        <w:rPr>
          <w:rFonts w:ascii="Arial" w:hAnsi="Arial" w:cs="Arial"/>
        </w:rPr>
        <w:t>will</w:t>
      </w:r>
      <w:r w:rsidRPr="006B6B99">
        <w:rPr>
          <w:rFonts w:ascii="Arial" w:hAnsi="Arial" w:cs="Arial"/>
        </w:rPr>
        <w:t xml:space="preserve"> equip graduates to evaluate vulnerabilities and develop strategic security solutions.</w:t>
      </w:r>
    </w:p>
    <w:p w:rsidR="007A152C" w:rsidRPr="006B6B99" w:rsidRDefault="007A152C" w:rsidP="007A152C">
      <w:pPr>
        <w:pStyle w:val="Heading2"/>
        <w:shd w:val="clear" w:color="auto" w:fill="FFFFFF"/>
        <w:spacing w:before="0" w:after="90"/>
        <w:jc w:val="both"/>
        <w:rPr>
          <w:rFonts w:ascii="Arial" w:hAnsi="Arial" w:cs="Arial"/>
          <w:b/>
          <w:color w:val="454545"/>
          <w:sz w:val="24"/>
          <w:szCs w:val="24"/>
        </w:rPr>
      </w:pPr>
      <w:r w:rsidRPr="00AE4DAE">
        <w:rPr>
          <w:rFonts w:ascii="Arial" w:hAnsi="Arial" w:cs="Arial"/>
          <w:b/>
          <w:color w:val="454545"/>
          <w:sz w:val="24"/>
          <w:szCs w:val="24"/>
          <w:highlight w:val="yellow"/>
        </w:rPr>
        <w:t xml:space="preserve"> </w:t>
      </w:r>
      <w:r>
        <w:rPr>
          <w:rFonts w:ascii="Arial" w:hAnsi="Arial" w:cs="Arial"/>
          <w:b/>
          <w:color w:val="454545"/>
          <w:sz w:val="24"/>
          <w:szCs w:val="24"/>
          <w:highlight w:val="yellow"/>
        </w:rPr>
        <w:t xml:space="preserve">HUMAN FACTORS </w:t>
      </w:r>
      <w:r w:rsidRPr="00AE4DAE">
        <w:rPr>
          <w:rFonts w:ascii="Arial" w:hAnsi="Arial" w:cs="Arial"/>
          <w:b/>
          <w:color w:val="454545"/>
          <w:sz w:val="24"/>
          <w:szCs w:val="24"/>
          <w:highlight w:val="yellow"/>
        </w:rPr>
        <w:t>COURSE</w:t>
      </w:r>
      <w:r w:rsidRPr="006B6B99">
        <w:rPr>
          <w:rFonts w:ascii="Arial" w:hAnsi="Arial" w:cs="Arial"/>
          <w:b/>
          <w:color w:val="454545"/>
          <w:sz w:val="24"/>
          <w:szCs w:val="24"/>
        </w:rPr>
        <w:t xml:space="preserve"> </w:t>
      </w:r>
    </w:p>
    <w:p w:rsidR="004A69F5" w:rsidRDefault="004A69F5" w:rsidP="004A69F5">
      <w:pPr>
        <w:pStyle w:val="NormalWeb"/>
      </w:pPr>
      <w:r>
        <w:t xml:space="preserve">The </w:t>
      </w:r>
      <w:r>
        <w:rPr>
          <w:rStyle w:val="Strong"/>
        </w:rPr>
        <w:t>Human Factors</w:t>
      </w:r>
      <w:r>
        <w:t xml:space="preserve"> course in the </w:t>
      </w:r>
      <w:r>
        <w:rPr>
          <w:rStyle w:val="Strong"/>
        </w:rPr>
        <w:t>MSc Cyber Security</w:t>
      </w:r>
      <w:r>
        <w:t xml:space="preserve"> program at the </w:t>
      </w:r>
      <w:r>
        <w:rPr>
          <w:rStyle w:val="Strong"/>
        </w:rPr>
        <w:t>University of Essex Online</w:t>
      </w:r>
      <w:r>
        <w:t xml:space="preserve"> examines the intersection of psychology and cybersecurity, focusing on how human behaviour influences security risks and solutions.</w:t>
      </w:r>
    </w:p>
    <w:p w:rsidR="004A69F5" w:rsidRDefault="004A69F5" w:rsidP="004A69F5">
      <w:pPr>
        <w:pStyle w:val="NormalWeb"/>
      </w:pPr>
      <w:r>
        <w:t xml:space="preserve">Students explore topics such as </w:t>
      </w:r>
      <w:r>
        <w:rPr>
          <w:rStyle w:val="Strong"/>
        </w:rPr>
        <w:t>social engineering</w:t>
      </w:r>
      <w:r>
        <w:t xml:space="preserve">, </w:t>
      </w:r>
      <w:r>
        <w:rPr>
          <w:rStyle w:val="Strong"/>
        </w:rPr>
        <w:t>usability in security design</w:t>
      </w:r>
      <w:r>
        <w:t xml:space="preserve">, and </w:t>
      </w:r>
      <w:r>
        <w:rPr>
          <w:rStyle w:val="Strong"/>
        </w:rPr>
        <w:t>ethical considerations</w:t>
      </w:r>
      <w:r>
        <w:t xml:space="preserve"> in cybersecurity. The course provides insights into how cognitive biases, decision-making processes, and user behaviour impact security vulnerabilities and defence strategies.</w:t>
      </w:r>
    </w:p>
    <w:p w:rsidR="006B6B99" w:rsidRDefault="006B6B99" w:rsidP="006B6B99">
      <w:pPr>
        <w:jc w:val="both"/>
      </w:pPr>
      <w:bookmarkStart w:id="15" w:name="_GoBack"/>
      <w:bookmarkEnd w:id="15"/>
    </w:p>
    <w:p w:rsidR="006B6B99" w:rsidRPr="006B6B99" w:rsidRDefault="006B6B99" w:rsidP="005A5D7A">
      <w:pPr>
        <w:spacing w:line="360" w:lineRule="auto"/>
        <w:jc w:val="both"/>
        <w:rPr>
          <w:rFonts w:ascii="Arial" w:hAnsi="Arial" w:cs="Arial"/>
          <w:sz w:val="24"/>
          <w:szCs w:val="24"/>
        </w:rPr>
      </w:pPr>
    </w:p>
    <w:sectPr w:rsidR="006B6B99" w:rsidRPr="006B6B9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5D9" w:rsidRDefault="00BF55D9" w:rsidP="00B63E0D">
      <w:pPr>
        <w:spacing w:after="0" w:line="240" w:lineRule="auto"/>
      </w:pPr>
      <w:r>
        <w:separator/>
      </w:r>
    </w:p>
  </w:endnote>
  <w:endnote w:type="continuationSeparator" w:id="0">
    <w:p w:rsidR="00BF55D9" w:rsidRDefault="00BF55D9" w:rsidP="00B6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5D9" w:rsidRDefault="00BF55D9" w:rsidP="00B63E0D">
      <w:pPr>
        <w:spacing w:after="0" w:line="240" w:lineRule="auto"/>
      </w:pPr>
      <w:r>
        <w:separator/>
      </w:r>
    </w:p>
  </w:footnote>
  <w:footnote w:type="continuationSeparator" w:id="0">
    <w:p w:rsidR="00BF55D9" w:rsidRDefault="00BF55D9" w:rsidP="00B63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0A43"/>
    <w:multiLevelType w:val="multilevel"/>
    <w:tmpl w:val="204A2238"/>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4A82554"/>
    <w:multiLevelType w:val="multilevel"/>
    <w:tmpl w:val="9B0A3A40"/>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1ED345F8"/>
    <w:multiLevelType w:val="multilevel"/>
    <w:tmpl w:val="204A2238"/>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94A30F3"/>
    <w:multiLevelType w:val="multilevel"/>
    <w:tmpl w:val="3774B354"/>
    <w:lvl w:ilvl="0">
      <w:start w:val="1"/>
      <w:numFmt w:val="decimal"/>
      <w:lvlText w:val="%1."/>
      <w:lvlJc w:val="left"/>
      <w:pPr>
        <w:ind w:left="360" w:hanging="360"/>
      </w:pPr>
      <w:rPr>
        <w:b/>
      </w:rPr>
    </w:lvl>
    <w:lvl w:ilvl="1">
      <w:start w:val="1"/>
      <w:numFmt w:val="decimal"/>
      <w:isLgl/>
      <w:lvlText w:val="%1.%2."/>
      <w:lvlJc w:val="left"/>
      <w:pPr>
        <w:ind w:left="720" w:hanging="720"/>
      </w:pPr>
      <w:rPr>
        <w:rFonts w:hint="default"/>
        <w:b/>
        <w:bCs/>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39B91E7E"/>
    <w:multiLevelType w:val="multilevel"/>
    <w:tmpl w:val="05A04746"/>
    <w:lvl w:ilvl="0">
      <w:start w:val="2"/>
      <w:numFmt w:val="decimal"/>
      <w:lvlText w:val="%1"/>
      <w:lvlJc w:val="left"/>
      <w:pPr>
        <w:ind w:left="375" w:hanging="375"/>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3FD16485"/>
    <w:multiLevelType w:val="multilevel"/>
    <w:tmpl w:val="204A2238"/>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AB302BF"/>
    <w:multiLevelType w:val="multilevel"/>
    <w:tmpl w:val="0D76E288"/>
    <w:lvl w:ilvl="0">
      <w:start w:val="3"/>
      <w:numFmt w:val="decimal"/>
      <w:lvlText w:val="%1."/>
      <w:lvlJc w:val="left"/>
      <w:pPr>
        <w:ind w:left="36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890" w:hanging="1080"/>
      </w:pPr>
      <w:rPr>
        <w:rFonts w:hint="default"/>
      </w:rPr>
    </w:lvl>
    <w:lvl w:ilvl="3">
      <w:start w:val="1"/>
      <w:numFmt w:val="decimal"/>
      <w:isLgl/>
      <w:lvlText w:val="%1.%2.%3.%4"/>
      <w:lvlJc w:val="left"/>
      <w:pPr>
        <w:ind w:left="2655" w:hanging="1440"/>
      </w:pPr>
      <w:rPr>
        <w:rFonts w:hint="default"/>
      </w:rPr>
    </w:lvl>
    <w:lvl w:ilvl="4">
      <w:start w:val="1"/>
      <w:numFmt w:val="decimal"/>
      <w:isLgl/>
      <w:lvlText w:val="%1.%2.%3.%4.%5"/>
      <w:lvlJc w:val="left"/>
      <w:pPr>
        <w:ind w:left="3060" w:hanging="1440"/>
      </w:pPr>
      <w:rPr>
        <w:rFonts w:hint="default"/>
      </w:rPr>
    </w:lvl>
    <w:lvl w:ilvl="5">
      <w:start w:val="1"/>
      <w:numFmt w:val="decimal"/>
      <w:isLgl/>
      <w:lvlText w:val="%1.%2.%3.%4.%5.%6"/>
      <w:lvlJc w:val="left"/>
      <w:pPr>
        <w:ind w:left="3825" w:hanging="1800"/>
      </w:pPr>
      <w:rPr>
        <w:rFonts w:hint="default"/>
      </w:rPr>
    </w:lvl>
    <w:lvl w:ilvl="6">
      <w:start w:val="1"/>
      <w:numFmt w:val="decimal"/>
      <w:isLgl/>
      <w:lvlText w:val="%1.%2.%3.%4.%5.%6.%7"/>
      <w:lvlJc w:val="left"/>
      <w:pPr>
        <w:ind w:left="4590" w:hanging="2160"/>
      </w:pPr>
      <w:rPr>
        <w:rFonts w:hint="default"/>
      </w:rPr>
    </w:lvl>
    <w:lvl w:ilvl="7">
      <w:start w:val="1"/>
      <w:numFmt w:val="decimal"/>
      <w:isLgl/>
      <w:lvlText w:val="%1.%2.%3.%4.%5.%6.%7.%8"/>
      <w:lvlJc w:val="left"/>
      <w:pPr>
        <w:ind w:left="5355"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4F123433"/>
    <w:multiLevelType w:val="hybridMultilevel"/>
    <w:tmpl w:val="B056448A"/>
    <w:lvl w:ilvl="0" w:tplc="CE6820AA">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724A6A">
      <w:start w:val="1"/>
      <w:numFmt w:val="lowerLetter"/>
      <w:lvlText w:val="%2"/>
      <w:lvlJc w:val="left"/>
      <w:pPr>
        <w:ind w:left="12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841DE6">
      <w:start w:val="1"/>
      <w:numFmt w:val="lowerRoman"/>
      <w:lvlText w:val="%3"/>
      <w:lvlJc w:val="left"/>
      <w:pPr>
        <w:ind w:left="1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0C732C">
      <w:start w:val="1"/>
      <w:numFmt w:val="decimal"/>
      <w:lvlText w:val="%4"/>
      <w:lvlJc w:val="left"/>
      <w:pPr>
        <w:ind w:left="26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601986">
      <w:start w:val="1"/>
      <w:numFmt w:val="lowerLetter"/>
      <w:lvlText w:val="%5"/>
      <w:lvlJc w:val="left"/>
      <w:pPr>
        <w:ind w:left="3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B8C82E">
      <w:start w:val="1"/>
      <w:numFmt w:val="lowerRoman"/>
      <w:lvlText w:val="%6"/>
      <w:lvlJc w:val="left"/>
      <w:pPr>
        <w:ind w:left="4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32CF19C">
      <w:start w:val="1"/>
      <w:numFmt w:val="decimal"/>
      <w:lvlText w:val="%7"/>
      <w:lvlJc w:val="left"/>
      <w:pPr>
        <w:ind w:left="4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2A4F66">
      <w:start w:val="1"/>
      <w:numFmt w:val="lowerLetter"/>
      <w:lvlText w:val="%8"/>
      <w:lvlJc w:val="left"/>
      <w:pPr>
        <w:ind w:left="5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664084">
      <w:start w:val="1"/>
      <w:numFmt w:val="lowerRoman"/>
      <w:lvlText w:val="%9"/>
      <w:lvlJc w:val="left"/>
      <w:pPr>
        <w:ind w:left="6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63E501A"/>
    <w:multiLevelType w:val="multilevel"/>
    <w:tmpl w:val="8908998A"/>
    <w:lvl w:ilvl="0">
      <w:start w:val="5"/>
      <w:numFmt w:val="decimal"/>
      <w:lvlText w:val="%1.0"/>
      <w:lvlJc w:val="left"/>
      <w:pPr>
        <w:ind w:left="720" w:hanging="720"/>
      </w:pPr>
      <w:rPr>
        <w:rFonts w:hint="default"/>
        <w:b/>
        <w:color w:val="000000" w:themeColor="text1"/>
      </w:rPr>
    </w:lvl>
    <w:lvl w:ilvl="1">
      <w:start w:val="1"/>
      <w:numFmt w:val="decimal"/>
      <w:lvlText w:val="%1.%2"/>
      <w:lvlJc w:val="left"/>
      <w:pPr>
        <w:ind w:left="1440" w:hanging="720"/>
      </w:pPr>
      <w:rPr>
        <w:rFonts w:hint="default"/>
        <w:b/>
        <w:color w:val="000000" w:themeColor="text1"/>
      </w:rPr>
    </w:lvl>
    <w:lvl w:ilvl="2">
      <w:start w:val="1"/>
      <w:numFmt w:val="decimal"/>
      <w:lvlText w:val="%1.%2.%3"/>
      <w:lvlJc w:val="left"/>
      <w:pPr>
        <w:ind w:left="2520" w:hanging="1080"/>
      </w:pPr>
      <w:rPr>
        <w:rFonts w:hint="default"/>
        <w:b/>
        <w:color w:val="000000" w:themeColor="text1"/>
      </w:rPr>
    </w:lvl>
    <w:lvl w:ilvl="3">
      <w:start w:val="1"/>
      <w:numFmt w:val="decimal"/>
      <w:lvlText w:val="%1.%2.%3.%4"/>
      <w:lvlJc w:val="left"/>
      <w:pPr>
        <w:ind w:left="3240" w:hanging="1080"/>
      </w:pPr>
      <w:rPr>
        <w:rFonts w:hint="default"/>
        <w:b/>
        <w:color w:val="000000" w:themeColor="text1"/>
      </w:rPr>
    </w:lvl>
    <w:lvl w:ilvl="4">
      <w:start w:val="1"/>
      <w:numFmt w:val="decimal"/>
      <w:lvlText w:val="%1.%2.%3.%4.%5"/>
      <w:lvlJc w:val="left"/>
      <w:pPr>
        <w:ind w:left="4320" w:hanging="1440"/>
      </w:pPr>
      <w:rPr>
        <w:rFonts w:hint="default"/>
        <w:b/>
        <w:color w:val="000000" w:themeColor="text1"/>
      </w:rPr>
    </w:lvl>
    <w:lvl w:ilvl="5">
      <w:start w:val="1"/>
      <w:numFmt w:val="decimal"/>
      <w:lvlText w:val="%1.%2.%3.%4.%5.%6"/>
      <w:lvlJc w:val="left"/>
      <w:pPr>
        <w:ind w:left="5400" w:hanging="1800"/>
      </w:pPr>
      <w:rPr>
        <w:rFonts w:hint="default"/>
        <w:b/>
        <w:color w:val="000000" w:themeColor="text1"/>
      </w:rPr>
    </w:lvl>
    <w:lvl w:ilvl="6">
      <w:start w:val="1"/>
      <w:numFmt w:val="decimal"/>
      <w:lvlText w:val="%1.%2.%3.%4.%5.%6.%7"/>
      <w:lvlJc w:val="left"/>
      <w:pPr>
        <w:ind w:left="6480" w:hanging="2160"/>
      </w:pPr>
      <w:rPr>
        <w:rFonts w:hint="default"/>
        <w:b/>
        <w:color w:val="000000" w:themeColor="text1"/>
      </w:rPr>
    </w:lvl>
    <w:lvl w:ilvl="7">
      <w:start w:val="1"/>
      <w:numFmt w:val="decimal"/>
      <w:lvlText w:val="%1.%2.%3.%4.%5.%6.%7.%8"/>
      <w:lvlJc w:val="left"/>
      <w:pPr>
        <w:ind w:left="7560" w:hanging="2520"/>
      </w:pPr>
      <w:rPr>
        <w:rFonts w:hint="default"/>
        <w:b/>
        <w:color w:val="000000" w:themeColor="text1"/>
      </w:rPr>
    </w:lvl>
    <w:lvl w:ilvl="8">
      <w:start w:val="1"/>
      <w:numFmt w:val="decimal"/>
      <w:lvlText w:val="%1.%2.%3.%4.%5.%6.%7.%8.%9"/>
      <w:lvlJc w:val="left"/>
      <w:pPr>
        <w:ind w:left="8280" w:hanging="2520"/>
      </w:pPr>
      <w:rPr>
        <w:rFonts w:hint="default"/>
        <w:b/>
        <w:color w:val="000000" w:themeColor="text1"/>
      </w:rPr>
    </w:lvl>
  </w:abstractNum>
  <w:abstractNum w:abstractNumId="9" w15:restartNumberingAfterBreak="0">
    <w:nsid w:val="575821C7"/>
    <w:multiLevelType w:val="hybridMultilevel"/>
    <w:tmpl w:val="8A92647E"/>
    <w:lvl w:ilvl="0" w:tplc="CC48932C">
      <w:start w:val="3"/>
      <w:numFmt w:val="bullet"/>
      <w:lvlText w:val="-"/>
      <w:lvlJc w:val="left"/>
      <w:pPr>
        <w:ind w:left="720" w:hanging="360"/>
      </w:pPr>
      <w:rPr>
        <w:rFonts w:ascii="Tahoma" w:eastAsia="Times New Roman" w:hAnsi="Tahoma" w:cs="Tahom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A4D42"/>
    <w:multiLevelType w:val="multilevel"/>
    <w:tmpl w:val="204A2238"/>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654F5737"/>
    <w:multiLevelType w:val="multilevel"/>
    <w:tmpl w:val="282EE248"/>
    <w:lvl w:ilvl="0">
      <w:start w:val="1"/>
      <w:numFmt w:val="decimal"/>
      <w:lvlText w:val="%1"/>
      <w:lvlJc w:val="left"/>
      <w:pPr>
        <w:ind w:left="600" w:hanging="600"/>
      </w:pPr>
      <w:rPr>
        <w:rFonts w:hint="default"/>
      </w:rPr>
    </w:lvl>
    <w:lvl w:ilvl="1">
      <w:start w:val="1"/>
      <w:numFmt w:val="decimal"/>
      <w:lvlText w:val="%1.%2"/>
      <w:lvlJc w:val="left"/>
      <w:pPr>
        <w:ind w:left="907" w:hanging="720"/>
      </w:pPr>
      <w:rPr>
        <w:rFonts w:hint="default"/>
      </w:rPr>
    </w:lvl>
    <w:lvl w:ilvl="2">
      <w:start w:val="2"/>
      <w:numFmt w:val="decimal"/>
      <w:lvlText w:val="%1.%2.%3"/>
      <w:lvlJc w:val="left"/>
      <w:pPr>
        <w:ind w:left="1454" w:hanging="108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2188" w:hanging="1440"/>
      </w:pPr>
      <w:rPr>
        <w:rFonts w:hint="default"/>
      </w:rPr>
    </w:lvl>
    <w:lvl w:ilvl="5">
      <w:start w:val="1"/>
      <w:numFmt w:val="decimal"/>
      <w:lvlText w:val="%1.%2.%3.%4.%5.%6"/>
      <w:lvlJc w:val="left"/>
      <w:pPr>
        <w:ind w:left="2735" w:hanging="1800"/>
      </w:pPr>
      <w:rPr>
        <w:rFonts w:hint="default"/>
      </w:rPr>
    </w:lvl>
    <w:lvl w:ilvl="6">
      <w:start w:val="1"/>
      <w:numFmt w:val="decimal"/>
      <w:lvlText w:val="%1.%2.%3.%4.%5.%6.%7"/>
      <w:lvlJc w:val="left"/>
      <w:pPr>
        <w:ind w:left="3282" w:hanging="2160"/>
      </w:pPr>
      <w:rPr>
        <w:rFonts w:hint="default"/>
      </w:rPr>
    </w:lvl>
    <w:lvl w:ilvl="7">
      <w:start w:val="1"/>
      <w:numFmt w:val="decimal"/>
      <w:lvlText w:val="%1.%2.%3.%4.%5.%6.%7.%8"/>
      <w:lvlJc w:val="left"/>
      <w:pPr>
        <w:ind w:left="3469" w:hanging="2160"/>
      </w:pPr>
      <w:rPr>
        <w:rFonts w:hint="default"/>
      </w:rPr>
    </w:lvl>
    <w:lvl w:ilvl="8">
      <w:start w:val="1"/>
      <w:numFmt w:val="decimal"/>
      <w:lvlText w:val="%1.%2.%3.%4.%5.%6.%7.%8.%9"/>
      <w:lvlJc w:val="left"/>
      <w:pPr>
        <w:ind w:left="4016" w:hanging="2520"/>
      </w:pPr>
      <w:rPr>
        <w:rFonts w:hint="default"/>
      </w:rPr>
    </w:lvl>
  </w:abstractNum>
  <w:abstractNum w:abstractNumId="12" w15:restartNumberingAfterBreak="0">
    <w:nsid w:val="7596403F"/>
    <w:multiLevelType w:val="multilevel"/>
    <w:tmpl w:val="204A2238"/>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11"/>
  </w:num>
  <w:num w:numId="3">
    <w:abstractNumId w:val="4"/>
  </w:num>
  <w:num w:numId="4">
    <w:abstractNumId w:val="6"/>
  </w:num>
  <w:num w:numId="5">
    <w:abstractNumId w:val="9"/>
  </w:num>
  <w:num w:numId="6">
    <w:abstractNumId w:val="8"/>
  </w:num>
  <w:num w:numId="7">
    <w:abstractNumId w:val="1"/>
  </w:num>
  <w:num w:numId="8">
    <w:abstractNumId w:val="7"/>
  </w:num>
  <w:num w:numId="9">
    <w:abstractNumId w:val="5"/>
  </w:num>
  <w:num w:numId="10">
    <w:abstractNumId w:val="0"/>
  </w:num>
  <w:num w:numId="11">
    <w:abstractNumId w:val="12"/>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c0MLc0M7MwsbQ0MDdT0lEKTi0uzszPAykwNKoFAMy1BuAtAAAA"/>
  </w:docVars>
  <w:rsids>
    <w:rsidRoot w:val="001A0461"/>
    <w:rsid w:val="000030C2"/>
    <w:rsid w:val="00034C90"/>
    <w:rsid w:val="0005493A"/>
    <w:rsid w:val="000A7E20"/>
    <w:rsid w:val="000D7557"/>
    <w:rsid w:val="00120319"/>
    <w:rsid w:val="00123A7F"/>
    <w:rsid w:val="00133F43"/>
    <w:rsid w:val="0014651A"/>
    <w:rsid w:val="00185279"/>
    <w:rsid w:val="001A0461"/>
    <w:rsid w:val="00203DBF"/>
    <w:rsid w:val="00204006"/>
    <w:rsid w:val="00223D89"/>
    <w:rsid w:val="00227D3C"/>
    <w:rsid w:val="002301F9"/>
    <w:rsid w:val="00231281"/>
    <w:rsid w:val="002B6413"/>
    <w:rsid w:val="002D2F7F"/>
    <w:rsid w:val="00310EC3"/>
    <w:rsid w:val="003A05F2"/>
    <w:rsid w:val="003D500B"/>
    <w:rsid w:val="003E52B9"/>
    <w:rsid w:val="00414E5D"/>
    <w:rsid w:val="00441219"/>
    <w:rsid w:val="004630E8"/>
    <w:rsid w:val="004A5E56"/>
    <w:rsid w:val="004A69F5"/>
    <w:rsid w:val="004E240A"/>
    <w:rsid w:val="00523E18"/>
    <w:rsid w:val="005455CC"/>
    <w:rsid w:val="005A5D7A"/>
    <w:rsid w:val="0065164A"/>
    <w:rsid w:val="006B20E2"/>
    <w:rsid w:val="006B6B99"/>
    <w:rsid w:val="006E33A4"/>
    <w:rsid w:val="006E6D6B"/>
    <w:rsid w:val="0070446F"/>
    <w:rsid w:val="007319F2"/>
    <w:rsid w:val="00741933"/>
    <w:rsid w:val="00791599"/>
    <w:rsid w:val="007A152C"/>
    <w:rsid w:val="007A2C74"/>
    <w:rsid w:val="007B4E60"/>
    <w:rsid w:val="007D651C"/>
    <w:rsid w:val="007F1EB2"/>
    <w:rsid w:val="00854C6F"/>
    <w:rsid w:val="0087793A"/>
    <w:rsid w:val="008B7664"/>
    <w:rsid w:val="008C6B39"/>
    <w:rsid w:val="008E661A"/>
    <w:rsid w:val="00930BB6"/>
    <w:rsid w:val="009920CD"/>
    <w:rsid w:val="009A7FE6"/>
    <w:rsid w:val="00A0446E"/>
    <w:rsid w:val="00A04A8D"/>
    <w:rsid w:val="00AB3856"/>
    <w:rsid w:val="00AB4BE2"/>
    <w:rsid w:val="00AF7EC0"/>
    <w:rsid w:val="00B15B87"/>
    <w:rsid w:val="00B47E00"/>
    <w:rsid w:val="00B63E0D"/>
    <w:rsid w:val="00B848B7"/>
    <w:rsid w:val="00BD0E1B"/>
    <w:rsid w:val="00BF55D9"/>
    <w:rsid w:val="00C01730"/>
    <w:rsid w:val="00C3207D"/>
    <w:rsid w:val="00C50C24"/>
    <w:rsid w:val="00C53056"/>
    <w:rsid w:val="00C815B6"/>
    <w:rsid w:val="00C82BFC"/>
    <w:rsid w:val="00CF149C"/>
    <w:rsid w:val="00D46D03"/>
    <w:rsid w:val="00D810B1"/>
    <w:rsid w:val="00DC0030"/>
    <w:rsid w:val="00DC1F95"/>
    <w:rsid w:val="00E01897"/>
    <w:rsid w:val="00E52429"/>
    <w:rsid w:val="00E66770"/>
    <w:rsid w:val="00F80F08"/>
    <w:rsid w:val="00FA21E2"/>
    <w:rsid w:val="00FB2B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1D37E"/>
  <w15:chartTrackingRefBased/>
  <w15:docId w15:val="{872C16B5-F061-403F-884D-282A2C02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2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FB2B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B20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A5D7A"/>
    <w:pPr>
      <w:keepNext/>
      <w:keepLines/>
      <w:spacing w:before="40" w:after="0"/>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0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B20E2"/>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6B20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63E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3E0D"/>
  </w:style>
  <w:style w:type="paragraph" w:styleId="Footer">
    <w:name w:val="footer"/>
    <w:basedOn w:val="Normal"/>
    <w:link w:val="FooterChar"/>
    <w:uiPriority w:val="99"/>
    <w:unhideWhenUsed/>
    <w:rsid w:val="00B63E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3E0D"/>
  </w:style>
  <w:style w:type="character" w:customStyle="1" w:styleId="Heading2Char">
    <w:name w:val="Heading 2 Char"/>
    <w:basedOn w:val="DefaultParagraphFont"/>
    <w:link w:val="Heading2"/>
    <w:uiPriority w:val="9"/>
    <w:rsid w:val="00FB2B2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B2B27"/>
    <w:rPr>
      <w:color w:val="0000FF"/>
      <w:u w:val="single"/>
    </w:rPr>
  </w:style>
  <w:style w:type="character" w:customStyle="1" w:styleId="Heading4Char">
    <w:name w:val="Heading 4 Char"/>
    <w:basedOn w:val="DefaultParagraphFont"/>
    <w:link w:val="Heading4"/>
    <w:uiPriority w:val="9"/>
    <w:semiHidden/>
    <w:rsid w:val="005A5D7A"/>
    <w:rPr>
      <w:rFonts w:asciiTheme="majorHAnsi" w:eastAsiaTheme="majorEastAsia" w:hAnsiTheme="majorHAnsi" w:cstheme="majorBidi"/>
      <w:i/>
      <w:iCs/>
      <w:color w:val="2E74B5" w:themeColor="accent1" w:themeShade="BF"/>
      <w:lang w:val="en-US"/>
    </w:rPr>
  </w:style>
  <w:style w:type="paragraph" w:styleId="ListParagraph">
    <w:name w:val="List Paragraph"/>
    <w:basedOn w:val="Normal"/>
    <w:uiPriority w:val="34"/>
    <w:qFormat/>
    <w:rsid w:val="005A5D7A"/>
    <w:pPr>
      <w:ind w:left="720"/>
      <w:contextualSpacing/>
    </w:pPr>
  </w:style>
  <w:style w:type="character" w:customStyle="1" w:styleId="Bodytext2">
    <w:name w:val="Body text (2)_"/>
    <w:link w:val="Bodytext20"/>
    <w:uiPriority w:val="99"/>
    <w:rsid w:val="005A5D7A"/>
    <w:rPr>
      <w:rFonts w:ascii="Segoe UI" w:hAnsi="Segoe UI" w:cs="Segoe UI"/>
      <w:color w:val="231F20"/>
      <w:sz w:val="20"/>
      <w:szCs w:val="20"/>
    </w:rPr>
  </w:style>
  <w:style w:type="paragraph" w:customStyle="1" w:styleId="Bodytext20">
    <w:name w:val="Body text (2)"/>
    <w:basedOn w:val="Normal"/>
    <w:link w:val="Bodytext2"/>
    <w:uiPriority w:val="99"/>
    <w:qFormat/>
    <w:rsid w:val="005A5D7A"/>
    <w:pPr>
      <w:widowControl w:val="0"/>
      <w:spacing w:after="100" w:line="240" w:lineRule="auto"/>
    </w:pPr>
    <w:rPr>
      <w:rFonts w:ascii="Segoe UI" w:hAnsi="Segoe UI" w:cs="Segoe UI"/>
      <w:color w:val="231F20"/>
      <w:sz w:val="20"/>
      <w:szCs w:val="20"/>
    </w:rPr>
  </w:style>
  <w:style w:type="paragraph" w:styleId="BalloonText">
    <w:name w:val="Balloon Text"/>
    <w:basedOn w:val="Normal"/>
    <w:link w:val="BalloonTextChar"/>
    <w:uiPriority w:val="99"/>
    <w:semiHidden/>
    <w:unhideWhenUsed/>
    <w:rsid w:val="005A5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D7A"/>
    <w:rPr>
      <w:rFonts w:ascii="Segoe UI" w:hAnsi="Segoe UI" w:cs="Segoe UI"/>
      <w:sz w:val="18"/>
      <w:szCs w:val="18"/>
    </w:rPr>
  </w:style>
  <w:style w:type="paragraph" w:styleId="Revision">
    <w:name w:val="Revision"/>
    <w:hidden/>
    <w:uiPriority w:val="99"/>
    <w:semiHidden/>
    <w:rsid w:val="005A5D7A"/>
    <w:pPr>
      <w:spacing w:after="0" w:line="240" w:lineRule="auto"/>
    </w:pPr>
  </w:style>
  <w:style w:type="character" w:styleId="CommentReference">
    <w:name w:val="annotation reference"/>
    <w:basedOn w:val="DefaultParagraphFont"/>
    <w:uiPriority w:val="99"/>
    <w:semiHidden/>
    <w:unhideWhenUsed/>
    <w:rsid w:val="005A5D7A"/>
    <w:rPr>
      <w:sz w:val="16"/>
      <w:szCs w:val="16"/>
    </w:rPr>
  </w:style>
  <w:style w:type="paragraph" w:styleId="CommentText">
    <w:name w:val="annotation text"/>
    <w:basedOn w:val="Normal"/>
    <w:link w:val="CommentTextChar"/>
    <w:uiPriority w:val="99"/>
    <w:semiHidden/>
    <w:unhideWhenUsed/>
    <w:rsid w:val="005A5D7A"/>
    <w:pPr>
      <w:spacing w:line="240" w:lineRule="auto"/>
    </w:pPr>
    <w:rPr>
      <w:sz w:val="20"/>
      <w:szCs w:val="20"/>
    </w:rPr>
  </w:style>
  <w:style w:type="character" w:customStyle="1" w:styleId="CommentTextChar">
    <w:name w:val="Comment Text Char"/>
    <w:basedOn w:val="DefaultParagraphFont"/>
    <w:link w:val="CommentText"/>
    <w:uiPriority w:val="99"/>
    <w:semiHidden/>
    <w:rsid w:val="005A5D7A"/>
    <w:rPr>
      <w:sz w:val="20"/>
      <w:szCs w:val="20"/>
    </w:rPr>
  </w:style>
  <w:style w:type="paragraph" w:styleId="CommentSubject">
    <w:name w:val="annotation subject"/>
    <w:basedOn w:val="CommentText"/>
    <w:next w:val="CommentText"/>
    <w:link w:val="CommentSubjectChar"/>
    <w:uiPriority w:val="99"/>
    <w:semiHidden/>
    <w:unhideWhenUsed/>
    <w:rsid w:val="005A5D7A"/>
    <w:rPr>
      <w:b/>
      <w:bCs/>
    </w:rPr>
  </w:style>
  <w:style w:type="character" w:customStyle="1" w:styleId="CommentSubjectChar">
    <w:name w:val="Comment Subject Char"/>
    <w:basedOn w:val="CommentTextChar"/>
    <w:link w:val="CommentSubject"/>
    <w:uiPriority w:val="99"/>
    <w:semiHidden/>
    <w:rsid w:val="005A5D7A"/>
    <w:rPr>
      <w:b/>
      <w:bCs/>
      <w:sz w:val="20"/>
      <w:szCs w:val="20"/>
    </w:rPr>
  </w:style>
  <w:style w:type="character" w:customStyle="1" w:styleId="UnresolvedMention">
    <w:name w:val="Unresolved Mention"/>
    <w:basedOn w:val="DefaultParagraphFont"/>
    <w:uiPriority w:val="99"/>
    <w:semiHidden/>
    <w:unhideWhenUsed/>
    <w:rsid w:val="005A5D7A"/>
    <w:rPr>
      <w:color w:val="605E5C"/>
      <w:shd w:val="clear" w:color="auto" w:fill="E1DFDD"/>
    </w:rPr>
  </w:style>
  <w:style w:type="paragraph" w:styleId="TOCHeading">
    <w:name w:val="TOC Heading"/>
    <w:basedOn w:val="Heading1"/>
    <w:next w:val="Normal"/>
    <w:uiPriority w:val="39"/>
    <w:unhideWhenUsed/>
    <w:qFormat/>
    <w:rsid w:val="005A5D7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5A5D7A"/>
    <w:pPr>
      <w:spacing w:after="100"/>
    </w:pPr>
  </w:style>
  <w:style w:type="paragraph" w:styleId="TOC2">
    <w:name w:val="toc 2"/>
    <w:basedOn w:val="Normal"/>
    <w:next w:val="Normal"/>
    <w:autoRedefine/>
    <w:uiPriority w:val="39"/>
    <w:unhideWhenUsed/>
    <w:rsid w:val="005A5D7A"/>
    <w:pPr>
      <w:spacing w:after="100"/>
      <w:ind w:left="220"/>
    </w:pPr>
  </w:style>
  <w:style w:type="character" w:customStyle="1" w:styleId="css-x5hiaf">
    <w:name w:val="css-x5hiaf"/>
    <w:basedOn w:val="DefaultParagraphFont"/>
    <w:rsid w:val="005A5D7A"/>
  </w:style>
  <w:style w:type="character" w:customStyle="1" w:styleId="css-0">
    <w:name w:val="css-0"/>
    <w:basedOn w:val="DefaultParagraphFont"/>
    <w:rsid w:val="005A5D7A"/>
  </w:style>
  <w:style w:type="character" w:customStyle="1" w:styleId="css-rh820s">
    <w:name w:val="css-rh820s"/>
    <w:basedOn w:val="DefaultParagraphFont"/>
    <w:rsid w:val="005A5D7A"/>
  </w:style>
  <w:style w:type="character" w:customStyle="1" w:styleId="css-15iwe0d">
    <w:name w:val="css-15iwe0d"/>
    <w:basedOn w:val="DefaultParagraphFont"/>
    <w:rsid w:val="005A5D7A"/>
  </w:style>
  <w:style w:type="character" w:customStyle="1" w:styleId="css-2yp7ui">
    <w:name w:val="css-2yp7ui"/>
    <w:basedOn w:val="DefaultParagraphFont"/>
    <w:rsid w:val="005A5D7A"/>
  </w:style>
  <w:style w:type="character" w:customStyle="1" w:styleId="css-1ber87j">
    <w:name w:val="css-1ber87j"/>
    <w:basedOn w:val="DefaultParagraphFont"/>
    <w:rsid w:val="005A5D7A"/>
  </w:style>
  <w:style w:type="paragraph" w:styleId="NoSpacing">
    <w:name w:val="No Spacing"/>
    <w:uiPriority w:val="1"/>
    <w:qFormat/>
    <w:rsid w:val="005A5D7A"/>
    <w:pPr>
      <w:spacing w:after="0" w:line="240" w:lineRule="auto"/>
    </w:pPr>
  </w:style>
  <w:style w:type="table" w:styleId="TableGrid">
    <w:name w:val="Table Grid"/>
    <w:basedOn w:val="TableNormal"/>
    <w:uiPriority w:val="39"/>
    <w:rsid w:val="005A5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6B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164">
      <w:bodyDiv w:val="1"/>
      <w:marLeft w:val="0"/>
      <w:marRight w:val="0"/>
      <w:marTop w:val="0"/>
      <w:marBottom w:val="0"/>
      <w:divBdr>
        <w:top w:val="none" w:sz="0" w:space="0" w:color="auto"/>
        <w:left w:val="none" w:sz="0" w:space="0" w:color="auto"/>
        <w:bottom w:val="none" w:sz="0" w:space="0" w:color="auto"/>
        <w:right w:val="none" w:sz="0" w:space="0" w:color="auto"/>
      </w:divBdr>
    </w:div>
    <w:div w:id="969672346">
      <w:bodyDiv w:val="1"/>
      <w:marLeft w:val="0"/>
      <w:marRight w:val="0"/>
      <w:marTop w:val="0"/>
      <w:marBottom w:val="0"/>
      <w:divBdr>
        <w:top w:val="none" w:sz="0" w:space="0" w:color="auto"/>
        <w:left w:val="none" w:sz="0" w:space="0" w:color="auto"/>
        <w:bottom w:val="none" w:sz="0" w:space="0" w:color="auto"/>
        <w:right w:val="none" w:sz="0" w:space="0" w:color="auto"/>
      </w:divBdr>
    </w:div>
    <w:div w:id="1274633883">
      <w:bodyDiv w:val="1"/>
      <w:marLeft w:val="0"/>
      <w:marRight w:val="0"/>
      <w:marTop w:val="0"/>
      <w:marBottom w:val="0"/>
      <w:divBdr>
        <w:top w:val="none" w:sz="0" w:space="0" w:color="auto"/>
        <w:left w:val="none" w:sz="0" w:space="0" w:color="auto"/>
        <w:bottom w:val="none" w:sz="0" w:space="0" w:color="auto"/>
        <w:right w:val="none" w:sz="0" w:space="0" w:color="auto"/>
      </w:divBdr>
    </w:div>
    <w:div w:id="1405758257">
      <w:bodyDiv w:val="1"/>
      <w:marLeft w:val="0"/>
      <w:marRight w:val="0"/>
      <w:marTop w:val="0"/>
      <w:marBottom w:val="0"/>
      <w:divBdr>
        <w:top w:val="none" w:sz="0" w:space="0" w:color="auto"/>
        <w:left w:val="none" w:sz="0" w:space="0" w:color="auto"/>
        <w:bottom w:val="none" w:sz="0" w:space="0" w:color="auto"/>
        <w:right w:val="none" w:sz="0" w:space="0" w:color="auto"/>
      </w:divBdr>
    </w:div>
    <w:div w:id="1409380613">
      <w:bodyDiv w:val="1"/>
      <w:marLeft w:val="0"/>
      <w:marRight w:val="0"/>
      <w:marTop w:val="0"/>
      <w:marBottom w:val="0"/>
      <w:divBdr>
        <w:top w:val="none" w:sz="0" w:space="0" w:color="auto"/>
        <w:left w:val="none" w:sz="0" w:space="0" w:color="auto"/>
        <w:bottom w:val="none" w:sz="0" w:space="0" w:color="auto"/>
        <w:right w:val="none" w:sz="0" w:space="0" w:color="auto"/>
      </w:divBdr>
    </w:div>
    <w:div w:id="1423795409">
      <w:bodyDiv w:val="1"/>
      <w:marLeft w:val="0"/>
      <w:marRight w:val="0"/>
      <w:marTop w:val="0"/>
      <w:marBottom w:val="0"/>
      <w:divBdr>
        <w:top w:val="none" w:sz="0" w:space="0" w:color="auto"/>
        <w:left w:val="none" w:sz="0" w:space="0" w:color="auto"/>
        <w:bottom w:val="none" w:sz="0" w:space="0" w:color="auto"/>
        <w:right w:val="none" w:sz="0" w:space="0" w:color="auto"/>
      </w:divBdr>
    </w:div>
    <w:div w:id="1668939943">
      <w:bodyDiv w:val="1"/>
      <w:marLeft w:val="0"/>
      <w:marRight w:val="0"/>
      <w:marTop w:val="0"/>
      <w:marBottom w:val="0"/>
      <w:divBdr>
        <w:top w:val="none" w:sz="0" w:space="0" w:color="auto"/>
        <w:left w:val="none" w:sz="0" w:space="0" w:color="auto"/>
        <w:bottom w:val="none" w:sz="0" w:space="0" w:color="auto"/>
        <w:right w:val="none" w:sz="0" w:space="0" w:color="auto"/>
      </w:divBdr>
    </w:div>
    <w:div w:id="1809932026">
      <w:bodyDiv w:val="1"/>
      <w:marLeft w:val="0"/>
      <w:marRight w:val="0"/>
      <w:marTop w:val="0"/>
      <w:marBottom w:val="0"/>
      <w:divBdr>
        <w:top w:val="none" w:sz="0" w:space="0" w:color="auto"/>
        <w:left w:val="none" w:sz="0" w:space="0" w:color="auto"/>
        <w:bottom w:val="none" w:sz="0" w:space="0" w:color="auto"/>
        <w:right w:val="none" w:sz="0" w:space="0" w:color="auto"/>
      </w:divBdr>
      <w:divsChild>
        <w:div w:id="859662923">
          <w:marLeft w:val="0"/>
          <w:marRight w:val="0"/>
          <w:marTop w:val="0"/>
          <w:marBottom w:val="0"/>
          <w:divBdr>
            <w:top w:val="none" w:sz="0" w:space="0" w:color="auto"/>
            <w:left w:val="none" w:sz="0" w:space="0" w:color="auto"/>
            <w:bottom w:val="none" w:sz="0" w:space="0" w:color="auto"/>
            <w:right w:val="none" w:sz="0" w:space="0" w:color="auto"/>
          </w:divBdr>
          <w:divsChild>
            <w:div w:id="2042322845">
              <w:marLeft w:val="-225"/>
              <w:marRight w:val="-225"/>
              <w:marTop w:val="0"/>
              <w:marBottom w:val="0"/>
              <w:divBdr>
                <w:top w:val="none" w:sz="0" w:space="0" w:color="auto"/>
                <w:left w:val="none" w:sz="0" w:space="0" w:color="auto"/>
                <w:bottom w:val="none" w:sz="0" w:space="0" w:color="auto"/>
                <w:right w:val="none" w:sz="0" w:space="0" w:color="auto"/>
              </w:divBdr>
              <w:divsChild>
                <w:div w:id="783767358">
                  <w:marLeft w:val="0"/>
                  <w:marRight w:val="0"/>
                  <w:marTop w:val="0"/>
                  <w:marBottom w:val="0"/>
                  <w:divBdr>
                    <w:top w:val="none" w:sz="0" w:space="0" w:color="auto"/>
                    <w:left w:val="none" w:sz="0" w:space="0" w:color="auto"/>
                    <w:bottom w:val="none" w:sz="0" w:space="0" w:color="auto"/>
                    <w:right w:val="none" w:sz="0" w:space="0" w:color="auto"/>
                  </w:divBdr>
                  <w:divsChild>
                    <w:div w:id="488406109">
                      <w:marLeft w:val="0"/>
                      <w:marRight w:val="0"/>
                      <w:marTop w:val="0"/>
                      <w:marBottom w:val="0"/>
                      <w:divBdr>
                        <w:top w:val="none" w:sz="0" w:space="0" w:color="auto"/>
                        <w:left w:val="none" w:sz="0" w:space="0" w:color="auto"/>
                        <w:bottom w:val="none" w:sz="0" w:space="0" w:color="auto"/>
                        <w:right w:val="none" w:sz="0" w:space="0" w:color="auto"/>
                      </w:divBdr>
                      <w:divsChild>
                        <w:div w:id="766458985">
                          <w:marLeft w:val="0"/>
                          <w:marRight w:val="0"/>
                          <w:marTop w:val="0"/>
                          <w:marBottom w:val="0"/>
                          <w:divBdr>
                            <w:top w:val="none" w:sz="0" w:space="0" w:color="auto"/>
                            <w:left w:val="none" w:sz="0" w:space="0" w:color="auto"/>
                            <w:bottom w:val="none" w:sz="0" w:space="0" w:color="auto"/>
                            <w:right w:val="none" w:sz="0" w:space="0" w:color="auto"/>
                          </w:divBdr>
                          <w:divsChild>
                            <w:div w:id="1721515758">
                              <w:marLeft w:val="0"/>
                              <w:marRight w:val="0"/>
                              <w:marTop w:val="0"/>
                              <w:marBottom w:val="0"/>
                              <w:divBdr>
                                <w:top w:val="none" w:sz="0" w:space="0" w:color="auto"/>
                                <w:left w:val="none" w:sz="0" w:space="0" w:color="auto"/>
                                <w:bottom w:val="none" w:sz="0" w:space="0" w:color="auto"/>
                                <w:right w:val="none" w:sz="0" w:space="0" w:color="auto"/>
                              </w:divBdr>
                              <w:divsChild>
                                <w:div w:id="334190594">
                                  <w:marLeft w:val="0"/>
                                  <w:marRight w:val="0"/>
                                  <w:marTop w:val="0"/>
                                  <w:marBottom w:val="0"/>
                                  <w:divBdr>
                                    <w:top w:val="none" w:sz="0" w:space="0" w:color="auto"/>
                                    <w:left w:val="none" w:sz="0" w:space="0" w:color="auto"/>
                                    <w:bottom w:val="none" w:sz="0" w:space="0" w:color="auto"/>
                                    <w:right w:val="none" w:sz="0" w:space="0" w:color="auto"/>
                                  </w:divBdr>
                                </w:div>
                              </w:divsChild>
                            </w:div>
                            <w:div w:id="2026863953">
                              <w:marLeft w:val="-225"/>
                              <w:marRight w:val="-225"/>
                              <w:marTop w:val="0"/>
                              <w:marBottom w:val="0"/>
                              <w:divBdr>
                                <w:top w:val="none" w:sz="0" w:space="0" w:color="auto"/>
                                <w:left w:val="none" w:sz="0" w:space="0" w:color="auto"/>
                                <w:bottom w:val="none" w:sz="0" w:space="0" w:color="auto"/>
                                <w:right w:val="none" w:sz="0" w:space="0" w:color="auto"/>
                              </w:divBdr>
                              <w:divsChild>
                                <w:div w:id="2000766413">
                                  <w:marLeft w:val="0"/>
                                  <w:marRight w:val="0"/>
                                  <w:marTop w:val="0"/>
                                  <w:marBottom w:val="0"/>
                                  <w:divBdr>
                                    <w:top w:val="none" w:sz="0" w:space="0" w:color="auto"/>
                                    <w:left w:val="none" w:sz="0" w:space="0" w:color="auto"/>
                                    <w:bottom w:val="none" w:sz="0" w:space="0" w:color="auto"/>
                                    <w:right w:val="none" w:sz="0" w:space="0" w:color="auto"/>
                                  </w:divBdr>
                                  <w:divsChild>
                                    <w:div w:id="1437754451">
                                      <w:marLeft w:val="0"/>
                                      <w:marRight w:val="0"/>
                                      <w:marTop w:val="0"/>
                                      <w:marBottom w:val="0"/>
                                      <w:divBdr>
                                        <w:top w:val="none" w:sz="0" w:space="0" w:color="auto"/>
                                        <w:left w:val="none" w:sz="0" w:space="0" w:color="auto"/>
                                        <w:bottom w:val="none" w:sz="0" w:space="0" w:color="auto"/>
                                        <w:right w:val="none" w:sz="0" w:space="0" w:color="auto"/>
                                      </w:divBdr>
                                      <w:divsChild>
                                        <w:div w:id="915210859">
                                          <w:marLeft w:val="0"/>
                                          <w:marRight w:val="0"/>
                                          <w:marTop w:val="0"/>
                                          <w:marBottom w:val="0"/>
                                          <w:divBdr>
                                            <w:top w:val="none" w:sz="0" w:space="0" w:color="auto"/>
                                            <w:left w:val="none" w:sz="0" w:space="0" w:color="auto"/>
                                            <w:bottom w:val="none" w:sz="0" w:space="0" w:color="auto"/>
                                            <w:right w:val="none" w:sz="0" w:space="0" w:color="auto"/>
                                          </w:divBdr>
                                          <w:divsChild>
                                            <w:div w:id="398213423">
                                              <w:marLeft w:val="0"/>
                                              <w:marRight w:val="0"/>
                                              <w:marTop w:val="0"/>
                                              <w:marBottom w:val="525"/>
                                              <w:divBdr>
                                                <w:top w:val="none" w:sz="0" w:space="0" w:color="auto"/>
                                                <w:left w:val="none" w:sz="0" w:space="0" w:color="auto"/>
                                                <w:bottom w:val="none" w:sz="0" w:space="0" w:color="auto"/>
                                                <w:right w:val="none" w:sz="0" w:space="0" w:color="auto"/>
                                              </w:divBdr>
                                              <w:divsChild>
                                                <w:div w:id="13976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302956">
      <w:bodyDiv w:val="1"/>
      <w:marLeft w:val="0"/>
      <w:marRight w:val="0"/>
      <w:marTop w:val="0"/>
      <w:marBottom w:val="0"/>
      <w:divBdr>
        <w:top w:val="none" w:sz="0" w:space="0" w:color="auto"/>
        <w:left w:val="none" w:sz="0" w:space="0" w:color="auto"/>
        <w:bottom w:val="none" w:sz="0" w:space="0" w:color="auto"/>
        <w:right w:val="none" w:sz="0" w:space="0" w:color="auto"/>
      </w:divBdr>
    </w:div>
    <w:div w:id="21057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ja-kosar.github.io/week/8/&amp;/9/2025/04/05/Research-Methods-&amp;-Professional-Practice-Week-10-Workshee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ja-kosar.github.io/week/8/&amp;/9/2025/04/05/Research-Methods-&amp;-Professional-Practice-Week-10-Worksheets.html" TargetMode="External"/><Relationship Id="rId12" Type="http://schemas.openxmlformats.org/officeDocument/2006/relationships/hyperlink" Target="https://anja-kosar.github.io/week/8/&amp;/9/2025/04/05/Research-Methods-&amp;-Professional-Practice-Week-10-Workshee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ja-kosar.github.io/week/8/&amp;/9/2025/04/05/Research-Methods-&amp;-Professional-Practice-Week-10-Worksheets.html" TargetMode="External"/><Relationship Id="rId5" Type="http://schemas.openxmlformats.org/officeDocument/2006/relationships/footnotes" Target="footnotes.xml"/><Relationship Id="rId10" Type="http://schemas.openxmlformats.org/officeDocument/2006/relationships/hyperlink" Target="https://anja-kosar.github.io/week/8/&amp;/9/2025/04/05/Research-Methods-&amp;-Professional-Practice-Week-10-Worksheets.html" TargetMode="External"/><Relationship Id="rId4" Type="http://schemas.openxmlformats.org/officeDocument/2006/relationships/webSettings" Target="webSettings.xml"/><Relationship Id="rId9" Type="http://schemas.openxmlformats.org/officeDocument/2006/relationships/hyperlink" Target="https://anja-kosar.github.io/week/8/&amp;/9/2025/04/05/Research-Methods-&amp;-Professional-Practice-Week-10-Workshee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5312</Words>
  <Characters>30283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Malok</dc:creator>
  <cp:keywords/>
  <dc:description/>
  <cp:lastModifiedBy>USER</cp:lastModifiedBy>
  <cp:revision>2</cp:revision>
  <dcterms:created xsi:type="dcterms:W3CDTF">2025-04-10T07:30:00Z</dcterms:created>
  <dcterms:modified xsi:type="dcterms:W3CDTF">2025-04-10T07:30:00Z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6f844259cdc8d42c0c0c1f990b00f0909fd07657e9d8d8aa0c346246df4875d2</vt:lpwstr>
  </property>
</Properties>
</file>