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3"/>
      </w:pPr>
      <w:bookmarkStart w:id="20" w:name="create-variables"/>
      <w:r>
        <w:t xml:space="preserve">Create Variables</w:t>
      </w:r>
      <w:bookmarkEnd w:id="20"/>
    </w:p>
    <w:p>
      <w:pPr>
        <w:pStyle w:val="SourceCode"/>
      </w:pP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DV1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DV2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SplineBreak1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SplineBreak2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DV2)</w:t>
      </w:r>
    </w:p>
    <w:p>
      <w:pPr>
        <w:pStyle w:val="Heading3"/>
      </w:pPr>
      <w:bookmarkStart w:id="21" w:name="implement-first-regression"/>
      <w:r>
        <w:t xml:space="preserve">Implement First Regression</w:t>
      </w:r>
      <w:bookmarkEnd w:id="21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data_tw)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(model1))</w:t>
      </w:r>
    </w:p>
    <w:tbl>
      <w:tblPr>
        <w:tblStyle w:val="Table"/>
        <w:tblW w:type="pct" w:w="4513.88888888889"/>
        <w:tblLook w:firstRow="1"/>
      </w:tblPr>
      <w:tblGrid>
        <w:gridCol w:w="198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0.03025</w:t>
            </w:r>
          </w:p>
        </w:tc>
        <w:tc>
          <w:p>
            <w:pPr>
              <w:pStyle w:val="Compact"/>
              <w:jc w:val="center"/>
            </w:pPr>
            <w:r>
              <w:t xml:space="preserve">235.4</w:t>
            </w:r>
          </w:p>
        </w:tc>
        <w:tc>
          <w:p>
            <w:pPr>
              <w:pStyle w:val="Compact"/>
              <w:jc w:val="center"/>
            </w:pPr>
            <w:r>
              <w:t xml:space="preserve">1.662e-142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</w:t>
            </w:r>
          </w:p>
        </w:tc>
        <w:tc>
          <w:p>
            <w:pPr>
              <w:pStyle w:val="Compact"/>
              <w:jc w:val="center"/>
            </w:pPr>
            <w:r>
              <w:t xml:space="preserve">0.01042</w:t>
            </w:r>
          </w:p>
        </w:tc>
        <w:tc>
          <w:p>
            <w:pPr>
              <w:pStyle w:val="Compact"/>
              <w:jc w:val="center"/>
            </w:pPr>
            <w:r>
              <w:t xml:space="preserve">0.0009885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4.729e-18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DV1</w:t>
            </w:r>
          </w:p>
        </w:tc>
        <w:tc>
          <w:p>
            <w:pPr>
              <w:pStyle w:val="Compact"/>
              <w:jc w:val="center"/>
            </w:pPr>
            <w:r>
              <w:t xml:space="preserve">-3.346</w:t>
            </w:r>
          </w:p>
        </w:tc>
        <w:tc>
          <w:p>
            <w:pPr>
              <w:pStyle w:val="Compact"/>
              <w:jc w:val="center"/>
            </w:pPr>
            <w:r>
              <w:t xml:space="preserve">0.1239</w:t>
            </w:r>
          </w:p>
        </w:tc>
        <w:tc>
          <w:p>
            <w:pPr>
              <w:pStyle w:val="Compact"/>
              <w:jc w:val="center"/>
            </w:pPr>
            <w:r>
              <w:t xml:space="preserve">-27</w:t>
            </w:r>
          </w:p>
        </w:tc>
        <w:tc>
          <w:p>
            <w:pPr>
              <w:pStyle w:val="Compact"/>
              <w:jc w:val="center"/>
            </w:pPr>
            <w:r>
              <w:t xml:space="preserve">1.584e-48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DV2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0.5365</w:t>
            </w:r>
          </w:p>
        </w:tc>
        <w:tc>
          <w:p>
            <w:pPr>
              <w:pStyle w:val="Compact"/>
              <w:jc w:val="center"/>
            </w:pPr>
            <w:r>
              <w:t xml:space="preserve">6.333</w:t>
            </w:r>
          </w:p>
        </w:tc>
        <w:tc>
          <w:p>
            <w:pPr>
              <w:pStyle w:val="Compact"/>
              <w:jc w:val="center"/>
            </w:pPr>
            <w:r>
              <w:t xml:space="preserve">6.39e-09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Trend:DV1</w:t>
            </w:r>
          </w:p>
        </w:tc>
        <w:tc>
          <w:p>
            <w:pPr>
              <w:pStyle w:val="Compact"/>
              <w:jc w:val="center"/>
            </w:pPr>
            <w:r>
              <w:t xml:space="preserve">0.05558</w:t>
            </w:r>
          </w:p>
        </w:tc>
        <w:tc>
          <w:p>
            <w:pPr>
              <w:pStyle w:val="Compact"/>
              <w:jc w:val="center"/>
            </w:pPr>
            <w:r>
              <w:t xml:space="preserve">0.001816</w:t>
            </w:r>
          </w:p>
        </w:tc>
        <w:tc>
          <w:p>
            <w:pPr>
              <w:pStyle w:val="Compact"/>
              <w:jc w:val="center"/>
            </w:pPr>
            <w:r>
              <w:t xml:space="preserve">30.6</w:t>
            </w:r>
          </w:p>
        </w:tc>
        <w:tc>
          <w:p>
            <w:pPr>
              <w:pStyle w:val="Compact"/>
              <w:jc w:val="center"/>
            </w:pPr>
            <w:r>
              <w:t xml:space="preserve">1.627e-53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Trend:DV2</w:t>
            </w:r>
          </w:p>
        </w:tc>
        <w:tc>
          <w:p>
            <w:pPr>
              <w:pStyle w:val="Compact"/>
              <w:jc w:val="center"/>
            </w:pPr>
            <w:r>
              <w:t xml:space="preserve">-0.0355</w:t>
            </w:r>
          </w:p>
        </w:tc>
        <w:tc>
          <w:p>
            <w:pPr>
              <w:pStyle w:val="Compact"/>
              <w:jc w:val="center"/>
            </w:pPr>
            <w:r>
              <w:t xml:space="preserve">0.005069</w:t>
            </w:r>
          </w:p>
        </w:tc>
        <w:tc>
          <w:p>
            <w:pPr>
              <w:pStyle w:val="Compact"/>
              <w:jc w:val="center"/>
            </w:pPr>
            <w:r>
              <w:t xml:space="preserve">-7.004</w:t>
            </w:r>
          </w:p>
        </w:tc>
        <w:tc>
          <w:p>
            <w:pPr>
              <w:pStyle w:val="Compact"/>
              <w:jc w:val="center"/>
            </w:pPr>
            <w:r>
              <w:t xml:space="preserve">2.632e-10</w:t>
            </w:r>
          </w:p>
        </w:tc>
      </w:tr>
    </w:tbl>
    <w:p>
      <w:pPr>
        <w:pStyle w:val="TableCaption"/>
      </w:pPr>
      <w:r>
        <w:t xml:space="preserve">Fitting linear model: log(gdppc) ~ Trend + DV1 + Trend * DV1 + DV2 + Trend * DV2</w:t>
      </w:r>
    </w:p>
    <w:tbl>
      <w:tblPr>
        <w:tblStyle w:val="Table"/>
        <w:tblW w:type="pct" w:w="4375.0"/>
        <w:tblLook w:firstRow="1"/>
        <w:tblCaption w:val="Fitting linear model: log(gdppc) ~ Trend + DV1 + Trend * DV1 + DV2 + Trend * DV2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0.1154</w:t>
            </w:r>
          </w:p>
        </w:tc>
        <w:tc>
          <w:p>
            <w:pPr>
              <w:pStyle w:val="Compact"/>
              <w:jc w:val="center"/>
            </w:pPr>
            <w:r>
              <w:t xml:space="preserve">0.9919</w:t>
            </w:r>
          </w:p>
        </w:tc>
        <w:tc>
          <w:p>
            <w:pPr>
              <w:pStyle w:val="Compact"/>
              <w:jc w:val="center"/>
            </w:pPr>
            <w:r>
              <w:t xml:space="preserve">0.9915</w:t>
            </w:r>
          </w:p>
        </w:tc>
      </w:tr>
    </w:tbl>
    <w:p>
      <w:pPr>
        <w:pStyle w:val="Heading4"/>
      </w:pPr>
      <w:bookmarkStart w:id="22" w:name="graph"/>
      <w:r>
        <w:t xml:space="preserve">Graph</w:t>
      </w:r>
      <w:bookmarkEnd w:id="22"/>
    </w:p>
    <w:p>
      <w:pPr>
        <w:pStyle w:val="SourceCode"/>
      </w:pPr>
      <w:r>
        <w:rPr>
          <w:rStyle w:val="NormalTok"/>
        </w:rPr>
        <w:t xml:space="preserve">predicted_df1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gdppc_prd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data_tw),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data_tw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predicted_df1,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gdppc_prd))</w:t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Assignment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Assignment 3</dc:title>
  <dc:creator/>
  <cp:keywords/>
  <dcterms:created xsi:type="dcterms:W3CDTF">2022-05-17T20:29:48Z</dcterms:created>
  <dcterms:modified xsi:type="dcterms:W3CDTF">2022-05-17T20:29:48Z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