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jc w:val="center"/>
      </w:pPr>
      <w:r>
        <w:t>School of Computing and Information Technology</w:t>
      </w:r>
    </w:p>
    <w:p>
      <w:pPr>
        <w:pageBreakBefore w:val="0"/>
        <w:jc w:val="center"/>
      </w:pPr>
      <w:r>
        <w:t>CSIT321 — Project</w:t>
      </w:r>
    </w:p>
    <w:p>
      <w:pPr>
        <w:pStyle w:val="Title"/>
        <w:pageBreakBefore w:val="0"/>
        <w:jc w:val="center"/>
      </w:pPr>
      <w:r>
        <w:t>uiabo.</w:t>
      </w:r>
    </w:p>
    <w:p>
      <w:pPr>
        <w:pStyle w:val="Title"/>
        <w:pageBreakBefore w:val="0"/>
        <w:jc w:val="center"/>
      </w:pPr>
      <w:r>
        <w:t>Preliminary Technical Documentation</w:t>
      </w:r>
    </w:p>
    <w:p>
      <w:pPr>
        <w:pageBreakBefore w:val="0"/>
        <w:jc w:val="center"/>
      </w:pPr>
      <w:r>
        <w:t>Project topic: CSIT-26-S3-30 — AI-Based Misinformation Detection for Short-Form Content</w:t>
      </w:r>
    </w:p>
    <w:p>
      <w:pPr>
        <w:pageBreakBefore w:val="0"/>
        <w:jc w:val="center"/>
      </w:pPr>
      <w:r>
        <w:t>Group: FYP-26-S3-30</w:t>
      </w:r>
    </w:p>
    <w:p>
      <w:pPr>
        <w:pageBreakBefore w:val="0"/>
        <w:jc w:val="center"/>
      </w:pPr>
      <w:r>
        <w:t>Supervisor: Mr Liaw Chun Huei</w:t>
      </w:r>
    </w:p>
    <w:p>
      <w:pPr>
        <w:pageBreakBefore w:val="0"/>
        <w:jc w:val="center"/>
      </w:pPr>
      <w:r>
        <w:t>Assessor: Mr Terrence Chew</w:t>
      </w:r>
    </w:p>
    <w:p>
      <w:pPr>
        <w:pageBreakBefore w:val="0"/>
        <w:jc w:val="center"/>
      </w:pPr>
      <w:r>
        <w:t>Version 0.3 — Working draft — 8 September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Student Name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UOW ID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Student E-mail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Ho Sze Wei, Donovan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8949724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swdho001@mymail.sim.edu.sg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Wong Yi Da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1037274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ydwong003@mymail.sim.edu.sg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Matthew Alexander Peeris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1052585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peeris001@mymail.sim.edu.sg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Chu Wai Chung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8949256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wcchu001@mymail.sim.edu.sg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Poon Chun Ping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8865747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cppoon001@mymail.sim.edu.sg</w:t>
            </w:r>
          </w:p>
        </w:tc>
      </w:tr>
    </w:tbl>
    <w:p>
      <w:pPr>
        <w:pageBreakBefore w:val="0"/>
        <w:jc w:val="center"/>
      </w:pPr>
      <w:r>
        <w:t>The report retains the agreed product requirements and design, and records the implemented text prototype separately. Current and proposed functions are distinguished throughout.</w:t>
      </w:r>
    </w:p>
    <w:p>
      <w:r>
        <w:br w:type="page"/>
      </w:r>
    </w:p>
    <w:p>
      <w:pPr>
        <w:pStyle w:val="Title"/>
      </w:pPr>
      <w:r>
        <w:t>Page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pStyle w:val="Heading1"/>
        <w:pageBreakBefore w:val="0"/>
      </w:pPr>
      <w:r>
        <w:rPr>
          <w:rFonts w:ascii="Arial" w:hAnsi="Arial"/>
          <w:b/>
          <w:color w:val="000000"/>
          <w:sz w:val="30"/>
        </w:rP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4819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b/>
                <w:sz w:val="20"/>
              </w:rPr>
              <w:t>Record</w:t>
            </w:r>
          </w:p>
        </w:tc>
      </w:tr>
      <w:tr>
        <w:tc>
          <w:tcPr>
            <w:tcW w:type="dxa" w:w="4819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  <w:t>Title</w:t>
            </w:r>
          </w:p>
        </w:tc>
        <w:tc>
          <w:tcPr>
            <w:tcW w:type="dxa" w:w="4819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  <w:t>Preliminary Technical Documentation</w:t>
            </w:r>
          </w:p>
        </w:tc>
      </w:tr>
      <w:tr>
        <w:tc>
          <w:tcPr>
            <w:tcW w:type="dxa" w:w="4819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  <w:t>Document name</w:t>
            </w:r>
          </w:p>
        </w:tc>
        <w:tc>
          <w:tcPr>
            <w:tcW w:type="dxa" w:w="4819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  <w:t>FYP-26-S3-30 Preliminary Technical Documentation</w:t>
            </w:r>
          </w:p>
        </w:tc>
      </w:tr>
      <w:tr>
        <w:tc>
          <w:tcPr>
            <w:tcW w:type="dxa" w:w="4819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  <w:t>Project</w:t>
            </w:r>
          </w:p>
        </w:tc>
        <w:tc>
          <w:tcPr>
            <w:tcW w:type="dxa" w:w="4819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  <w:t>uiabo — AI-Based Misinformation Detection for Short-Form Content</w:t>
            </w:r>
          </w:p>
        </w:tc>
      </w:tr>
      <w:tr>
        <w:tc>
          <w:tcPr>
            <w:tcW w:type="dxa" w:w="4819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  <w:t>Document owner</w:t>
            </w:r>
          </w:p>
        </w:tc>
        <w:tc>
          <w:tcPr>
            <w:tcW w:type="dxa" w:w="4819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  <w:t>FYP-26-S3-30 project team</w:t>
            </w:r>
          </w:p>
        </w:tc>
      </w:tr>
      <w:tr>
        <w:tc>
          <w:tcPr>
            <w:tcW w:type="dxa" w:w="4819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  <w:t>Record of revision</w:t>
            </w:r>
          </w:p>
        </w:tc>
        <w:tc>
          <w:tcPr>
            <w:tcW w:type="dxa" w:w="4819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  <w:t>0.3 — 8 September 2026 — working draft for team review</w:t>
            </w:r>
          </w:p>
        </w:tc>
      </w:tr>
      <w:tr>
        <w:tc>
          <w:tcPr>
            <w:tcW w:type="dxa" w:w="4819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  <w:t>Evidence baseline</w:t>
            </w:r>
          </w:p>
        </w:tc>
        <w:tc>
          <w:tcPr>
            <w:tcW w:type="dxa" w:w="4819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  <w:t>Existing PRD/URS/TDM and dated implementation/test records through 7 September 2026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000000"/>
          <w:sz w:val="24"/>
        </w:rPr>
        <w:t>Record of Revision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2409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2409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2409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b/>
                <w:sz w:val="20"/>
              </w:rPr>
              <w:t>Section affected</w:t>
            </w:r>
          </w:p>
        </w:tc>
      </w:tr>
      <w:tr>
        <w:tc>
          <w:tcPr>
            <w:tcW w:type="dxa" w:w="2409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  <w:t>4 September 2026</w:t>
            </w:r>
          </w:p>
        </w:tc>
        <w:tc>
          <w:tcPr>
            <w:tcW w:type="dxa" w:w="2409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  <w:t>Initial draft</w:t>
            </w:r>
          </w:p>
        </w:tc>
        <w:tc>
          <w:tcPr>
            <w:tcW w:type="dxa" w:w="2409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  <w:t>Existing UIABO section drafts.</w:t>
            </w:r>
          </w:p>
        </w:tc>
        <w:tc>
          <w:tcPr>
            <w:tcW w:type="dxa" w:w="2409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  <w:t>Original section files</w:t>
            </w:r>
          </w:p>
        </w:tc>
      </w:tr>
      <w:tr>
        <w:tc>
          <w:tcPr>
            <w:tcW w:type="dxa" w:w="2409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  <w:t>7 September 2026</w:t>
            </w:r>
          </w:p>
        </w:tc>
        <w:tc>
          <w:tcPr>
            <w:tcW w:type="dxa" w:w="2409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  <w:t>0.2</w:t>
            </w:r>
          </w:p>
        </w:tc>
        <w:tc>
          <w:tcPr>
            <w:tcW w:type="dxa" w:w="2409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  <w:t>Compiled UIABO report and added current pipeline, Android, Firestore and missing coverage.</w:t>
            </w:r>
          </w:p>
        </w:tc>
        <w:tc>
          <w:tcPr>
            <w:tcW w:type="dxa" w:w="2409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  <w:t>Whole report</w:t>
            </w:r>
          </w:p>
        </w:tc>
      </w:tr>
      <w:tr>
        <w:tc>
          <w:tcPr>
            <w:tcW w:type="dxa" w:w="2409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  <w:t>8 September 2026</w:t>
            </w:r>
          </w:p>
        </w:tc>
        <w:tc>
          <w:tcPr>
            <w:tcW w:type="dxa" w:w="2409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  <w:t>0.3</w:t>
            </w:r>
          </w:p>
        </w:tc>
        <w:tc>
          <w:tcPr>
            <w:tcW w:type="dxa" w:w="2409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  <w:t>Reordered chapters and subsections to follow the supplied sample; converted stories and 43 use cases to editable text/tables; refreshed Word contents.</w:t>
            </w:r>
          </w:p>
        </w:tc>
        <w:tc>
          <w:tcPr>
            <w:tcW w:type="dxa" w:w="2409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20"/>
              </w:rPr>
              <w:t>Whole Word report</w:t>
            </w:r>
          </w:p>
        </w:tc>
      </w:tr>
    </w:tbl>
    <w:p>
      <w:pPr>
        <w:jc w:val="both"/>
      </w:pPr>
      <w:r>
        <w:t>Revision ownership and individual contribution attribution are subject to team review; no approval or signature is inferred. Implemented features, planned requirements and pending evidence are distinguished throughout. The exact November deadline and other missing information remain in the companion checklist.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134" w:left="1191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6"/>
      </w:rPr>
      <w:t>FYP-26-S3-30  |  uiabo  |  Preliminary 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40" w:after="12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40" w:after="12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40" w:after="120" w:line="259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59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ontmatterHeading">
    <w:name w:val="Frontmatter Heading"/>
    <w:basedOn w:val="Heading2"/>
    <w:pPr>
      <w:outlineLvl w:val="9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UIABO Preliminary Technical Documentation</dc:title>
  <dc:subject>FYP-26-S3-30 — sample-aligned report structure</dc:subject>
  <dc:creator>FYP-26-S3-30 project team</dc:creator>
  <cp:keywords/>
  <dc:description>Version 0.3, 8 September 2026. Word-only structural revision.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