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494" w:rsidRDefault="000B3BB0">
      <w:r>
        <w:rPr>
          <w:rFonts w:ascii="Arial" w:hAnsi="Arial" w:cs="Arial"/>
          <w:b/>
          <w:bCs/>
          <w:i/>
          <w:iCs/>
          <w:color w:val="00101A"/>
          <w:sz w:val="28"/>
          <w:szCs w:val="28"/>
        </w:rPr>
        <w:t xml:space="preserve">Generador trifásico y monofásico de 11 Kva. salida de 380 V y 220 V en corriente alterna, con regulación automática de tensión con sistema "AVR" que permite compensar fluctuaciones de potencia cuando la carga varía. Gracias a su motor de 20 HP en V y 4 tiempos refrigerado por aire brinda un funcionamiento estable, llegando a más de 6 horas de autonomía con un tanque de combustible. En este nuevo modelo se ha incorporado el </w:t>
      </w:r>
      <w:proofErr w:type="spellStart"/>
      <w:r>
        <w:rPr>
          <w:rFonts w:ascii="Arial" w:hAnsi="Arial" w:cs="Arial"/>
          <w:b/>
          <w:bCs/>
          <w:i/>
          <w:iCs/>
          <w:color w:val="00101A"/>
          <w:sz w:val="28"/>
          <w:szCs w:val="28"/>
        </w:rPr>
        <w:t>horómetro</w:t>
      </w:r>
      <w:proofErr w:type="spellEnd"/>
      <w:r>
        <w:rPr>
          <w:rFonts w:ascii="Arial" w:hAnsi="Arial" w:cs="Arial"/>
          <w:b/>
          <w:bCs/>
          <w:i/>
          <w:iCs/>
          <w:color w:val="00101A"/>
          <w:sz w:val="28"/>
          <w:szCs w:val="28"/>
        </w:rPr>
        <w:t xml:space="preserve"> que permite llevar un control de las horas de operación del generador. Equipado con arranque eléctrico y sistema de alerta de aceite que detiene el equipo en caso de bajo nivel de lubricante. Por su fácil arranque y operación sencilla hacen a este equipo una herramienta ideal para uso domiciliario y profesional, soportando cualquier tipo de artefacto eléctrico dentro del rango especificado.</w:t>
      </w:r>
    </w:p>
    <w:sectPr w:rsidR="00E96494" w:rsidSect="00E9649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B3BB0"/>
    <w:rsid w:val="000B3BB0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94"/>
    <w:rPr>
      <w:sz w:val="24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...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cp:lastModifiedBy>...</cp:lastModifiedBy>
  <cp:revision>1</cp:revision>
  <dcterms:created xsi:type="dcterms:W3CDTF">2014-09-12T12:01:00Z</dcterms:created>
  <dcterms:modified xsi:type="dcterms:W3CDTF">2014-09-12T12:01:00Z</dcterms:modified>
</cp:coreProperties>
</file>