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56" w:rsidRDefault="009F1B1A">
      <w:r>
        <w:t>David Arnold</w:t>
      </w:r>
    </w:p>
    <w:p w:rsidR="009F1B1A" w:rsidRDefault="009F1B1A">
      <w:r>
        <w:t>dmarnol2</w:t>
      </w:r>
    </w:p>
    <w:p w:rsidR="009F1B1A" w:rsidRDefault="009F1B1A">
      <w:r>
        <w:t>Lab5 SER422 Spring 2018</w:t>
      </w:r>
    </w:p>
    <w:p w:rsidR="009F1B1A" w:rsidRDefault="009F1B1A">
      <w:r>
        <w:t>4/25/2018</w:t>
      </w:r>
    </w:p>
    <w:p w:rsidR="00A43DBF" w:rsidRDefault="00A43DBF">
      <w:r>
        <w:t xml:space="preserve">The submitted lab took the monolith provided and broke it into 3 components. A servlet and two microservices as instructed. The microservices are unaware of each other. The </w:t>
      </w:r>
      <w:r w:rsidR="00CA7661">
        <w:t xml:space="preserve">servlet takes in data and forwards that data to the </w:t>
      </w:r>
      <w:r>
        <w:t>Lab5calc microservice</w:t>
      </w:r>
      <w:r w:rsidR="00CA7661">
        <w:t xml:space="preserve"> which</w:t>
      </w:r>
      <w:r>
        <w:t xml:space="preserve"> interacts with the database and returns numerical grade to servlet in JSON format. Servlet passes grade to lab5map microservice </w:t>
      </w:r>
      <w:r w:rsidR="00CA7661">
        <w:t>which then</w:t>
      </w:r>
      <w:r>
        <w:t xml:space="preserve"> returns a letter grade in json format. Servlet parses data and displays to user.</w:t>
      </w:r>
    </w:p>
    <w:p w:rsidR="00CA7661" w:rsidRDefault="00CA7661">
      <w:r>
        <w:t>Apache HTTPClient 4.5 is used to make calls to microservices.</w:t>
      </w:r>
    </w:p>
    <w:p w:rsidR="00CA7661" w:rsidRDefault="00CA7661">
      <w:r>
        <w:t>JSON-Simple is used to parse json.</w:t>
      </w:r>
    </w:p>
    <w:p w:rsidR="00CA7661" w:rsidRDefault="00CA7661">
      <w:r>
        <w:t>Service is lightweight only passing data needed by the microservices.</w:t>
      </w:r>
    </w:p>
    <w:p w:rsidR="004A399F" w:rsidRDefault="004A399F">
      <w:pPr>
        <w:rPr>
          <w:u w:val="single"/>
        </w:rPr>
      </w:pPr>
      <w:r>
        <w:rPr>
          <w:u w:val="single"/>
        </w:rPr>
        <w:t>Quick Start</w:t>
      </w:r>
    </w:p>
    <w:p w:rsidR="00F00772" w:rsidRPr="00F00772" w:rsidRDefault="004A399F" w:rsidP="00F0077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Pull both Docker images </w:t>
      </w:r>
      <w:r w:rsidR="00F00772">
        <w:t>using:</w:t>
      </w:r>
    </w:p>
    <w:p w:rsidR="00F00772" w:rsidRPr="00F00772" w:rsidRDefault="00F00772" w:rsidP="00F00772">
      <w:pPr>
        <w:pStyle w:val="ListParagraph"/>
        <w:numPr>
          <w:ilvl w:val="1"/>
          <w:numId w:val="4"/>
        </w:numPr>
        <w:rPr>
          <w:u w:val="single"/>
        </w:rPr>
      </w:pPr>
      <w:r>
        <w:t>$ docker pull dmarnold/lab5calc</w:t>
      </w:r>
    </w:p>
    <w:p w:rsidR="00F00772" w:rsidRPr="00F00772" w:rsidRDefault="00F00772" w:rsidP="00F00772">
      <w:pPr>
        <w:pStyle w:val="ListParagraph"/>
        <w:numPr>
          <w:ilvl w:val="1"/>
          <w:numId w:val="4"/>
        </w:numPr>
        <w:rPr>
          <w:u w:val="single"/>
        </w:rPr>
      </w:pPr>
      <w:r>
        <w:t>$ docker pull dmarnold/lab5map</w:t>
      </w:r>
    </w:p>
    <w:p w:rsidR="004A399F" w:rsidRPr="00F00772" w:rsidRDefault="004A399F" w:rsidP="00F00772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or build locally </w:t>
      </w:r>
      <w:r w:rsidR="00F00772">
        <w:t xml:space="preserve">using dockerfile </w:t>
      </w:r>
      <w:r>
        <w:t>following the steps provided in next section.</w:t>
      </w:r>
    </w:p>
    <w:p w:rsidR="004A399F" w:rsidRPr="00F00772" w:rsidRDefault="004A399F" w:rsidP="004A399F">
      <w:pPr>
        <w:pStyle w:val="ListParagraph"/>
        <w:numPr>
          <w:ilvl w:val="0"/>
          <w:numId w:val="4"/>
        </w:numPr>
        <w:rPr>
          <w:u w:val="single"/>
        </w:rPr>
      </w:pPr>
      <w:r>
        <w:t>Run both</w:t>
      </w:r>
      <w:r w:rsidR="00F00772">
        <w:t xml:space="preserve"> Docker images using: (external ports are preconfigured as init params in lab5-app web.xml as 8001 for lab5 calc, and 8002 for lab5map. If changing ports, be sure to change them in both the following run commands and the lab5-app web.xml)</w:t>
      </w:r>
    </w:p>
    <w:p w:rsidR="00F00772" w:rsidRDefault="00F00772" w:rsidP="00F00772">
      <w:pPr>
        <w:pStyle w:val="ListParagraph"/>
        <w:ind w:firstLine="720"/>
      </w:pPr>
      <w:r>
        <w:t xml:space="preserve">$ docker run </w:t>
      </w:r>
      <w:r>
        <w:t>-</w:t>
      </w:r>
      <w:r>
        <w:t xml:space="preserve">p </w:t>
      </w:r>
      <w:r>
        <w:t>8001:8080 dmarnold/lab5calc</w:t>
      </w:r>
    </w:p>
    <w:p w:rsidR="00F00772" w:rsidRDefault="00F00772" w:rsidP="00F00772">
      <w:pPr>
        <w:pStyle w:val="ListParagraph"/>
        <w:ind w:firstLine="720"/>
      </w:pPr>
      <w:r>
        <w:t>$ docker run -p 8002:8080 dmarnold/lab5map</w:t>
      </w:r>
    </w:p>
    <w:p w:rsidR="004A399F" w:rsidRPr="004A399F" w:rsidRDefault="004A399F" w:rsidP="004A399F">
      <w:pPr>
        <w:pStyle w:val="ListParagraph"/>
        <w:numPr>
          <w:ilvl w:val="0"/>
          <w:numId w:val="4"/>
        </w:numPr>
        <w:rPr>
          <w:u w:val="single"/>
        </w:rPr>
      </w:pPr>
      <w:r>
        <w:t>Change lab5-app tomcat property in properties file found in the lab5-app folder, to your tomcat path on your local system.</w:t>
      </w:r>
    </w:p>
    <w:p w:rsidR="004A399F" w:rsidRDefault="004A399F" w:rsidP="004A399F">
      <w:pPr>
        <w:pStyle w:val="ListParagraph"/>
        <w:numPr>
          <w:ilvl w:val="0"/>
          <w:numId w:val="4"/>
        </w:numPr>
      </w:pPr>
      <w:r>
        <w:t>Open a CLI and r</w:t>
      </w:r>
      <w:r w:rsidRPr="004A399F">
        <w:t xml:space="preserve">un “ant deploy” from </w:t>
      </w:r>
      <w:r>
        <w:t>the provided lab5-app folder</w:t>
      </w:r>
    </w:p>
    <w:p w:rsidR="00FC723A" w:rsidRDefault="00FC723A" w:rsidP="00FC723A">
      <w:pPr>
        <w:pStyle w:val="ListParagraph"/>
        <w:numPr>
          <w:ilvl w:val="0"/>
          <w:numId w:val="4"/>
        </w:numPr>
      </w:pPr>
      <w:r>
        <w:t xml:space="preserve">Open a web browser and go to the localhost your tomcat is configured for and include context. For example:  </w:t>
      </w:r>
      <w:hyperlink r:id="rId5" w:history="1">
        <w:r w:rsidRPr="00924A5F">
          <w:rPr>
            <w:rStyle w:val="Hyperlink"/>
          </w:rPr>
          <w:t>http://localhost:8080/lab5-app</w:t>
        </w:r>
      </w:hyperlink>
    </w:p>
    <w:p w:rsidR="00FC723A" w:rsidRDefault="00FC723A" w:rsidP="00FC723A">
      <w:pPr>
        <w:pStyle w:val="ListParagraph"/>
        <w:numPr>
          <w:ilvl w:val="0"/>
          <w:numId w:val="4"/>
        </w:numPr>
      </w:pPr>
      <w:r>
        <w:t>Enter values into field and click submit.</w:t>
      </w:r>
    </w:p>
    <w:p w:rsidR="00FC723A" w:rsidRDefault="00FC723A" w:rsidP="00FC723A">
      <w:pPr>
        <w:pStyle w:val="ListParagraph"/>
      </w:pPr>
    </w:p>
    <w:p w:rsidR="009F1B1A" w:rsidRPr="00FC723A" w:rsidRDefault="009F1B1A" w:rsidP="00FC723A">
      <w:r w:rsidRPr="00FC723A">
        <w:rPr>
          <w:u w:val="single"/>
        </w:rPr>
        <w:t>Dockerhub Images</w:t>
      </w:r>
    </w:p>
    <w:p w:rsidR="009F1B1A" w:rsidRDefault="009F1B1A">
      <w:r>
        <w:t>Images for the lab’s microservices can be found on Docker Hub at locations:</w:t>
      </w:r>
    </w:p>
    <w:p w:rsidR="009F1B1A" w:rsidRDefault="009F1B1A">
      <w:r>
        <w:t>dmarnold/lab5calc</w:t>
      </w:r>
    </w:p>
    <w:p w:rsidR="009F1B1A" w:rsidRDefault="009F1B1A">
      <w:r>
        <w:t>dmarnold/lab5map</w:t>
      </w:r>
    </w:p>
    <w:p w:rsidR="00CA7661" w:rsidRDefault="00CA7661" w:rsidP="00CA7661">
      <w:r>
        <w:t>Both images are exposed on port 8080</w:t>
      </w:r>
    </w:p>
    <w:p w:rsidR="00CA7661" w:rsidRDefault="00CA7661">
      <w:r>
        <w:t>Both images contain the war file it needs in the TomCat webapps directory to run the service.</w:t>
      </w:r>
    </w:p>
    <w:p w:rsidR="000E67A6" w:rsidRPr="00092C18" w:rsidRDefault="00092C18">
      <w:pPr>
        <w:rPr>
          <w:u w:val="single"/>
        </w:rPr>
      </w:pPr>
      <w:r w:rsidRPr="00092C18">
        <w:rPr>
          <w:u w:val="single"/>
        </w:rPr>
        <w:lastRenderedPageBreak/>
        <w:t>Dockerfiles</w:t>
      </w:r>
      <w:bookmarkStart w:id="0" w:name="_GoBack"/>
      <w:bookmarkEnd w:id="0"/>
    </w:p>
    <w:p w:rsidR="00CA7661" w:rsidRDefault="000E67A6">
      <w:r>
        <w:t>Folders for each image are provided and contains dockerfile and resources needed for that build</w:t>
      </w:r>
      <w:r>
        <w:t>.</w:t>
      </w:r>
      <w:r w:rsidR="00092C18">
        <w:t xml:space="preserve"> The folders are named: calcDockerBuild and mapDockerBuild</w:t>
      </w:r>
      <w:r>
        <w:t xml:space="preserve"> </w:t>
      </w:r>
      <w:proofErr w:type="gramStart"/>
      <w:r>
        <w:t>To</w:t>
      </w:r>
      <w:proofErr w:type="gramEnd"/>
      <w:r>
        <w:t xml:space="preserve"> build locally, open a CLI for the provided directory and type:</w:t>
      </w:r>
    </w:p>
    <w:p w:rsidR="000E67A6" w:rsidRDefault="000E67A6" w:rsidP="000E67A6">
      <w:pPr>
        <w:pStyle w:val="ListParagraph"/>
        <w:numPr>
          <w:ilvl w:val="0"/>
          <w:numId w:val="3"/>
        </w:numPr>
      </w:pPr>
      <w:r>
        <w:t>$ docker build -t &lt;name</w:t>
      </w:r>
      <w:proofErr w:type="gramStart"/>
      <w:r>
        <w:t>&gt; .</w:t>
      </w:r>
      <w:proofErr w:type="gramEnd"/>
    </w:p>
    <w:p w:rsidR="000E67A6" w:rsidRDefault="004A399F" w:rsidP="000E67A6">
      <w:pPr>
        <w:pStyle w:val="ListParagraph"/>
        <w:numPr>
          <w:ilvl w:val="0"/>
          <w:numId w:val="3"/>
        </w:numPr>
      </w:pPr>
      <w:r>
        <w:t>$ docker run – p &lt;external port of your choosing&gt;:8080 &lt;name&gt;</w:t>
      </w:r>
    </w:p>
    <w:p w:rsidR="004A399F" w:rsidRDefault="004A399F" w:rsidP="004A399F">
      <w:pPr>
        <w:pStyle w:val="ListParagraph"/>
        <w:ind w:left="1440"/>
      </w:pPr>
    </w:p>
    <w:p w:rsidR="009F1B1A" w:rsidRDefault="009F1B1A">
      <w:r>
        <w:t>Both Dockerfiles have been slightly modified from given as follows:</w:t>
      </w:r>
    </w:p>
    <w:p w:rsidR="009F1B1A" w:rsidRDefault="009F1B1A">
      <w:r>
        <w:t>For lab5calc – addition of copy command to copy lab5calc war file into TomCat webapps directory</w:t>
      </w:r>
    </w:p>
    <w:p w:rsidR="009F1B1A" w:rsidRDefault="009F1B1A">
      <w:r>
        <w:t>For lab5map – addition of copy command to copy lab5map war file into TomCat webappd directory</w:t>
      </w:r>
    </w:p>
    <w:p w:rsidR="009F1B1A" w:rsidRDefault="009F1B1A">
      <w:r>
        <w:tab/>
      </w:r>
      <w:r>
        <w:tab/>
        <w:t>Removed all build references to postgres database</w:t>
      </w:r>
    </w:p>
    <w:p w:rsidR="009F1B1A" w:rsidRDefault="009F1B1A">
      <w:r>
        <w:tab/>
      </w:r>
      <w:r>
        <w:tab/>
        <w:t>Removed shell script since only need CMD to execute</w:t>
      </w:r>
    </w:p>
    <w:p w:rsidR="00A43DBF" w:rsidRDefault="00A43DBF">
      <w:pPr>
        <w:rPr>
          <w:u w:val="single"/>
        </w:rPr>
      </w:pPr>
      <w:r w:rsidRPr="00A43DBF">
        <w:rPr>
          <w:u w:val="single"/>
        </w:rPr>
        <w:t>Source Code</w:t>
      </w:r>
    </w:p>
    <w:p w:rsidR="00A43DBF" w:rsidRDefault="00A43DBF">
      <w:r>
        <w:t>There are folders provided for each component: lab5-app, lab5-calc, and lab5-map.  Each folder contains source code, build, properties, web.xml, and resources needed to build war file and distribute to Tomcat webapps directory.</w:t>
      </w:r>
    </w:p>
    <w:p w:rsidR="00A43DBF" w:rsidRDefault="00A43DBF">
      <w:r>
        <w:t>Open a CLI for each directory and execute “ant deploy” to build.</w:t>
      </w:r>
    </w:p>
    <w:p w:rsidR="00CA7661" w:rsidRDefault="00CA7661">
      <w:r>
        <w:t>In the lab5-app properties file, change the path for the tomcat directory to that on your local system</w:t>
      </w:r>
    </w:p>
    <w:p w:rsidR="001454B6" w:rsidRDefault="00CA7661">
      <w:r>
        <w:t xml:space="preserve">In the lab5-app web.xml file, the external ports for </w:t>
      </w:r>
      <w:r w:rsidR="001454B6">
        <w:t>mapping the Docker container are provided as init params and can be modified for easy changing of ports. They are currently 8001 for lab5calc, and 8002 for lab5map.</w:t>
      </w:r>
    </w:p>
    <w:p w:rsidR="00A43DBF" w:rsidRDefault="001454B6">
      <w:r>
        <w:t>To change ports, edit &lt;param-value&gt; with a new value using format as shown in image below taken from web.xml:</w:t>
      </w:r>
    </w:p>
    <w:p w:rsidR="001454B6" w:rsidRDefault="001454B6">
      <w:r>
        <w:rPr>
          <w:noProof/>
        </w:rPr>
        <w:drawing>
          <wp:inline distT="0" distB="0" distL="0" distR="0" wp14:anchorId="085F410A" wp14:editId="5D45B748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B6" w:rsidRDefault="001454B6">
      <w:r>
        <w:t>These values are used to form a String object in the servlet to pass to the HTTPClient. The String object representing the URL is created as shown in the image below:</w:t>
      </w:r>
    </w:p>
    <w:p w:rsidR="001454B6" w:rsidRDefault="001454B6">
      <w:r>
        <w:rPr>
          <w:noProof/>
        </w:rPr>
        <w:drawing>
          <wp:inline distT="0" distB="0" distL="0" distR="0" wp14:anchorId="6CAFD30A" wp14:editId="52CB15C6">
            <wp:extent cx="5943600" cy="42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B6" w:rsidRPr="00A43DBF" w:rsidRDefault="001454B6">
      <w:r>
        <w:rPr>
          <w:noProof/>
        </w:rPr>
        <w:lastRenderedPageBreak/>
        <w:drawing>
          <wp:inline distT="0" distB="0" distL="0" distR="0" wp14:anchorId="514A62DB" wp14:editId="2C284E98">
            <wp:extent cx="594360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B6" w:rsidRPr="00A4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7057"/>
    <w:multiLevelType w:val="hybridMultilevel"/>
    <w:tmpl w:val="3808E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845D26"/>
    <w:multiLevelType w:val="hybridMultilevel"/>
    <w:tmpl w:val="3A402B8C"/>
    <w:lvl w:ilvl="0" w:tplc="58CA9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5CA"/>
    <w:multiLevelType w:val="hybridMultilevel"/>
    <w:tmpl w:val="2E9C77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B51BC6"/>
    <w:multiLevelType w:val="hybridMultilevel"/>
    <w:tmpl w:val="62B4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5733A"/>
    <w:multiLevelType w:val="hybridMultilevel"/>
    <w:tmpl w:val="B3A2B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1A"/>
    <w:rsid w:val="00092C18"/>
    <w:rsid w:val="000E67A6"/>
    <w:rsid w:val="001454B6"/>
    <w:rsid w:val="001F7442"/>
    <w:rsid w:val="00370369"/>
    <w:rsid w:val="004A399F"/>
    <w:rsid w:val="00550C0E"/>
    <w:rsid w:val="009F1B1A"/>
    <w:rsid w:val="00A43DBF"/>
    <w:rsid w:val="00AB04DE"/>
    <w:rsid w:val="00B90BBD"/>
    <w:rsid w:val="00CA7661"/>
    <w:rsid w:val="00F00772"/>
    <w:rsid w:val="00FC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F19E"/>
  <w15:chartTrackingRefBased/>
  <w15:docId w15:val="{7C64A8C6-02D6-4176-AD53-7BDDA421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2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lab5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Arnold</dc:creator>
  <cp:keywords/>
  <dc:description/>
  <cp:lastModifiedBy>Dave Arnold</cp:lastModifiedBy>
  <cp:revision>2</cp:revision>
  <dcterms:created xsi:type="dcterms:W3CDTF">2018-04-26T05:23:00Z</dcterms:created>
  <dcterms:modified xsi:type="dcterms:W3CDTF">2018-04-26T06:47:00Z</dcterms:modified>
</cp:coreProperties>
</file>