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PROYECTO DE ALGORITMOS Y ESTRUCTURAS DE DATOS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60"/>
          <w:szCs w:val="60"/>
          <w:u w:val="single"/>
          <w:rtl w:val="0"/>
        </w:rPr>
        <w:t xml:space="preserve">MULTITHREADING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Merriweather" w:cs="Merriweather" w:eastAsia="Merriweather" w:hAnsi="Merriweather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i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rtl w:val="0"/>
        </w:rPr>
        <w:t xml:space="preserve">~SEGUNDA ENTREGA~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Merriweather" w:cs="Merriweather" w:eastAsia="Merriweather" w:hAnsi="Merriweather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b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-David Felipe Martinez Castiblanco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-Miguel Angel Castillo Espitia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Fecha de entrega: 18 de noviembre del 2018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u w:val="single"/>
          <w:rtl w:val="0"/>
        </w:rPr>
        <w:t xml:space="preserve">Objetivos alcanzados: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Ampliar mas la diferencia de tiempo de ejecución entre usar un solo thread y usar dos o más threads; con algoritmos cuya complejidad computacional es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(N).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demostrar por medio de algunos algoritmos con tiempo de ejecución  T(N)=N que el uso de multi thread en algoritmos cuya complejidad es </w:t>
      </w:r>
      <w:r w:rsidDel="00000000" w:rsidR="00000000" w:rsidRPr="00000000">
        <w:rPr>
          <w:sz w:val="20"/>
          <w:szCs w:val="20"/>
          <w:rtl w:val="0"/>
        </w:rPr>
        <w:t xml:space="preserve">θ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(N) para su versión sin threads,se puede reducir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 el uso de computación paralela; pero ya no tendría complejidad </w:t>
      </w:r>
      <w:r w:rsidDel="00000000" w:rsidR="00000000" w:rsidRPr="00000000">
        <w:rPr>
          <w:sz w:val="20"/>
          <w:szCs w:val="20"/>
          <w:rtl w:val="0"/>
        </w:rPr>
        <w:t xml:space="preserve">θ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(N), pues el uso de threads ya no implica una complejidad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Ω(</w:t>
        <w:tab/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Solucionamos el problema de la diferencia tan cercana sobre los tiempos de ejecución en algoritmo implementando el uso de threads en un archivo por separado; hemos usado algoritmos cuya complejidad es </w:t>
      </w:r>
      <w:r w:rsidDel="00000000" w:rsidR="00000000" w:rsidRPr="00000000">
        <w:rPr>
          <w:sz w:val="20"/>
          <w:szCs w:val="20"/>
          <w:rtl w:val="0"/>
        </w:rPr>
        <w:t xml:space="preserve">θ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(N) pero nos dimos cuenta que en los mejores casos(N muy pequeño) el tiempo de ejecución  es T(N) &gt; 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Adquirir conocimientos sobre multithreading: 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-Métodos de la clase thread y future.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-Mejorar el razonamiento para analizar el tiempo de ejecución en algoritmos con uso de threads. 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Merriweather" w:cs="Merriweather" w:eastAsia="Merriweather" w:hAnsi="Merriweather"/>
          <w:i w:val="1"/>
          <w:sz w:val="20"/>
          <w:szCs w:val="20"/>
          <w:u w:val="single"/>
        </w:rPr>
      </w:pPr>
      <w:bookmarkStart w:colFirst="0" w:colLast="0" w:name="_t17yk9npjd7l" w:id="0"/>
      <w:bookmarkEnd w:id="0"/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u w:val="single"/>
          <w:rtl w:val="0"/>
        </w:rPr>
        <w:t xml:space="preserve">Nuevos objetivos: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bookmarkStart w:colFirst="0" w:colLast="0" w:name="_gfd4w094cmnc" w:id="1"/>
      <w:bookmarkEnd w:id="1"/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Aplicar Multi Threads en algoritmos con complejidad O(N^2)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bookmarkStart w:colFirst="0" w:colLast="0" w:name="_ukb51me4bu9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bookmarkStart w:colFirst="0" w:colLast="0" w:name="_gewejdvnuv0g" w:id="3"/>
      <w:bookmarkEnd w:id="3"/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Reducir el tiempo de ejecución en algoritmos cuya complejidad es O(N^2) en su versión sin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160" w:line="259" w:lineRule="auto"/>
      <w:contextualSpacing w:val="0"/>
      <w:rPr>
        <w:rFonts w:ascii="Merriweather" w:cs="Merriweather" w:eastAsia="Merriweather" w:hAnsi="Merriweather"/>
        <w:b w:val="1"/>
        <w:sz w:val="20"/>
        <w:szCs w:val="20"/>
      </w:rPr>
    </w:pPr>
    <w:r w:rsidDel="00000000" w:rsidR="00000000" w:rsidRPr="00000000">
      <w:rPr>
        <w:rFonts w:ascii="Merriweather" w:cs="Merriweather" w:eastAsia="Merriweather" w:hAnsi="Merriweather"/>
        <w:b w:val="1"/>
        <w:sz w:val="20"/>
        <w:szCs w:val="20"/>
        <w:rtl w:val="0"/>
      </w:rPr>
      <w:t xml:space="preserve">*******************************************************************</w:t>
    </w:r>
  </w:p>
  <w:p w:rsidR="00000000" w:rsidDel="00000000" w:rsidP="00000000" w:rsidRDefault="00000000" w:rsidRPr="00000000" w14:paraId="00000029">
    <w:pPr>
      <w:spacing w:after="160" w:line="259" w:lineRule="auto"/>
      <w:contextualSpacing w:val="0"/>
      <w:rPr/>
    </w:pPr>
    <w:r w:rsidDel="00000000" w:rsidR="00000000" w:rsidRPr="00000000">
      <w:rPr>
        <w:rFonts w:ascii="Merriweather" w:cs="Merriweather" w:eastAsia="Merriweather" w:hAnsi="Merriweather"/>
        <w:b w:val="1"/>
        <w:sz w:val="20"/>
        <w:szCs w:val="20"/>
        <w:rtl w:val="0"/>
      </w:rPr>
      <w:t xml:space="preserve">Miguel Castillo y David Martinez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160" w:line="259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sz w:val="28"/>
        <w:szCs w:val="28"/>
      </w:rPr>
      <w:drawing>
        <wp:inline distB="114300" distT="114300" distL="114300" distR="114300">
          <wp:extent cx="1195306" cy="9263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06" cy="926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160" w:line="259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sz w:val="28"/>
        <w:szCs w:val="28"/>
      </w:rPr>
      <w:drawing>
        <wp:inline distB="114300" distT="114300" distL="114300" distR="114300">
          <wp:extent cx="1195306" cy="926363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06" cy="926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