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858A" w14:textId="77777777" w:rsidR="00D279B8" w:rsidRPr="00C53293" w:rsidRDefault="00663D51">
      <w:pPr>
        <w:rPr>
          <w:color w:val="385623" w:themeColor="accent6" w:themeShade="80"/>
          <w:sz w:val="32"/>
          <w:u w:val="single"/>
        </w:rPr>
      </w:pPr>
      <w:r w:rsidRPr="00C53293">
        <w:rPr>
          <w:color w:val="385623" w:themeColor="accent6" w:themeShade="80"/>
          <w:sz w:val="32"/>
          <w:u w:val="single"/>
        </w:rPr>
        <w:t>Preliminary PCB Layout</w:t>
      </w:r>
    </w:p>
    <w:p w14:paraId="0DDFE663" w14:textId="5E9F9D3E" w:rsidR="00663D51" w:rsidRPr="00C53293" w:rsidRDefault="005F5257" w:rsidP="00663D51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</w:rPr>
      </w:pPr>
      <w:r>
        <w:rPr>
          <w:color w:val="385623" w:themeColor="accent6" w:themeShade="80"/>
          <w:sz w:val="32"/>
        </w:rPr>
        <w:t>Aside from being an important step in the completion of our project, t</w:t>
      </w:r>
      <w:r w:rsidR="00663D51" w:rsidRPr="00C53293">
        <w:rPr>
          <w:color w:val="385623" w:themeColor="accent6" w:themeShade="80"/>
          <w:sz w:val="32"/>
        </w:rPr>
        <w:t>his PCB was designed</w:t>
      </w:r>
      <w:r w:rsidR="00045EFE" w:rsidRPr="00C53293">
        <w:rPr>
          <w:color w:val="385623" w:themeColor="accent6" w:themeShade="80"/>
          <w:sz w:val="32"/>
        </w:rPr>
        <w:t xml:space="preserve"> to </w:t>
      </w:r>
      <w:r w:rsidR="00663D51" w:rsidRPr="00C53293">
        <w:rPr>
          <w:color w:val="385623" w:themeColor="accent6" w:themeShade="80"/>
          <w:sz w:val="32"/>
        </w:rPr>
        <w:t>test our maximum size and portability constraint of 3.5”x2”.</w:t>
      </w:r>
    </w:p>
    <w:p w14:paraId="619622FA" w14:textId="76F6645F" w:rsidR="00663D51" w:rsidRPr="00C53293" w:rsidRDefault="00663D51" w:rsidP="00663D51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</w:rPr>
      </w:pPr>
      <w:r w:rsidRPr="00C53293">
        <w:rPr>
          <w:color w:val="385623" w:themeColor="accent6" w:themeShade="80"/>
          <w:sz w:val="32"/>
        </w:rPr>
        <w:t xml:space="preserve">As </w:t>
      </w:r>
      <w:r w:rsidR="00045EFE" w:rsidRPr="00C53293">
        <w:rPr>
          <w:color w:val="385623" w:themeColor="accent6" w:themeShade="80"/>
          <w:sz w:val="32"/>
        </w:rPr>
        <w:t>can be seen on the layout</w:t>
      </w:r>
      <w:r w:rsidRPr="00C53293">
        <w:rPr>
          <w:color w:val="385623" w:themeColor="accent6" w:themeShade="80"/>
          <w:sz w:val="32"/>
        </w:rPr>
        <w:t>, there is plenty of room available to reduce the size of our full module.</w:t>
      </w:r>
    </w:p>
    <w:p w14:paraId="57C8C7CE" w14:textId="40EA5077" w:rsidR="00663D51" w:rsidRPr="00C53293" w:rsidRDefault="006B6569" w:rsidP="00663D51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</w:rPr>
      </w:pPr>
      <w:r w:rsidRPr="00C53293">
        <w:rPr>
          <w:color w:val="385623" w:themeColor="accent6" w:themeShade="80"/>
          <w:sz w:val="32"/>
        </w:rPr>
        <w:t xml:space="preserve">Going forward with this presentation, </w:t>
      </w:r>
      <w:r w:rsidR="000D7AB5" w:rsidRPr="00C53293">
        <w:rPr>
          <w:color w:val="385623" w:themeColor="accent6" w:themeShade="80"/>
          <w:sz w:val="32"/>
        </w:rPr>
        <w:t>all references to engineering requirements or constraints are in purple bold text</w:t>
      </w:r>
      <w:proofErr w:type="gramStart"/>
      <w:r w:rsidR="000D7AB5" w:rsidRPr="00C53293">
        <w:rPr>
          <w:color w:val="385623" w:themeColor="accent6" w:themeShade="80"/>
          <w:sz w:val="32"/>
        </w:rPr>
        <w:t xml:space="preserve">. </w:t>
      </w:r>
      <w:proofErr w:type="gramEnd"/>
      <w:r w:rsidR="000D7AB5" w:rsidRPr="00C53293">
        <w:rPr>
          <w:color w:val="385623" w:themeColor="accent6" w:themeShade="80"/>
          <w:sz w:val="32"/>
        </w:rPr>
        <w:t>This PCB design and the enclosur</w:t>
      </w:r>
      <w:r w:rsidR="00D7661D" w:rsidRPr="00C53293">
        <w:rPr>
          <w:color w:val="385623" w:themeColor="accent6" w:themeShade="80"/>
          <w:sz w:val="32"/>
        </w:rPr>
        <w:t xml:space="preserve">e </w:t>
      </w:r>
      <w:r w:rsidR="009451E8" w:rsidRPr="00C53293">
        <w:rPr>
          <w:color w:val="385623" w:themeColor="accent6" w:themeShade="80"/>
          <w:sz w:val="32"/>
        </w:rPr>
        <w:t>show that the constraint of size and portability may be met with a high level of confidence</w:t>
      </w:r>
      <w:r w:rsidR="00663D51" w:rsidRPr="00C53293">
        <w:rPr>
          <w:color w:val="385623" w:themeColor="accent6" w:themeShade="80"/>
          <w:sz w:val="32"/>
        </w:rPr>
        <w:t>.</w:t>
      </w:r>
    </w:p>
    <w:p w14:paraId="4CA614C2" w14:textId="46288C1C" w:rsidR="00663D51" w:rsidRPr="00C53293" w:rsidRDefault="00AB79CC" w:rsidP="00663D51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</w:rPr>
      </w:pPr>
      <w:r w:rsidRPr="00C53293">
        <w:rPr>
          <w:color w:val="385623" w:themeColor="accent6" w:themeShade="80"/>
          <w:sz w:val="32"/>
        </w:rPr>
        <w:t>The primary</w:t>
      </w:r>
      <w:r w:rsidR="00663D51" w:rsidRPr="00C53293">
        <w:rPr>
          <w:color w:val="385623" w:themeColor="accent6" w:themeShade="80"/>
          <w:sz w:val="32"/>
        </w:rPr>
        <w:t xml:space="preserve"> size constraining factors are aux ports</w:t>
      </w:r>
      <w:r w:rsidR="009451E8" w:rsidRPr="00C53293">
        <w:rPr>
          <w:color w:val="385623" w:themeColor="accent6" w:themeShade="80"/>
          <w:sz w:val="32"/>
        </w:rPr>
        <w:t xml:space="preserve"> (point)</w:t>
      </w:r>
      <w:r w:rsidR="00663D51" w:rsidRPr="00C53293">
        <w:rPr>
          <w:color w:val="385623" w:themeColor="accent6" w:themeShade="80"/>
          <w:sz w:val="32"/>
        </w:rPr>
        <w:t>, buttons and battery. Batteries will be underneath the board in the enclosure.</w:t>
      </w:r>
      <w:r w:rsidR="009451E8" w:rsidRPr="00C53293">
        <w:rPr>
          <w:color w:val="385623" w:themeColor="accent6" w:themeShade="80"/>
          <w:sz w:val="32"/>
        </w:rPr>
        <w:t xml:space="preserve"> </w:t>
      </w:r>
      <w:r w:rsidR="003D7C0B" w:rsidRPr="00C53293">
        <w:rPr>
          <w:color w:val="385623" w:themeColor="accent6" w:themeShade="80"/>
          <w:sz w:val="32"/>
        </w:rPr>
        <w:t>(!)</w:t>
      </w:r>
      <w:r w:rsidR="009451E8" w:rsidRPr="00C53293">
        <w:rPr>
          <w:color w:val="385623" w:themeColor="accent6" w:themeShade="80"/>
          <w:sz w:val="32"/>
        </w:rPr>
        <w:t>We look forward to seeing how small we can build this module.</w:t>
      </w:r>
    </w:p>
    <w:p w14:paraId="33967EFB" w14:textId="19E42BA1" w:rsidR="00D171F8" w:rsidRPr="00C53293" w:rsidRDefault="00D171F8" w:rsidP="00663D51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</w:rPr>
      </w:pPr>
      <w:r w:rsidRPr="00C53293">
        <w:rPr>
          <w:color w:val="385623" w:themeColor="accent6" w:themeShade="80"/>
          <w:sz w:val="32"/>
        </w:rPr>
        <w:t xml:space="preserve">Not shown on this PCB </w:t>
      </w:r>
      <w:r w:rsidR="00EB61C7" w:rsidRPr="00C53293">
        <w:rPr>
          <w:color w:val="385623" w:themeColor="accent6" w:themeShade="80"/>
          <w:sz w:val="32"/>
        </w:rPr>
        <w:t xml:space="preserve">are the 6 connectors </w:t>
      </w:r>
      <w:r w:rsidR="00293C0B" w:rsidRPr="00C53293">
        <w:rPr>
          <w:color w:val="385623" w:themeColor="accent6" w:themeShade="80"/>
          <w:sz w:val="32"/>
        </w:rPr>
        <w:t xml:space="preserve">needed to access pins on the Atmega328pb </w:t>
      </w:r>
      <w:r w:rsidR="003C5DDD" w:rsidRPr="00C53293">
        <w:rPr>
          <w:color w:val="385623" w:themeColor="accent6" w:themeShade="80"/>
          <w:sz w:val="32"/>
        </w:rPr>
        <w:t xml:space="preserve">to </w:t>
      </w:r>
      <w:r w:rsidR="007E549E" w:rsidRPr="00C53293">
        <w:rPr>
          <w:color w:val="385623" w:themeColor="accent6" w:themeShade="80"/>
          <w:sz w:val="32"/>
        </w:rPr>
        <w:t xml:space="preserve">write </w:t>
      </w:r>
      <w:r w:rsidR="00C361A4" w:rsidRPr="00C53293">
        <w:rPr>
          <w:color w:val="385623" w:themeColor="accent6" w:themeShade="80"/>
          <w:sz w:val="32"/>
        </w:rPr>
        <w:t xml:space="preserve">a program to the </w:t>
      </w:r>
      <w:r w:rsidR="009D0B73" w:rsidRPr="00C53293">
        <w:rPr>
          <w:color w:val="385623" w:themeColor="accent6" w:themeShade="80"/>
          <w:sz w:val="32"/>
        </w:rPr>
        <w:t>microcontroller. This will be included in the next version of the</w:t>
      </w:r>
      <w:r w:rsidR="00B5370B" w:rsidRPr="00C53293">
        <w:rPr>
          <w:color w:val="385623" w:themeColor="accent6" w:themeShade="80"/>
          <w:sz w:val="32"/>
        </w:rPr>
        <w:t xml:space="preserve"> PCB</w:t>
      </w:r>
      <w:r w:rsidR="009D0B73" w:rsidRPr="00C53293">
        <w:rPr>
          <w:color w:val="385623" w:themeColor="accent6" w:themeShade="80"/>
          <w:sz w:val="32"/>
        </w:rPr>
        <w:t xml:space="preserve"> layout.</w:t>
      </w:r>
    </w:p>
    <w:p w14:paraId="6AAD77C6" w14:textId="77777777" w:rsidR="00663D51" w:rsidRPr="00C53293" w:rsidRDefault="00663D51" w:rsidP="00663D51">
      <w:pPr>
        <w:rPr>
          <w:color w:val="0070C0"/>
          <w:sz w:val="32"/>
          <w:u w:val="single"/>
        </w:rPr>
      </w:pPr>
      <w:r w:rsidRPr="00C53293">
        <w:rPr>
          <w:color w:val="0070C0"/>
          <w:sz w:val="32"/>
          <w:u w:val="single"/>
        </w:rPr>
        <w:t>Preliminary Design Schematic</w:t>
      </w:r>
    </w:p>
    <w:p w14:paraId="1BD8E436" w14:textId="21B1B62C" w:rsidR="00663D51" w:rsidRPr="00C53293" w:rsidRDefault="00663D51" w:rsidP="00663D51">
      <w:pPr>
        <w:pStyle w:val="ListParagraph"/>
        <w:numPr>
          <w:ilvl w:val="0"/>
          <w:numId w:val="2"/>
        </w:numPr>
        <w:rPr>
          <w:color w:val="0070C0"/>
          <w:sz w:val="32"/>
        </w:rPr>
      </w:pPr>
      <w:r w:rsidRPr="00C53293">
        <w:rPr>
          <w:color w:val="0070C0"/>
          <w:sz w:val="32"/>
        </w:rPr>
        <w:t>This is an update to our color-coded concept design, displaying more detail for components and paths</w:t>
      </w:r>
      <w:r w:rsidR="00B8046C" w:rsidRPr="00C53293">
        <w:rPr>
          <w:color w:val="0070C0"/>
          <w:sz w:val="32"/>
        </w:rPr>
        <w:t xml:space="preserve">, irrespective of </w:t>
      </w:r>
      <w:r w:rsidR="00E15F75" w:rsidRPr="00C53293">
        <w:rPr>
          <w:color w:val="0070C0"/>
          <w:sz w:val="32"/>
        </w:rPr>
        <w:t xml:space="preserve">mounting </w:t>
      </w:r>
      <w:r w:rsidR="00D171F8" w:rsidRPr="00C53293">
        <w:rPr>
          <w:color w:val="0070C0"/>
          <w:sz w:val="32"/>
        </w:rPr>
        <w:t>type</w:t>
      </w:r>
      <w:r w:rsidRPr="00C53293">
        <w:rPr>
          <w:color w:val="0070C0"/>
          <w:sz w:val="32"/>
        </w:rPr>
        <w:t>.</w:t>
      </w:r>
    </w:p>
    <w:p w14:paraId="2569FED6" w14:textId="77777777" w:rsidR="00663D51" w:rsidRPr="00C53293" w:rsidRDefault="00663D51" w:rsidP="00663D51">
      <w:pPr>
        <w:rPr>
          <w:color w:val="833C0B" w:themeColor="accent2" w:themeShade="80"/>
          <w:sz w:val="32"/>
        </w:rPr>
      </w:pPr>
      <w:r w:rsidRPr="00C53293">
        <w:rPr>
          <w:color w:val="833C0B" w:themeColor="accent2" w:themeShade="80"/>
          <w:sz w:val="32"/>
          <w:u w:val="single"/>
        </w:rPr>
        <w:t>Functional Flowchart</w:t>
      </w:r>
    </w:p>
    <w:p w14:paraId="6E62175B" w14:textId="77777777" w:rsidR="00663D51" w:rsidRPr="00C53293" w:rsidRDefault="00663D51" w:rsidP="00663D51">
      <w:pPr>
        <w:pStyle w:val="ListParagraph"/>
        <w:numPr>
          <w:ilvl w:val="0"/>
          <w:numId w:val="3"/>
        </w:numPr>
        <w:rPr>
          <w:color w:val="833C0B" w:themeColor="accent2" w:themeShade="80"/>
          <w:sz w:val="32"/>
        </w:rPr>
      </w:pPr>
      <w:r w:rsidRPr="00C53293">
        <w:rPr>
          <w:color w:val="833C0B" w:themeColor="accent2" w:themeShade="80"/>
          <w:sz w:val="32"/>
        </w:rPr>
        <w:t xml:space="preserve">This diagram </w:t>
      </w:r>
      <w:r w:rsidR="00A77851" w:rsidRPr="00C53293">
        <w:rPr>
          <w:color w:val="833C0B" w:themeColor="accent2" w:themeShade="80"/>
          <w:sz w:val="32"/>
        </w:rPr>
        <w:t>describes how the device operates under all conditions.</w:t>
      </w:r>
    </w:p>
    <w:p w14:paraId="4426E011" w14:textId="1AC91FCB" w:rsidR="00A77851" w:rsidRPr="00C53293" w:rsidRDefault="00A51B03" w:rsidP="00663D51">
      <w:pPr>
        <w:pStyle w:val="ListParagraph"/>
        <w:numPr>
          <w:ilvl w:val="0"/>
          <w:numId w:val="3"/>
        </w:numPr>
        <w:rPr>
          <w:color w:val="833C0B" w:themeColor="accent2" w:themeShade="80"/>
          <w:sz w:val="32"/>
        </w:rPr>
      </w:pPr>
      <w:r w:rsidRPr="00C53293">
        <w:rPr>
          <w:color w:val="833C0B" w:themeColor="accent2" w:themeShade="80"/>
          <w:sz w:val="32"/>
        </w:rPr>
        <w:t xml:space="preserve">There are </w:t>
      </w:r>
      <w:r w:rsidR="00A77851" w:rsidRPr="00C53293">
        <w:rPr>
          <w:color w:val="833C0B" w:themeColor="accent2" w:themeShade="80"/>
          <w:sz w:val="32"/>
        </w:rPr>
        <w:t>4 modes: data collection, interrupt detection, OFF and interrupted.</w:t>
      </w:r>
      <w:r w:rsidR="00CC014D" w:rsidRPr="00C53293">
        <w:rPr>
          <w:color w:val="833C0B" w:themeColor="accent2" w:themeShade="80"/>
          <w:sz w:val="32"/>
        </w:rPr>
        <w:t xml:space="preserve"> </w:t>
      </w:r>
      <w:r w:rsidR="00493B18" w:rsidRPr="00C53293">
        <w:rPr>
          <w:color w:val="833C0B" w:themeColor="accent2" w:themeShade="80"/>
          <w:sz w:val="32"/>
        </w:rPr>
        <w:t>When the device is on</w:t>
      </w:r>
      <w:r w:rsidR="001602AD">
        <w:rPr>
          <w:color w:val="833C0B" w:themeColor="accent2" w:themeShade="80"/>
          <w:sz w:val="32"/>
        </w:rPr>
        <w:t>, data</w:t>
      </w:r>
      <w:r w:rsidR="00CC014D" w:rsidRPr="00C53293">
        <w:rPr>
          <w:color w:val="833C0B" w:themeColor="accent2" w:themeShade="80"/>
          <w:sz w:val="32"/>
        </w:rPr>
        <w:t xml:space="preserve"> is collected for 20 seconds</w:t>
      </w:r>
      <w:r w:rsidR="001602AD">
        <w:rPr>
          <w:color w:val="833C0B" w:themeColor="accent2" w:themeShade="80"/>
          <w:sz w:val="32"/>
        </w:rPr>
        <w:t>.</w:t>
      </w:r>
      <w:r w:rsidR="009E5222" w:rsidRPr="00C53293">
        <w:rPr>
          <w:color w:val="833C0B" w:themeColor="accent2" w:themeShade="80"/>
          <w:sz w:val="32"/>
        </w:rPr>
        <w:t xml:space="preserve"> </w:t>
      </w:r>
      <w:r w:rsidR="001602AD">
        <w:rPr>
          <w:color w:val="833C0B" w:themeColor="accent2" w:themeShade="80"/>
          <w:sz w:val="32"/>
        </w:rPr>
        <w:t xml:space="preserve">Then </w:t>
      </w:r>
      <w:r w:rsidR="009E5222" w:rsidRPr="00C53293">
        <w:rPr>
          <w:color w:val="833C0B" w:themeColor="accent2" w:themeShade="80"/>
          <w:sz w:val="32"/>
        </w:rPr>
        <w:t xml:space="preserve">the </w:t>
      </w:r>
      <w:r w:rsidR="00EF7E8B" w:rsidRPr="00C53293">
        <w:rPr>
          <w:color w:val="833C0B" w:themeColor="accent2" w:themeShade="80"/>
          <w:sz w:val="32"/>
        </w:rPr>
        <w:t xml:space="preserve">device begins to check if </w:t>
      </w:r>
      <w:r w:rsidR="00FA417C" w:rsidRPr="00C53293">
        <w:rPr>
          <w:color w:val="833C0B" w:themeColor="accent2" w:themeShade="80"/>
          <w:sz w:val="32"/>
        </w:rPr>
        <w:t xml:space="preserve">the most recent data sets fall </w:t>
      </w:r>
      <w:r w:rsidR="0026046A" w:rsidRPr="00C53293">
        <w:rPr>
          <w:color w:val="833C0B" w:themeColor="accent2" w:themeShade="80"/>
          <w:sz w:val="32"/>
        </w:rPr>
        <w:t xml:space="preserve">outside of a </w:t>
      </w:r>
      <w:r w:rsidR="00190AF0" w:rsidRPr="00C53293">
        <w:rPr>
          <w:color w:val="833C0B" w:themeColor="accent2" w:themeShade="80"/>
          <w:sz w:val="32"/>
        </w:rPr>
        <w:t xml:space="preserve">gaussian distribution </w:t>
      </w:r>
      <w:r w:rsidR="001602AD">
        <w:rPr>
          <w:color w:val="833C0B" w:themeColor="accent2" w:themeShade="80"/>
          <w:sz w:val="32"/>
        </w:rPr>
        <w:t>of these 20 seconds</w:t>
      </w:r>
      <w:r w:rsidR="00493B18" w:rsidRPr="00C53293">
        <w:rPr>
          <w:color w:val="833C0B" w:themeColor="accent2" w:themeShade="80"/>
          <w:sz w:val="32"/>
        </w:rPr>
        <w:t>.</w:t>
      </w:r>
      <w:r w:rsidR="008F27E2" w:rsidRPr="00C53293">
        <w:rPr>
          <w:color w:val="833C0B" w:themeColor="accent2" w:themeShade="80"/>
          <w:sz w:val="32"/>
        </w:rPr>
        <w:t xml:space="preserve"> If a recent data set exceeds a threshold</w:t>
      </w:r>
      <w:r w:rsidR="006A62EA" w:rsidRPr="00C53293">
        <w:rPr>
          <w:color w:val="833C0B" w:themeColor="accent2" w:themeShade="80"/>
          <w:sz w:val="32"/>
        </w:rPr>
        <w:t xml:space="preserve">, </w:t>
      </w:r>
      <w:r w:rsidR="00C53293" w:rsidRPr="00C53293">
        <w:rPr>
          <w:color w:val="833C0B" w:themeColor="accent2" w:themeShade="80"/>
          <w:sz w:val="32"/>
        </w:rPr>
        <w:t>audio is turned off.</w:t>
      </w:r>
      <w:r w:rsidR="004B1630">
        <w:rPr>
          <w:color w:val="833C0B" w:themeColor="accent2" w:themeShade="80"/>
          <w:sz w:val="32"/>
        </w:rPr>
        <w:t xml:space="preserve"> </w:t>
      </w:r>
      <w:r w:rsidR="00C17B85">
        <w:rPr>
          <w:color w:val="833C0B" w:themeColor="accent2" w:themeShade="80"/>
          <w:sz w:val="32"/>
        </w:rPr>
        <w:t xml:space="preserve">If the </w:t>
      </w:r>
      <w:r w:rsidR="003C333D">
        <w:rPr>
          <w:color w:val="833C0B" w:themeColor="accent2" w:themeShade="80"/>
          <w:sz w:val="32"/>
        </w:rPr>
        <w:t>data set does not exceed the threshold, it is used</w:t>
      </w:r>
      <w:r w:rsidR="005B47B8">
        <w:rPr>
          <w:color w:val="833C0B" w:themeColor="accent2" w:themeShade="80"/>
          <w:sz w:val="32"/>
        </w:rPr>
        <w:t xml:space="preserve"> as the </w:t>
      </w:r>
      <w:r w:rsidR="00C42330">
        <w:rPr>
          <w:color w:val="833C0B" w:themeColor="accent2" w:themeShade="80"/>
          <w:sz w:val="32"/>
        </w:rPr>
        <w:t>final 2 seconds of a new 20 second distribution.</w:t>
      </w:r>
    </w:p>
    <w:p w14:paraId="002F1458" w14:textId="24FFB481" w:rsidR="009451E8" w:rsidRPr="00C53293" w:rsidRDefault="00A77851" w:rsidP="00C53293">
      <w:pPr>
        <w:pStyle w:val="ListParagraph"/>
        <w:numPr>
          <w:ilvl w:val="0"/>
          <w:numId w:val="3"/>
        </w:numPr>
        <w:rPr>
          <w:color w:val="833C0B" w:themeColor="accent2" w:themeShade="80"/>
          <w:sz w:val="32"/>
        </w:rPr>
      </w:pPr>
      <w:r w:rsidRPr="00C53293">
        <w:rPr>
          <w:color w:val="833C0B" w:themeColor="accent2" w:themeShade="80"/>
          <w:sz w:val="32"/>
        </w:rPr>
        <w:t xml:space="preserve">Whether audio plays </w:t>
      </w:r>
      <w:proofErr w:type="gramStart"/>
      <w:r w:rsidRPr="00C53293">
        <w:rPr>
          <w:color w:val="833C0B" w:themeColor="accent2" w:themeShade="80"/>
          <w:sz w:val="32"/>
        </w:rPr>
        <w:t>is</w:t>
      </w:r>
      <w:proofErr w:type="gramEnd"/>
      <w:r w:rsidRPr="00C53293">
        <w:rPr>
          <w:color w:val="833C0B" w:themeColor="accent2" w:themeShade="80"/>
          <w:sz w:val="32"/>
        </w:rPr>
        <w:t xml:space="preserve"> determined overall by</w:t>
      </w:r>
      <w:r w:rsidR="009D0B73" w:rsidRPr="00C53293">
        <w:rPr>
          <w:color w:val="833C0B" w:themeColor="accent2" w:themeShade="80"/>
          <w:sz w:val="32"/>
        </w:rPr>
        <w:t>:</w:t>
      </w:r>
      <w:r w:rsidRPr="00C53293">
        <w:rPr>
          <w:color w:val="833C0B" w:themeColor="accent2" w:themeShade="80"/>
          <w:sz w:val="32"/>
        </w:rPr>
        <w:t xml:space="preserve"> the system being on or off, the threshold choice, the ambient averag</w:t>
      </w:r>
      <w:r w:rsidR="001676A8">
        <w:rPr>
          <w:color w:val="833C0B" w:themeColor="accent2" w:themeShade="80"/>
          <w:sz w:val="32"/>
        </w:rPr>
        <w:t>e, the ambient</w:t>
      </w:r>
      <w:r w:rsidRPr="00C53293">
        <w:rPr>
          <w:color w:val="833C0B" w:themeColor="accent2" w:themeShade="80"/>
          <w:sz w:val="32"/>
        </w:rPr>
        <w:t xml:space="preserve"> standard deviation and finally the average level of the most recent </w:t>
      </w:r>
      <w:r w:rsidR="0036371E">
        <w:rPr>
          <w:color w:val="833C0B" w:themeColor="accent2" w:themeShade="80"/>
          <w:sz w:val="32"/>
        </w:rPr>
        <w:t>data</w:t>
      </w:r>
      <w:r w:rsidR="004401C9">
        <w:rPr>
          <w:color w:val="833C0B" w:themeColor="accent2" w:themeShade="80"/>
          <w:sz w:val="32"/>
        </w:rPr>
        <w:t>.</w:t>
      </w:r>
    </w:p>
    <w:sectPr w:rsidR="009451E8" w:rsidRPr="00C53293" w:rsidSect="00BB0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F4164" w14:textId="77777777" w:rsidR="00D279B8" w:rsidRDefault="00D279B8" w:rsidP="00A77851">
      <w:pPr>
        <w:spacing w:after="0" w:line="240" w:lineRule="auto"/>
      </w:pPr>
      <w:r>
        <w:separator/>
      </w:r>
    </w:p>
  </w:endnote>
  <w:endnote w:type="continuationSeparator" w:id="0">
    <w:p w14:paraId="10BC5E53" w14:textId="77777777" w:rsidR="00D279B8" w:rsidRDefault="00D279B8" w:rsidP="00A77851">
      <w:pPr>
        <w:spacing w:after="0" w:line="240" w:lineRule="auto"/>
      </w:pPr>
      <w:r>
        <w:continuationSeparator/>
      </w:r>
    </w:p>
  </w:endnote>
  <w:endnote w:type="continuationNotice" w:id="1">
    <w:p w14:paraId="08709862" w14:textId="77777777" w:rsidR="00D279B8" w:rsidRDefault="00D279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C9970" w14:textId="77777777" w:rsidR="00D279B8" w:rsidRDefault="00D279B8" w:rsidP="00A77851">
      <w:pPr>
        <w:spacing w:after="0" w:line="240" w:lineRule="auto"/>
      </w:pPr>
      <w:r>
        <w:separator/>
      </w:r>
    </w:p>
  </w:footnote>
  <w:footnote w:type="continuationSeparator" w:id="0">
    <w:p w14:paraId="172F5BA2" w14:textId="77777777" w:rsidR="00D279B8" w:rsidRDefault="00D279B8" w:rsidP="00A77851">
      <w:pPr>
        <w:spacing w:after="0" w:line="240" w:lineRule="auto"/>
      </w:pPr>
      <w:r>
        <w:continuationSeparator/>
      </w:r>
    </w:p>
  </w:footnote>
  <w:footnote w:type="continuationNotice" w:id="1">
    <w:p w14:paraId="070F8A04" w14:textId="77777777" w:rsidR="00D279B8" w:rsidRDefault="00D279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7F30"/>
    <w:multiLevelType w:val="hybridMultilevel"/>
    <w:tmpl w:val="424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6FD9"/>
    <w:multiLevelType w:val="hybridMultilevel"/>
    <w:tmpl w:val="4576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977DA"/>
    <w:multiLevelType w:val="hybridMultilevel"/>
    <w:tmpl w:val="5A0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1"/>
    <w:rsid w:val="00006C48"/>
    <w:rsid w:val="00045EFE"/>
    <w:rsid w:val="000D7AB5"/>
    <w:rsid w:val="0014262B"/>
    <w:rsid w:val="001602AD"/>
    <w:rsid w:val="001676A8"/>
    <w:rsid w:val="00190AF0"/>
    <w:rsid w:val="0026046A"/>
    <w:rsid w:val="00293C0B"/>
    <w:rsid w:val="003304D9"/>
    <w:rsid w:val="0036371E"/>
    <w:rsid w:val="003C333D"/>
    <w:rsid w:val="003C5DDD"/>
    <w:rsid w:val="003D7C0B"/>
    <w:rsid w:val="00401DF5"/>
    <w:rsid w:val="004401C9"/>
    <w:rsid w:val="00493B18"/>
    <w:rsid w:val="004B1630"/>
    <w:rsid w:val="004B74C1"/>
    <w:rsid w:val="005B47B8"/>
    <w:rsid w:val="005F5257"/>
    <w:rsid w:val="00663D51"/>
    <w:rsid w:val="006A62EA"/>
    <w:rsid w:val="006B6569"/>
    <w:rsid w:val="007E549E"/>
    <w:rsid w:val="008F27E2"/>
    <w:rsid w:val="009451E8"/>
    <w:rsid w:val="009B6528"/>
    <w:rsid w:val="009D0B73"/>
    <w:rsid w:val="009E5222"/>
    <w:rsid w:val="009F16A9"/>
    <w:rsid w:val="00A02710"/>
    <w:rsid w:val="00A51B03"/>
    <w:rsid w:val="00A602CE"/>
    <w:rsid w:val="00A77851"/>
    <w:rsid w:val="00AB79CC"/>
    <w:rsid w:val="00B5370B"/>
    <w:rsid w:val="00B8046C"/>
    <w:rsid w:val="00BB093E"/>
    <w:rsid w:val="00BC4463"/>
    <w:rsid w:val="00BE5C2B"/>
    <w:rsid w:val="00C17B85"/>
    <w:rsid w:val="00C361A4"/>
    <w:rsid w:val="00C42330"/>
    <w:rsid w:val="00C53293"/>
    <w:rsid w:val="00CB2F31"/>
    <w:rsid w:val="00CC014D"/>
    <w:rsid w:val="00D171F8"/>
    <w:rsid w:val="00D279B8"/>
    <w:rsid w:val="00D7661D"/>
    <w:rsid w:val="00E15F75"/>
    <w:rsid w:val="00E94EE4"/>
    <w:rsid w:val="00EB61C7"/>
    <w:rsid w:val="00ED7595"/>
    <w:rsid w:val="00EF7E8B"/>
    <w:rsid w:val="00FA417C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A73"/>
  <w15:chartTrackingRefBased/>
  <w15:docId w15:val="{C9C57184-8267-418A-A36C-7C01C75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51"/>
  </w:style>
  <w:style w:type="paragraph" w:styleId="Footer">
    <w:name w:val="footer"/>
    <w:basedOn w:val="Normal"/>
    <w:link w:val="FooterChar"/>
    <w:uiPriority w:val="99"/>
    <w:unhideWhenUsed/>
    <w:rsid w:val="00A7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B3B3076A24A4FB38C346C24577C25" ma:contentTypeVersion="13" ma:contentTypeDescription="Create a new document." ma:contentTypeScope="" ma:versionID="d2d955bab9e7e6bb662d5794aa631b54">
  <xsd:schema xmlns:xsd="http://www.w3.org/2001/XMLSchema" xmlns:xs="http://www.w3.org/2001/XMLSchema" xmlns:p="http://schemas.microsoft.com/office/2006/metadata/properties" xmlns:ns3="198a0dcb-89da-44bf-9373-b9a3e59350c7" xmlns:ns4="4f1b40dc-a5b1-4b5b-b35c-3d25ce87044b" targetNamespace="http://schemas.microsoft.com/office/2006/metadata/properties" ma:root="true" ma:fieldsID="6c4f0c16a341750f599b0582329e3401" ns3:_="" ns4:_="">
    <xsd:import namespace="198a0dcb-89da-44bf-9373-b9a3e59350c7"/>
    <xsd:import namespace="4f1b40dc-a5b1-4b5b-b35c-3d25ce870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a0dcb-89da-44bf-9373-b9a3e5935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b40dc-a5b1-4b5b-b35c-3d25ce870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C1786A-92F0-4A46-AA3C-C513EC1F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a0dcb-89da-44bf-9373-b9a3e59350c7"/>
    <ds:schemaRef ds:uri="4f1b40dc-a5b1-4b5b-b35c-3d25ce870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9B398-BAA3-4303-9453-966CF597B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254DDE-EC6E-4186-A409-D73AA7BBBC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1540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Benker</dc:creator>
  <cp:keywords/>
  <dc:description/>
  <cp:lastModifiedBy>Michael Benker</cp:lastModifiedBy>
  <cp:revision>48</cp:revision>
  <dcterms:created xsi:type="dcterms:W3CDTF">2019-12-05T03:52:00Z</dcterms:created>
  <dcterms:modified xsi:type="dcterms:W3CDTF">2019-12-05T07:13:00Z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0x010100E65B3B3076A24A4FB38C346C24577C25</vt:lpwstr>
  </property>
</Properties>
</file>