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-1070610</wp:posOffset>
            </wp:positionH>
            <wp:positionV relativeFrom="paragraph">
              <wp:posOffset>-180340</wp:posOffset>
            </wp:positionV>
            <wp:extent cx="7548245" cy="169926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106" r="-24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 xml:space="preserve">сх. №    от 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en-US"/>
        </w:rPr>
        <w:t>{{  today  }}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ru-RU"/>
        </w:rPr>
        <w:t>г.</w:t>
      </w:r>
    </w:p>
    <w:p>
      <w:pPr>
        <w:pStyle w:val="Normal"/>
        <w:widowControl/>
        <w:shd w:val="clear" w:fill="FFFFFF"/>
        <w:suppressAutoHyphens w:val="true"/>
        <w:bidi w:val="0"/>
        <w:spacing w:before="0" w:after="200"/>
        <w:ind w:left="4932" w:right="0" w:hanging="0"/>
        <w:jc w:val="left"/>
        <w:rPr/>
      </w:pPr>
      <w:r>
        <w:rPr>
          <w:sz w:val="24"/>
          <w:szCs w:val="24"/>
        </w:rPr>
        <w:t xml:space="preserve">Директору производственного отделения «Ильменские электрические сети» филиала ПАО </w:t>
        <w:tab/>
        <w:t>«МРСК Северо-Запада» «Новгородэнерго»</w:t>
      </w:r>
      <w:r>
        <w:rPr>
          <w:rFonts w:eastAsia="Calibri"/>
          <w:sz w:val="24"/>
          <w:szCs w:val="24"/>
          <w:lang w:eastAsia="en-US"/>
        </w:rPr>
        <w:t xml:space="preserve"> Фёдор А.Г.                   </w:t>
      </w:r>
    </w:p>
    <w:p>
      <w:pPr>
        <w:pStyle w:val="Normal"/>
        <w:shd w:val="clear" w:fill="FFFFFF"/>
        <w:tabs>
          <w:tab w:val="clear" w:pos="708"/>
          <w:tab w:val="left" w:pos="10243" w:leader="underscore"/>
        </w:tabs>
        <w:ind w:firstLine="567"/>
        <w:rPr/>
      </w:pPr>
      <w:r>
        <w:rPr/>
      </w:r>
    </w:p>
    <w:p>
      <w:pPr>
        <w:pStyle w:val="Normal"/>
        <w:shd w:val="clear" w:fill="FFFFFF"/>
        <w:tabs>
          <w:tab w:val="clear" w:pos="708"/>
          <w:tab w:val="left" w:pos="10243" w:leader="underscore"/>
        </w:tabs>
        <w:ind w:firstLine="567"/>
        <w:rPr/>
      </w:pPr>
      <w:r>
        <w:rPr>
          <w:rFonts w:eastAsia="Calibri"/>
          <w:sz w:val="24"/>
          <w:szCs w:val="24"/>
          <w:lang w:eastAsia="en-US"/>
        </w:rPr>
        <w:t>На основании Договора-подряда (соглашения) №</w:t>
      </w:r>
      <w:r>
        <w:rPr>
          <w:rFonts w:eastAsia="Calibri"/>
          <w:color w:val="000000"/>
          <w:sz w:val="24"/>
          <w:szCs w:val="24"/>
          <w:lang w:eastAsia="en-US"/>
        </w:rPr>
        <w:t>№ 33</w:t>
      </w:r>
      <w:r>
        <w:rPr>
          <w:rFonts w:eastAsia="Calibri"/>
          <w:color w:val="FF0000"/>
          <w:sz w:val="24"/>
          <w:szCs w:val="24"/>
          <w:lang w:eastAsia="en-US"/>
        </w:rPr>
        <w:t xml:space="preserve"> </w:t>
      </w:r>
      <w:r>
        <w:rPr>
          <w:rFonts w:eastAsia="Calibri"/>
          <w:color w:val="000000"/>
          <w:sz w:val="24"/>
          <w:szCs w:val="24"/>
          <w:lang w:eastAsia="en-US"/>
        </w:rPr>
        <w:t>от  01.02.2017</w:t>
      </w:r>
      <w:r>
        <w:rPr>
          <w:rFonts w:eastAsia="Calibri"/>
          <w:sz w:val="24"/>
          <w:szCs w:val="24"/>
          <w:lang w:eastAsia="en-US"/>
        </w:rPr>
        <w:t xml:space="preserve"> на строительно-монтажные, ремонтно-эксплуатационные или наладочные работы прошу допустить персонал</w:t>
      </w:r>
    </w:p>
    <w:p>
      <w:pPr>
        <w:pStyle w:val="Normal"/>
        <w:widowControl/>
        <w:shd w:val="clear" w:fill="FFFFFF"/>
        <w:tabs>
          <w:tab w:val="clear" w:pos="708"/>
          <w:tab w:val="left" w:pos="10243" w:leader="underscore"/>
        </w:tabs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eastAsia="Calibri"/>
          <w:sz w:val="24"/>
          <w:szCs w:val="24"/>
          <w:u w:val="single"/>
          <w:lang w:eastAsia="en-US"/>
        </w:rPr>
        <w:t xml:space="preserve">                 </w:t>
      </w:r>
      <w:r>
        <w:rPr>
          <w:rFonts w:eastAsia="Calibri"/>
          <w:sz w:val="24"/>
          <w:szCs w:val="24"/>
          <w:u w:val="single"/>
          <w:lang w:eastAsia="en-US"/>
        </w:rPr>
        <w:t xml:space="preserve">ООО «ГлобалНет» и ООО «АйТиСервис»                                     </w:t>
      </w:r>
    </w:p>
    <w:p>
      <w:pPr>
        <w:pStyle w:val="Normal"/>
        <w:shd w:val="clear" w:fill="FFFFFF"/>
        <w:jc w:val="center"/>
        <w:rPr>
          <w:rFonts w:eastAsia="Calibri"/>
          <w:sz w:val="24"/>
          <w:szCs w:val="24"/>
          <w:vertAlign w:val="superscript"/>
          <w:lang w:eastAsia="en-US"/>
        </w:rPr>
      </w:pPr>
      <w:r>
        <w:rPr>
          <w:rFonts w:eastAsia="Calibri"/>
          <w:sz w:val="24"/>
          <w:szCs w:val="24"/>
          <w:vertAlign w:val="superscript"/>
          <w:lang w:eastAsia="en-US"/>
        </w:rPr>
        <w:t>(полное название организации)</w:t>
      </w:r>
    </w:p>
    <w:p>
      <w:pPr>
        <w:pStyle w:val="Normal"/>
        <w:shd w:val="clear" w:fill="FFFFFF"/>
        <w:tabs>
          <w:tab w:val="clear" w:pos="708"/>
          <w:tab w:val="left" w:pos="10205" w:leader="underscore"/>
        </w:tabs>
        <w:rPr/>
      </w:pPr>
      <w:r>
        <w:rPr>
          <w:rFonts w:eastAsia="Calibri"/>
          <w:sz w:val="24"/>
          <w:szCs w:val="24"/>
          <w:lang w:eastAsia="en-US"/>
        </w:rPr>
        <w:t xml:space="preserve">для производства строительно-монтажных, ремонтно-эксплуатационных или наладочных работ на </w:t>
      </w:r>
      <w:r>
        <w:rPr>
          <w:rFonts w:eastAsia="Calibri"/>
          <w:spacing w:val="-1"/>
          <w:sz w:val="24"/>
          <w:szCs w:val="24"/>
          <w:lang w:eastAsia="en-US"/>
        </w:rPr>
        <w:t>электрооборудовании (сооружениях и т.п.) на __</w:t>
      </w:r>
      <w:r>
        <w:rPr>
          <w:rFonts w:eastAsia="Calibri"/>
          <w:spacing w:val="-1"/>
          <w:sz w:val="24"/>
          <w:szCs w:val="24"/>
          <w:u w:val="single"/>
          <w:lang w:eastAsia="en-US"/>
        </w:rPr>
        <w:t xml:space="preserve">     </w:t>
      </w:r>
      <w:r>
        <w:rPr>
          <w:rFonts w:eastAsia="Calibri"/>
          <w:color w:val="000000"/>
          <w:spacing w:val="-1"/>
          <w:sz w:val="24"/>
          <w:szCs w:val="24"/>
          <w:u w:val="single"/>
          <w:lang w:eastAsia="en-US"/>
        </w:rPr>
        <w:t>ПС Районная</w:t>
      </w:r>
      <w:r>
        <w:rPr>
          <w:rFonts w:eastAsia="Calibri"/>
          <w:spacing w:val="-1"/>
          <w:sz w:val="24"/>
          <w:szCs w:val="24"/>
          <w:lang w:eastAsia="en-US"/>
        </w:rPr>
        <w:t>__________________________</w:t>
      </w:r>
      <w:r>
        <w:rPr>
          <w:rFonts w:eastAsia="Calibri"/>
          <w:sz w:val="24"/>
          <w:szCs w:val="24"/>
          <w:lang w:eastAsia="en-US"/>
        </w:rPr>
        <w:br/>
      </w:r>
      <w:r>
        <w:rPr>
          <w:rFonts w:eastAsia="Calibri"/>
          <w:sz w:val="24"/>
          <w:szCs w:val="24"/>
          <w:vertAlign w:val="superscript"/>
          <w:lang w:eastAsia="en-US"/>
        </w:rPr>
        <w:t xml:space="preserve">                                                                                                        (наименование объекта)</w:t>
      </w:r>
    </w:p>
    <w:p>
      <w:pPr>
        <w:pStyle w:val="Normal"/>
        <w:shd w:val="clear" w:fill="FFFFFF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в качестве персонала СМО (командированного).</w:t>
      </w:r>
    </w:p>
    <w:p>
      <w:pPr>
        <w:pStyle w:val="Normal"/>
        <w:shd w:val="clear" w:fill="FFFFFF"/>
        <w:ind w:firstLine="567"/>
        <w:jc w:val="both"/>
        <w:rPr>
          <w:rFonts w:eastAsia="Calibri"/>
          <w:color w:val="000000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lang w:eastAsia="en-US"/>
        </w:rPr>
        <w:t>В соответствии с требованиями ПОТ ЭЭ (п. 46.3 – для командированного персонала или п. 47.1 – для персонала СМО), направляем список лиц, которые могут быть назначены ответственными за безопасное ведение работ:</w:t>
      </w:r>
    </w:p>
    <w:p>
      <w:pPr>
        <w:pStyle w:val="Normal"/>
        <w:tabs>
          <w:tab w:val="clear" w:pos="708"/>
          <w:tab w:val="left" w:pos="1134" w:leader="none"/>
        </w:tabs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523" w:type="dxa"/>
        <w:jc w:val="left"/>
        <w:tblInd w:w="-4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4"/>
        <w:gridCol w:w="1704"/>
        <w:gridCol w:w="1200"/>
        <w:gridCol w:w="1193"/>
        <w:gridCol w:w="1258"/>
        <w:gridCol w:w="1262"/>
        <w:gridCol w:w="1315"/>
        <w:gridCol w:w="975"/>
      </w:tblGrid>
      <w:tr>
        <w:trPr>
          <w:trHeight w:val="1215" w:hRule="atLeast"/>
        </w:trPr>
        <w:tc>
          <w:tcPr>
            <w:tcW w:w="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п/п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Имя Отчество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 профессия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  <w:t>Группа допуска по ЭБ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78" w:before="0" w:after="20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Права и обязанности, предоставленные руководителем организации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78" w:before="0" w:after="20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Отметка о прохождении вводного инструктажа</w:t>
            </w:r>
          </w:p>
          <w:p>
            <w:pPr>
              <w:pStyle w:val="Normal"/>
              <w:widowControl w:val="false"/>
              <w:spacing w:lineRule="exact" w:line="278" w:before="0" w:after="20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(подпись, дата)</w:t>
            </w:r>
          </w:p>
        </w:tc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78" w:before="0" w:after="20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Отметка о прохождении первичного инструктажа</w:t>
            </w:r>
          </w:p>
          <w:p>
            <w:pPr>
              <w:pStyle w:val="Normal"/>
              <w:widowControl w:val="false"/>
              <w:spacing w:lineRule="exact" w:line="278" w:before="0" w:after="20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(подпись, дата)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lineRule="exact" w:line="278" w:before="0" w:after="20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>Примечание</w:t>
            </w:r>
          </w:p>
        </w:tc>
      </w:tr>
      <w:tr>
        <w:trPr>
          <w:trHeight w:val="57" w:hRule="exact"/>
        </w:trPr>
        <w:tc>
          <w:tcPr>
            <w:tcW w:w="9521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{% for 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0"/>
                <w:szCs w:val="20"/>
                <w:lang w:val="en-US"/>
              </w:rPr>
              <w:t>item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 in pers %}</w:t>
            </w:r>
          </w:p>
        </w:tc>
      </w:tr>
      <w:tr>
        <w:trPr>
          <w:trHeight w:val="975" w:hRule="atLeast"/>
        </w:trPr>
        <w:tc>
          <w:tcPr>
            <w:tcW w:w="614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37" w:right="57" w:hanging="28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4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29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item[‘name’] }}</w:t>
            </w:r>
          </w:p>
        </w:tc>
        <w:tc>
          <w:tcPr>
            <w:tcW w:w="1200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item[‘position’] }}</w:t>
            </w:r>
          </w:p>
        </w:tc>
        <w:tc>
          <w:tcPr>
            <w:tcW w:w="1193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item[‘access’] }}</w:t>
            </w:r>
          </w:p>
        </w:tc>
        <w:tc>
          <w:tcPr>
            <w:tcW w:w="1258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item[‘funct’] }}</w:t>
            </w:r>
          </w:p>
        </w:tc>
        <w:tc>
          <w:tcPr>
            <w:tcW w:w="1262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exact" w:line="278" w:before="0" w:after="20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</w:r>
          </w:p>
        </w:tc>
        <w:tc>
          <w:tcPr>
            <w:tcW w:w="1315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</w:r>
          </w:p>
        </w:tc>
        <w:tc>
          <w:tcPr>
            <w:tcW w:w="975" w:type="dxa"/>
            <w:tcBorders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57" w:hRule="exact"/>
        </w:trPr>
        <w:tc>
          <w:tcPr>
            <w:tcW w:w="9521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12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{% 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val="en-US"/>
              </w:rPr>
              <w:t>endfor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 %}</w:t>
            </w:r>
          </w:p>
        </w:tc>
      </w:tr>
    </w:tbl>
    <w:p>
      <w:pPr>
        <w:pStyle w:val="Normal"/>
        <w:shd w:val="clear" w:fill="FFFFFF"/>
        <w:ind w:firstLine="550"/>
        <w:jc w:val="both"/>
        <w:rPr/>
      </w:pPr>
      <w:r>
        <w:rPr/>
      </w:r>
    </w:p>
    <w:p>
      <w:pPr>
        <w:pStyle w:val="Normal"/>
        <w:shd w:val="clear" w:fill="FFFFFF"/>
        <w:ind w:firstLine="550"/>
        <w:jc w:val="both"/>
        <w:rPr/>
      </w:pPr>
      <w:r>
        <w:rPr>
          <w:rFonts w:eastAsia="Calibri"/>
          <w:sz w:val="24"/>
          <w:szCs w:val="24"/>
          <w:lang w:eastAsia="en-US"/>
        </w:rPr>
        <w:t xml:space="preserve">Перечень автотехники (с указанием гос. номеров) для въезда на объекты Заказчика: </w:t>
      </w:r>
    </w:p>
    <w:p>
      <w:pPr>
        <w:pStyle w:val="Normal"/>
        <w:shd w:val="clear" w:fill="FFFFFF"/>
        <w:ind w:firstLine="550"/>
        <w:jc w:val="both"/>
        <w:rPr/>
      </w:pPr>
      <w:r>
        <w:rPr>
          <w:rFonts w:eastAsia="Calibri"/>
          <w:sz w:val="24"/>
          <w:szCs w:val="24"/>
          <w:u w:val="none"/>
          <w:lang w:eastAsia="en-US"/>
        </w:rPr>
        <w:t>_______</w:t>
      </w:r>
      <w:r>
        <w:rPr>
          <w:rFonts w:eastAsia="Calibri"/>
          <w:sz w:val="24"/>
          <w:szCs w:val="24"/>
          <w:u w:val="single"/>
          <w:lang w:eastAsia="en-US"/>
        </w:rPr>
        <w:t xml:space="preserve">                </w:t>
      </w:r>
      <w:r>
        <w:rPr>
          <w:rFonts w:eastAsia="Calibri"/>
          <w:sz w:val="24"/>
          <w:szCs w:val="24"/>
          <w:u w:val="none"/>
          <w:lang w:eastAsia="en-US"/>
        </w:rPr>
        <w:t>_____</w:t>
      </w:r>
      <w:r>
        <w:rPr>
          <w:rFonts w:eastAsia="Calibri"/>
          <w:sz w:val="24"/>
          <w:szCs w:val="24"/>
          <w:u w:val="single"/>
          <w:lang w:eastAsia="en-US"/>
        </w:rPr>
        <w:t>Отсутствует</w:t>
      </w:r>
      <w:r>
        <w:rPr>
          <w:rFonts w:eastAsia="Calibri"/>
          <w:sz w:val="24"/>
          <w:szCs w:val="24"/>
          <w:u w:val="none"/>
          <w:lang w:eastAsia="en-US"/>
        </w:rPr>
        <w:t>__</w:t>
      </w:r>
      <w:r>
        <w:rPr>
          <w:rFonts w:eastAsia="Calibri"/>
          <w:sz w:val="24"/>
          <w:szCs w:val="24"/>
          <w:u w:val="single"/>
          <w:lang w:eastAsia="en-US"/>
        </w:rPr>
        <w:t xml:space="preserve">                          </w:t>
      </w:r>
      <w:r>
        <w:rPr>
          <w:rFonts w:eastAsia="Calibri"/>
          <w:sz w:val="24"/>
          <w:szCs w:val="24"/>
          <w:u w:val="none"/>
          <w:lang w:eastAsia="en-US"/>
        </w:rPr>
        <w:t>____________</w:t>
      </w:r>
    </w:p>
    <w:p>
      <w:pPr>
        <w:pStyle w:val="Normal"/>
        <w:shd w:val="clear" w:fill="FFFFFF"/>
        <w:ind w:firstLine="567"/>
        <w:rPr>
          <w:rFonts w:eastAsia="Calibri"/>
          <w:b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 </w:t>
      </w:r>
    </w:p>
    <w:p>
      <w:pPr>
        <w:pStyle w:val="Normal"/>
        <w:shd w:val="clear" w:fill="FFFFFF"/>
        <w:ind w:firstLine="567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Персонал прошел проверку знаний </w:t>
      </w:r>
    </w:p>
    <w:p>
      <w:pPr>
        <w:pStyle w:val="Normal"/>
        <w:shd w:val="clear" w:fill="FFFFFF"/>
        <w:ind w:firstLine="567"/>
        <w:jc w:val="left"/>
        <w:rPr>
          <w:u w:val="single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                                    </w:t>
      </w:r>
      <w:r>
        <w:rPr>
          <w:rFonts w:eastAsia="Calibri"/>
          <w:sz w:val="24"/>
          <w:szCs w:val="24"/>
          <w:u w:val="single"/>
          <w:lang w:eastAsia="en-US"/>
        </w:rPr>
        <w:t xml:space="preserve">ПОТ ЭЭ, ПТЭ, ППБ                                                </w:t>
      </w:r>
    </w:p>
    <w:p>
      <w:pPr>
        <w:pStyle w:val="Normal"/>
        <w:shd w:val="clear" w:fill="FFFFFF"/>
        <w:jc w:val="center"/>
        <w:rPr>
          <w:rFonts w:eastAsia="Calibri"/>
          <w:sz w:val="24"/>
          <w:szCs w:val="24"/>
          <w:vertAlign w:val="superscript"/>
          <w:lang w:eastAsia="en-US"/>
        </w:rPr>
      </w:pPr>
      <w:r>
        <w:rPr>
          <w:rFonts w:eastAsia="Calibri"/>
          <w:sz w:val="24"/>
          <w:szCs w:val="24"/>
          <w:vertAlign w:val="superscript"/>
          <w:lang w:eastAsia="en-US"/>
        </w:rPr>
        <w:t>(указать комиссию и перечень правил)</w:t>
      </w:r>
    </w:p>
    <w:p>
      <w:pPr>
        <w:pStyle w:val="Normal"/>
        <w:shd w:val="clear" w:fill="FFFFFF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и его квалификация соответствует выполняемой работе.</w:t>
      </w:r>
    </w:p>
    <w:p>
      <w:pPr>
        <w:pStyle w:val="Normal"/>
        <w:shd w:val="clear" w:fill="FFFFFF"/>
        <w:ind w:firstLine="567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hd w:val="clear" w:fill="FFFFFF"/>
        <w:ind w:firstLine="567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Номера контактных телефонов работников организации, ответственных за проведение работ: </w:t>
      </w:r>
    </w:p>
    <w:p>
      <w:pPr>
        <w:pStyle w:val="Normal"/>
        <w:widowControl/>
        <w:shd w:val="clear" w:fill="FFFFFF"/>
        <w:suppressAutoHyphens w:val="true"/>
        <w:bidi w:val="0"/>
        <w:spacing w:before="0" w:after="0"/>
        <w:ind w:left="0" w:right="0" w:firstLine="57"/>
        <w:jc w:val="left"/>
        <w:rPr>
          <w:rFonts w:eastAsia="Calibri"/>
          <w:sz w:val="24"/>
          <w:szCs w:val="24"/>
          <w:u w:val="single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Семенов А.В. +79218580022, Русин В.В. +79218580024                            </w:t>
      </w:r>
    </w:p>
    <w:p>
      <w:pPr>
        <w:pStyle w:val="Normal"/>
        <w:shd w:val="clear" w:fill="FFFFFF"/>
        <w:ind w:firstLine="567"/>
        <w:rPr/>
      </w:pPr>
      <w:r>
        <w:rPr/>
      </w:r>
    </w:p>
    <w:p>
      <w:pPr>
        <w:pStyle w:val="Normal"/>
        <w:shd w:val="clear" w:fill="FFFFFF"/>
        <w:tabs>
          <w:tab w:val="clear" w:pos="708"/>
          <w:tab w:val="left" w:pos="10349" w:leader="underscore"/>
        </w:tabs>
        <w:ind w:firstLine="567"/>
        <w:jc w:val="both"/>
        <w:rPr/>
      </w:pPr>
      <w:r>
        <w:rPr>
          <w:rFonts w:eastAsia="Calibri"/>
          <w:sz w:val="24"/>
          <w:szCs w:val="24"/>
          <w:lang w:eastAsia="en-US"/>
        </w:rPr>
        <w:t xml:space="preserve">Ответственность за соблюдение работниками ПОТ ЭЭ, ПТЭ, ППБ несет  </w:t>
      </w:r>
      <w:r>
        <w:rPr>
          <w:rFonts w:eastAsia="Calibri"/>
          <w:sz w:val="24"/>
          <w:szCs w:val="24"/>
          <w:u w:val="single"/>
          <w:lang w:eastAsia="en-US"/>
        </w:rPr>
        <w:t xml:space="preserve">   ООО «ГлобалНет» и ООО «АйТисервис»                         </w:t>
      </w:r>
    </w:p>
    <w:p>
      <w:pPr>
        <w:pStyle w:val="Normal"/>
        <w:shd w:val="clear" w:fill="FFFFFF"/>
        <w:ind w:left="-550" w:hanging="0"/>
        <w:jc w:val="center"/>
        <w:rPr>
          <w:sz w:val="24"/>
          <w:szCs w:val="24"/>
          <w:vertAlign w:val="superscript"/>
          <w:lang w:eastAsia="en-US"/>
        </w:rPr>
      </w:pPr>
      <w:r>
        <w:rPr>
          <w:rFonts w:eastAsia="Times New Roman"/>
          <w:sz w:val="24"/>
          <w:szCs w:val="24"/>
          <w:vertAlign w:val="superscript"/>
          <w:lang w:eastAsia="en-US"/>
        </w:rPr>
        <w:t xml:space="preserve">                     </w:t>
      </w:r>
      <w:r>
        <w:rPr>
          <w:rFonts w:eastAsia="Calibri"/>
          <w:sz w:val="24"/>
          <w:szCs w:val="24"/>
          <w:vertAlign w:val="superscript"/>
          <w:lang w:eastAsia="en-US"/>
        </w:rPr>
        <w:t>(полное название организации)</w:t>
      </w:r>
    </w:p>
    <w:p>
      <w:pPr>
        <w:pStyle w:val="Normal"/>
        <w:shd w:val="clear" w:fill="FFFFFF"/>
        <w:rPr>
          <w:rFonts w:eastAsia="Calibri"/>
          <w:spacing w:val="-15"/>
          <w:sz w:val="24"/>
          <w:szCs w:val="24"/>
          <w:vertAlign w:val="superscript"/>
          <w:lang w:eastAsia="en-US"/>
        </w:rPr>
      </w:pPr>
      <w:r>
        <w:rPr>
          <w:rFonts w:eastAsia="Calibri"/>
          <w:spacing w:val="-15"/>
          <w:sz w:val="24"/>
          <w:szCs w:val="24"/>
          <w:vertAlign w:val="superscript"/>
          <w:lang w:eastAsia="en-US"/>
        </w:rPr>
      </w:r>
    </w:p>
    <w:p>
      <w:pPr>
        <w:pStyle w:val="Normal"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8190" w:leader="none"/>
        </w:tabs>
        <w:rPr>
          <w:rFonts w:eastAsia="Calibri"/>
          <w:spacing w:val="-15"/>
          <w:sz w:val="24"/>
          <w:szCs w:val="24"/>
          <w:lang w:eastAsia="en-US"/>
        </w:rPr>
      </w:pPr>
      <w:r>
        <w:rPr>
          <w:rFonts w:eastAsia="Calibri"/>
          <w:spacing w:val="-15"/>
          <w:sz w:val="24"/>
          <w:szCs w:val="24"/>
          <w:lang w:eastAsia="en-US"/>
        </w:rPr>
      </w:r>
    </w:p>
    <w:p>
      <w:pPr>
        <w:pStyle w:val="Normal"/>
        <w:shd w:val="clear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8190" w:leader="none"/>
        </w:tabs>
        <w:rPr/>
      </w:pPr>
      <w:r>
        <w:rPr>
          <w:rFonts w:eastAsia="Calibri"/>
          <w:spacing w:val="-15"/>
          <w:sz w:val="24"/>
          <w:szCs w:val="24"/>
          <w:lang w:eastAsia="en-US"/>
        </w:rPr>
        <w:t>Руководитель</w:t>
      </w:r>
      <w:r>
        <w:rPr>
          <w:rFonts w:eastAsia="Calibri"/>
          <w:spacing w:val="-3"/>
          <w:sz w:val="24"/>
          <w:szCs w:val="24"/>
          <w:lang w:eastAsia="en-US"/>
        </w:rPr>
        <w:t xml:space="preserve"> организации</w:t>
      </w:r>
      <w:r>
        <w:rPr>
          <w:rFonts w:eastAsia="Calibri"/>
          <w:sz w:val="24"/>
          <w:szCs w:val="24"/>
          <w:lang w:eastAsia="en-US"/>
        </w:rPr>
        <w:tab/>
        <w:t xml:space="preserve">           </w:t>
        <w:tab/>
        <w:tab/>
        <w:t xml:space="preserve">              Лукина Н.Н.</w:t>
      </w:r>
    </w:p>
    <w:p>
      <w:pPr>
        <w:pStyle w:val="Normal"/>
        <w:shd w:val="clear" w:fill="FFFFFF"/>
        <w:tabs>
          <w:tab w:val="clear" w:pos="708"/>
          <w:tab w:val="left" w:pos="7938" w:leader="none"/>
        </w:tabs>
        <w:rPr/>
      </w:pPr>
      <w:r>
        <w:rPr>
          <w:sz w:val="24"/>
          <w:szCs w:val="24"/>
          <w:vertAlign w:val="superscript"/>
          <w:lang w:eastAsia="en-US"/>
        </w:rPr>
        <w:t xml:space="preserve">                                                                                                                                                         </w:t>
      </w:r>
      <w:r>
        <w:rPr>
          <w:rFonts w:eastAsia="Calibri"/>
          <w:sz w:val="24"/>
          <w:szCs w:val="24"/>
          <w:vertAlign w:val="superscript"/>
          <w:lang w:eastAsia="en-US"/>
        </w:rPr>
        <w:t>(Ф.И.О.)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ab/>
      </w: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2011680</wp:posOffset>
            </wp:positionH>
            <wp:positionV relativeFrom="paragraph">
              <wp:posOffset>24130</wp:posOffset>
            </wp:positionV>
            <wp:extent cx="2522220" cy="165036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6" t="-55" r="-3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 xml:space="preserve">                             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Исполнитель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Русин Владимир Викторович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Моб. Тел. +7 (921) 858-0024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>
          <w:color w:val="595959"/>
          <w:sz w:val="16"/>
          <w:szCs w:val="16"/>
          <w:lang w:val="en-US"/>
        </w:rPr>
        <w:t>rvv</w:t>
      </w:r>
      <w:r>
        <w:rPr>
          <w:color w:val="595959"/>
          <w:sz w:val="16"/>
          <w:szCs w:val="16"/>
        </w:rPr>
        <w:t>@</w:t>
      </w:r>
      <w:r>
        <w:rPr>
          <w:color w:val="595959"/>
          <w:sz w:val="16"/>
          <w:szCs w:val="16"/>
          <w:lang w:val="en-US"/>
        </w:rPr>
        <w:t>gblnet</w:t>
      </w:r>
      <w:r>
        <w:rPr>
          <w:color w:val="595959"/>
          <w:sz w:val="16"/>
          <w:szCs w:val="16"/>
        </w:rPr>
        <w:t>.</w:t>
      </w:r>
      <w:r>
        <w:rPr>
          <w:color w:val="595959"/>
          <w:sz w:val="16"/>
          <w:szCs w:val="16"/>
          <w:lang w:val="en-US"/>
        </w:rPr>
        <w:t>ru</w:t>
      </w:r>
      <w:r>
        <w:rPr>
          <w:color w:val="595959"/>
          <w:sz w:val="16"/>
          <w:szCs w:val="16"/>
        </w:rPr>
        <w:t xml:space="preserve"> </w:t>
      </w:r>
    </w:p>
    <w:sectPr>
      <w:headerReference w:type="default" r:id="rId4"/>
      <w:footerReference w:type="default" r:id="rId5"/>
      <w:type w:val="nextPage"/>
      <w:pgSz w:w="11906" w:h="16838"/>
      <w:pgMar w:left="1701" w:right="1274" w:header="284" w:top="593" w:footer="41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left" w:pos="3540" w:leader="none"/>
        <w:tab w:val="center" w:pos="4465" w:leader="none"/>
        <w:tab w:val="center" w:pos="4677" w:leader="none"/>
        <w:tab w:val="right" w:pos="935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33" w:right="0" w:hanging="0"/>
      <w:rPr>
        <w:rFonts w:ascii="Tahoma" w:hAnsi="Tahoma" w:cs="Tahoma"/>
        <w:sz w:val="18"/>
        <w:szCs w:val="18"/>
      </w:rPr>
    </w:pPr>
    <w:r>
      <w:rPr>
        <w:rFonts w:cs="Tahoma" w:ascii="Tahoma" w:hAnsi="Tahoma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Style21"/>
    <w:qFormat/>
    <w:pPr>
      <w:keepNext w:val="true"/>
      <w:keepLines/>
      <w:numPr>
        <w:ilvl w:val="0"/>
        <w:numId w:val="1"/>
      </w:numPr>
      <w:spacing w:before="480" w:after="0"/>
      <w:outlineLvl w:val="0"/>
    </w:pPr>
    <w:rPr/>
  </w:style>
  <w:style w:type="paragraph" w:styleId="2">
    <w:name w:val="Heading 2"/>
    <w:basedOn w:val="Normal"/>
    <w:next w:val="Style21"/>
    <w:qFormat/>
    <w:pPr>
      <w:keepNext w:val="true"/>
      <w:numPr>
        <w:ilvl w:val="1"/>
        <w:numId w:val="1"/>
      </w:numPr>
      <w:tabs>
        <w:tab w:val="clear" w:pos="708"/>
        <w:tab w:val="left" w:pos="0" w:leader="none"/>
      </w:tabs>
      <w:suppressAutoHyphens w:val="true"/>
      <w:jc w:val="right"/>
      <w:outlineLvl w:val="1"/>
    </w:pPr>
    <w:rPr/>
  </w:style>
  <w:style w:type="paragraph" w:styleId="3">
    <w:name w:val="Heading 3"/>
    <w:basedOn w:val="Normal"/>
    <w:next w:val="Style21"/>
    <w:qFormat/>
    <w:pPr>
      <w:keepNext w:val="true"/>
      <w:keepLines/>
      <w:numPr>
        <w:ilvl w:val="2"/>
        <w:numId w:val="1"/>
      </w:numPr>
      <w:spacing w:before="200" w:after="0"/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Основной шрифт абзаца"/>
    <w:qFormat/>
    <w:rPr/>
  </w:style>
  <w:style w:type="character" w:styleId="11">
    <w:name w:val="Основной шрифт абзаца1"/>
    <w:qFormat/>
    <w:rPr/>
  </w:style>
  <w:style w:type="character" w:styleId="Style12">
    <w:name w:val="Основной шрифт"/>
    <w:qFormat/>
    <w:rPr/>
  </w:style>
  <w:style w:type="character" w:styleId="DefaultParagraphFont">
    <w:name w:val="Default Paragraph Font"/>
    <w:qFormat/>
    <w:rPr/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yle15">
    <w:name w:val="Интернет-ссылка"/>
    <w:rPr/>
  </w:style>
  <w:style w:type="character" w:styleId="Style16">
    <w:name w:val="Текст Знак"/>
    <w:qFormat/>
    <w:rPr>
      <w:rFonts w:ascii="Courier New" w:hAnsi="Courier New"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qFormat/>
    <w:rPr>
      <w:sz w:val="28"/>
    </w:rPr>
  </w:style>
  <w:style w:type="character" w:styleId="12">
    <w:name w:val="Заголовок 1 Знак"/>
    <w:basedOn w:val="DefaultParagraphFont"/>
    <w:qFormat/>
    <w:rPr/>
  </w:style>
  <w:style w:type="character" w:styleId="31">
    <w:name w:val="Заголовок 3 Знак"/>
    <w:basedOn w:val="DefaultParagraphFont"/>
    <w:qFormat/>
    <w:rPr/>
  </w:style>
  <w:style w:type="character" w:styleId="Style17">
    <w:name w:val="Основной текст Знак"/>
    <w:qFormat/>
    <w:rPr>
      <w:sz w:val="28"/>
    </w:rPr>
  </w:style>
  <w:style w:type="character" w:styleId="Style18">
    <w:name w:val="Текст выноски Знак"/>
    <w:basedOn w:val="DefaultParagraphFont"/>
    <w:qFormat/>
    <w:rPr/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numPr>
        <w:ilvl w:val="0"/>
        <w:numId w:val="0"/>
      </w:numPr>
      <w:suppressAutoHyphens w:val="true"/>
      <w:ind w:left="0" w:right="0" w:hanging="0"/>
    </w:pPr>
    <w:rPr/>
  </w:style>
  <w:style w:type="paragraph" w:styleId="Style22">
    <w:name w:val="List"/>
    <w:basedOn w:val="Style21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22">
    <w:name w:val="Заголовок2"/>
    <w:basedOn w:val="Normal"/>
    <w:next w:val="Style21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25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23">
    <w:name w:val="Указатель2"/>
    <w:basedOn w:val="Normal"/>
    <w:qFormat/>
    <w:pPr>
      <w:suppressLineNumbers/>
    </w:pPr>
    <w:rPr>
      <w:rFonts w:cs="Arial"/>
    </w:rPr>
  </w:style>
  <w:style w:type="paragraph" w:styleId="13">
    <w:name w:val="Заголовок1"/>
    <w:basedOn w:val="Normal"/>
    <w:next w:val="Style21"/>
    <w:qFormat/>
    <w:pPr>
      <w:keepNext w:val="true"/>
      <w:spacing w:before="240" w:after="120"/>
    </w:pPr>
    <w:rPr/>
  </w:style>
  <w:style w:type="paragraph" w:styleId="14">
    <w:name w:val="Название объекта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5">
    <w:name w:val="Указатель1"/>
    <w:basedOn w:val="Normal"/>
    <w:qFormat/>
    <w:pPr>
      <w:suppressLineNumbers/>
    </w:pPr>
    <w:rPr/>
  </w:style>
  <w:style w:type="paragraph" w:styleId="16">
    <w:name w:val="Название1"/>
    <w:basedOn w:val="Normal"/>
    <w:qFormat/>
    <w:pPr>
      <w:suppressLineNumbers/>
      <w:spacing w:before="120" w:after="120"/>
    </w:pPr>
    <w:rPr/>
  </w:style>
  <w:style w:type="paragraph" w:styleId="PlainText">
    <w:name w:val="Plai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7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ind w:left="0" w:right="0" w:hanging="0"/>
    </w:pPr>
    <w:rPr/>
  </w:style>
  <w:style w:type="paragraph" w:styleId="Style28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ind w:left="0" w:right="0" w:hanging="0"/>
    </w:pPr>
    <w:rPr/>
  </w:style>
  <w:style w:type="paragraph" w:styleId="BalloonText">
    <w:name w:val="Balloo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16</TotalTime>
  <Application>LibreOffice/7.0.3.1$Windows_X86_64 LibreOffice_project/d7547858d014d4cf69878db179d326fc3483e082</Application>
  <Pages>2</Pages>
  <Words>230</Words>
  <Characters>1641</Characters>
  <CharactersWithSpaces>2442</CharactersWithSpaces>
  <Paragraphs>43</Paragraphs>
  <Company>GlobalNet inc._x005F_x0000_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2020-12-21T14:16:00Z</dcterms:created>
  <dc:creator>Administrator</dc:creator>
  <dc:description/>
  <dc:language>ru-RU</dc:language>
  <cp:lastModifiedBy/>
  <cp:lastPrinted>1995-11-21T17:41:00Z</cp:lastPrinted>
  <dcterms:modified xsi:type="dcterms:W3CDTF">2021-07-20T10:33:21Z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GlobalNet inc._x005F_x0000_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