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keepNext w:val="false"/>
        <w:keepLines w:val="false"/>
        <w:pBdr/>
        <w:shd w:val="clear" w:fill="FFFFFF"/>
        <w:spacing w:lineRule="auto" w:line="360" w:before="0" w:after="0"/>
        <w:rPr>
          <w:rFonts w:ascii="Trebuchet MS" w:hAnsi="Trebuchet MS" w:eastAsia="Trebuchet MS" w:cs="Trebuchet MS"/>
          <w:color w:val="172B4D"/>
          <w:sz w:val="34"/>
          <w:szCs w:val="34"/>
        </w:rPr>
      </w:pPr>
      <w:bookmarkStart w:id="0" w:name="_644n8742w098"/>
      <w:bookmarkEnd w:id="0"/>
      <w:r>
        <w:rPr>
          <w:rFonts w:eastAsia="Trebuchet MS" w:cs="Trebuchet MS" w:ascii="Trebuchet MS" w:hAnsi="Trebuchet MS"/>
          <w:color w:val="172B4D"/>
          <w:sz w:val="34"/>
          <w:szCs w:val="34"/>
        </w:rPr>
        <w:t>Описание проблемы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Как правило, кино снимают в таком соотношении сторон, в котором ширина кадра больше высоты, потому что глаза человека расположены горизонтально по отношению друг к другу. Будем называть такие видео горизонтальными.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Мы в Иви показываем кино на разных устройствах, в том числе и мобильных телефонах. А телефоном удобнее пользоваться, когда держишь его вертикально, то есть ширина экрана меньше высоты.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Если показать горизонтальное видео на вертикальном экране, останется много неиспользуемого места, и масштаб будет сильно меньше, чем мог бы быть.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Чтобы смотреть видео на телефонах было более приятно, мы хотим научиться автоматически превращать горизонтальные видео в вертикальные.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460" w:after="0"/>
        <w:rPr>
          <w:rFonts w:ascii="Trebuchet MS" w:hAnsi="Trebuchet MS" w:eastAsia="Trebuchet MS" w:cs="Trebuchet MS"/>
          <w:color w:val="172B4D"/>
          <w:sz w:val="34"/>
          <w:szCs w:val="34"/>
        </w:rPr>
      </w:pPr>
      <w:bookmarkStart w:id="1" w:name="_6zcpig766ukt"/>
      <w:bookmarkEnd w:id="1"/>
      <w:r>
        <w:rPr>
          <w:rFonts w:eastAsia="Trebuchet MS" w:cs="Trebuchet MS" w:ascii="Trebuchet MS" w:hAnsi="Trebuchet MS"/>
          <w:color w:val="172B4D"/>
          <w:sz w:val="34"/>
          <w:szCs w:val="34"/>
        </w:rPr>
        <w:t>Что потребуется сделать?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Вам нужно написать код на языке Python, который принимает на вход пути к видео-файлу и его метаданным, а на выходе для каждого кадра видео отдаёт координату кропа, который превратит входное горизонтальное видео в вертикальное.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Координата кропа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— расстояние от левого края кадра до левой границы кропа в пикселях.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Полученный кроп должен иметь соотношение сторон 9/16, а размер его для каждого видео всегда будет один и тот же.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Если исходное видео имеет ширину </w:t>
      </w: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W_in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и высоту </w:t>
      </w: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H_in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, то видео, которое получится в результате кропа должно иметь такую же высоту, как и у исходного, но ширина его должна быть </w:t>
      </w: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9 * H_in / 16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. 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/>
        <w:drawing>
          <wp:inline distT="0" distB="0" distL="0" distR="0">
            <wp:extent cx="6840220" cy="284480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Вместе с кодом вам нужно приложить скрипт, который собирает Docker-образ со всеми необходимыми зависимостями, внутри которого можно вызвать скрипт вертикализации и получить результат, и инструкцию, как это всё билдить и запускать.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460" w:after="0"/>
        <w:rPr>
          <w:rFonts w:ascii="Trebuchet MS" w:hAnsi="Trebuchet MS" w:eastAsia="Trebuchet MS" w:cs="Trebuchet MS"/>
          <w:color w:val="172B4D"/>
          <w:sz w:val="34"/>
          <w:szCs w:val="34"/>
        </w:rPr>
      </w:pPr>
      <w:bookmarkStart w:id="2" w:name="_iypy8sinbq98"/>
      <w:bookmarkEnd w:id="2"/>
      <w:r>
        <w:rPr>
          <w:rFonts w:eastAsia="Trebuchet MS" w:cs="Trebuchet MS" w:ascii="Trebuchet MS" w:hAnsi="Trebuchet MS"/>
          <w:color w:val="172B4D"/>
          <w:sz w:val="34"/>
          <w:szCs w:val="34"/>
        </w:rPr>
        <w:t>Критерии хорошей вертикализации</w:t>
      </w:r>
    </w:p>
    <w:p>
      <w:pPr>
        <w:pStyle w:val="Normal1"/>
        <w:numPr>
          <w:ilvl w:val="0"/>
          <w:numId w:val="1"/>
        </w:numPr>
        <w:spacing w:lineRule="auto" w:line="240" w:before="16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Кроп должен всё самое интересное, что происходит сейчас в кадре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Кроп не должен создавать эффект тряски или экшн-камеры, закреплённой на теле персонажей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Если в кадре есть персонаж, его лицо должно попадать в кроп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Если в кадре несколько персонажей, то приоритет такой: 1) персонаж, который в данный момент разговаривает, 2) персонаж, который находится выше в списке актёров, 3) все остальные персонажи</w:t>
      </w:r>
    </w:p>
    <w:p>
      <w:pPr>
        <w:pStyle w:val="Normal1"/>
        <w:spacing w:lineRule="auto" w:line="240" w:before="160" w:after="0"/>
        <w:ind w:left="0" w:hanging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Эти критерии справедливы для большинства кропов. Но так же есть и исключения. В валидационном датасете они есть.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460" w:after="0"/>
        <w:rPr>
          <w:rFonts w:ascii="Trebuchet MS" w:hAnsi="Trebuchet MS" w:eastAsia="Trebuchet MS" w:cs="Trebuchet MS"/>
          <w:color w:val="172B4D"/>
          <w:sz w:val="34"/>
          <w:szCs w:val="34"/>
        </w:rPr>
      </w:pPr>
      <w:bookmarkStart w:id="3" w:name="_vfbduu2etzag"/>
      <w:bookmarkEnd w:id="3"/>
      <w:r>
        <w:rPr>
          <w:rFonts w:eastAsia="Trebuchet MS" w:cs="Trebuchet MS" w:ascii="Trebuchet MS" w:hAnsi="Trebuchet MS"/>
          <w:color w:val="172B4D"/>
          <w:sz w:val="34"/>
          <w:szCs w:val="34"/>
        </w:rPr>
        <w:t>Данные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Это шоты из 20 фильмов. Шот — это отрезок видео от одной монтажной склейки до другой.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Для каждого фильма даны список актёров в порядке убывания их значимости в фильме. 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Названия фильмов и их сопоставления шотам не даны.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Для каждого кадра каждого шота видео даны метаданные:</w:t>
      </w:r>
    </w:p>
    <w:p>
      <w:pPr>
        <w:pStyle w:val="Normal1"/>
        <w:numPr>
          <w:ilvl w:val="0"/>
          <w:numId w:val="3"/>
        </w:numPr>
        <w:spacing w:lineRule="auto" w:line="240" w:before="16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координаты лиц в кадре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ID актёра, которому принадлежит каждое лицо лицо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для каждого лица флаг, говорит ли в данный момент персонаж или нет,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0"/>
        <w:ind w:left="720" w:hanging="360"/>
        <w:rPr>
          <w:rFonts w:ascii="Trebuchet MS" w:hAnsi="Trebuchet MS" w:eastAsia="Trebuchet MS" w:cs="Trebuchet MS"/>
          <w:color w:val="172B4D"/>
          <w:sz w:val="25"/>
          <w:szCs w:val="25"/>
          <w:u w:val="none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ID трека лица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Для валидационной подвыборки шотов так же даны координаты кропов, которые подготовила команда Иви. На них можно валидироваться.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Все остальные видео — неразмеченные. Участники могут доразметить данные самостоятельно, если посчитают нужным.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4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bookmarkStart w:id="4" w:name="_7u63wnde790z"/>
      <w:bookmarkEnd w:id="4"/>
      <w:r>
        <w:rPr>
          <w:rFonts w:eastAsia="Trebuchet MS" w:cs="Trebuchet MS" w:ascii="Trebuchet MS" w:hAnsi="Trebuchet MS"/>
          <w:color w:val="172B4D"/>
          <w:sz w:val="34"/>
          <w:szCs w:val="34"/>
        </w:rPr>
        <w:t>Структура папок и файлов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В папке </w:t>
      </w: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shot_videos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хранятся видео-файлы в формате *.mp4. Их имена до точки соответствуют именам фич в папках </w:t>
      </w: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unlabelled_features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и </w:t>
      </w: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validation_set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>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Формат файла с ID актёров actors_lists.json: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151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74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175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48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27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153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130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70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154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138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64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55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243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79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,...,12],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...</w:t>
      </w:r>
    </w:p>
    <w:p>
      <w:pPr>
        <w:pStyle w:val="Normal1"/>
        <w:pBdr/>
        <w:shd w:val="clear" w:fill="1E1E1E"/>
        <w:spacing w:lineRule="auto" w:line="240" w:before="160" w:after="0"/>
        <w:ind w:left="0" w:hanging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1,2,3,4,..,10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]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Здесь один вложенный список соответствует списку актёров одного фильма. Чем меньше индекс ID актёра, тем важнее этот актёр в касте фильма.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Формат файла с незазмеченными фичами из папки unlabelled_features: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"track"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"score"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-0.800000011920929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306.6274108886719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108.55032348632812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405.6669921875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207.58990478515625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"actor_id"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-1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…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"track"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"score"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-0.8750000149011612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306.6034355163574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108.55078125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405.69096755981445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207.63831329345703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"actor_id"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-1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</w:t>
      </w:r>
    </w:p>
    <w:p>
      <w:pPr>
        <w:pStyle w:val="Normal1"/>
        <w:pBdr/>
        <w:shd w:val="clear" w:fill="1E1E1E"/>
        <w:spacing w:lineRule="auto" w:line="24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]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Тут каждый элемент массива первого уровня соответствует одному кадру.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А каждый элемент массива второго уровня — лицу, найденному в этом кадре. Лиц в кадре может быть несколько.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="160" w:afterAutospacing="0" w:after="0"/>
        <w:ind w:left="720" w:hanging="360"/>
        <w:rPr>
          <w:rFonts w:ascii="Trebuchet MS" w:hAnsi="Trebuchet MS" w:eastAsia="Trebuchet MS" w:cs="Trebuchet MS"/>
          <w:color w:val="172B4D"/>
          <w:sz w:val="25"/>
          <w:szCs w:val="25"/>
          <w:u w:val="none"/>
        </w:rPr>
      </w:pP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track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— это ID трека лиц. То есть лица с одинаковым ID трека скорее всего принадлежат одному и тому же человеку.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color w:val="172B4D"/>
          <w:sz w:val="25"/>
          <w:szCs w:val="25"/>
          <w:u w:val="none"/>
        </w:rPr>
      </w:pP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score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– это скор детектора речевой активности. Если он меньше 0, значит персонаж молчит, если больше — говорит.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Autospacing="0" w:after="0"/>
        <w:ind w:left="720" w:hanging="360"/>
        <w:rPr>
          <w:rFonts w:ascii="Trebuchet MS" w:hAnsi="Trebuchet MS" w:eastAsia="Trebuchet MS" w:cs="Trebuchet MS"/>
          <w:color w:val="172B4D"/>
          <w:sz w:val="25"/>
          <w:szCs w:val="25"/>
          <w:u w:val="none"/>
        </w:rPr>
      </w:pP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x1, y1, x2, y2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– координаты левого верхнего и правого нижнего углов бокса, который очерчивает лицо</w:t>
      </w:r>
    </w:p>
    <w:p>
      <w:pPr>
        <w:pStyle w:val="Normal1"/>
        <w:numPr>
          <w:ilvl w:val="0"/>
          <w:numId w:val="2"/>
        </w:numPr>
        <w:pBdr/>
        <w:shd w:val="clear" w:fill="FFFFFF"/>
        <w:spacing w:lineRule="auto" w:line="240" w:beforeAutospacing="0" w:before="0" w:after="0"/>
        <w:ind w:left="720" w:hanging="360"/>
        <w:rPr>
          <w:rFonts w:ascii="Trebuchet MS" w:hAnsi="Trebuchet MS" w:eastAsia="Trebuchet MS" w:cs="Trebuchet MS"/>
          <w:color w:val="172B4D"/>
          <w:sz w:val="25"/>
          <w:szCs w:val="25"/>
          <w:u w:val="none"/>
        </w:rPr>
      </w:pP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actor_id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– ID актёра из файла actors_lists.json. Если там значение -1, значит актёра не удалось распознать.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Формат файлов из папки validation_set почти такой же.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>[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"x_crop"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440.95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"faces"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: [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"track"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"score"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-0.5999999940395355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497.5221748352051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103.68914031982422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587.8559684753418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194.02293395996094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"actor_id"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180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"x_crop"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440.95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"faces"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: [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{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"track"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0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"score"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-0.5249999985098839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497.55559158325195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"y1"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103.68914031982422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"x2"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587.8893852233887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"y2"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194.02293395996094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,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B5CEA8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18"/>
          <w:szCs w:val="18"/>
        </w:rPr>
        <w:t>"actor_id"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: </w:t>
      </w:r>
      <w:r>
        <w:rPr>
          <w:rFonts w:eastAsia="Courier New" w:cs="Courier New" w:ascii="Courier New" w:hAnsi="Courier New"/>
          <w:color w:val="B5CEA8"/>
          <w:sz w:val="18"/>
          <w:szCs w:val="18"/>
        </w:rPr>
        <w:t>180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 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]</w:t>
      </w:r>
    </w:p>
    <w:p>
      <w:pPr>
        <w:pStyle w:val="Normal1"/>
        <w:pBdr/>
        <w:shd w:val="clear" w:fill="1E1E1E"/>
        <w:spacing w:lineRule="auto" w:line="360" w:before="160" w:after="0"/>
        <w:rPr>
          <w:rFonts w:ascii="Courier New" w:hAnsi="Courier New" w:eastAsia="Courier New" w:cs="Courier New"/>
          <w:color w:val="D4D4D4"/>
          <w:sz w:val="18"/>
          <w:szCs w:val="18"/>
        </w:rPr>
      </w:pPr>
      <w:r>
        <w:rPr>
          <w:rFonts w:eastAsia="Courier New" w:cs="Courier New" w:ascii="Courier New" w:hAnsi="Courier New"/>
          <w:color w:val="D4D4D4"/>
          <w:sz w:val="18"/>
          <w:szCs w:val="18"/>
        </w:rPr>
        <w:t xml:space="preserve">   </w:t>
      </w:r>
      <w:r>
        <w:rPr>
          <w:rFonts w:eastAsia="Courier New" w:cs="Courier New" w:ascii="Courier New" w:hAnsi="Courier New"/>
          <w:color w:val="D4D4D4"/>
          <w:sz w:val="18"/>
          <w:szCs w:val="18"/>
        </w:rPr>
        <w:t>},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Здесь добавляется координата кропа: </w:t>
      </w: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x_crop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– это расстояние от левого края кадра до левого края кропа.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Данные по лицам же тут лежат в поле </w:t>
      </w:r>
      <w:r>
        <w:rPr>
          <w:rFonts w:eastAsia="Trebuchet MS" w:cs="Trebuchet MS" w:ascii="Trebuchet MS" w:hAnsi="Trebuchet MS"/>
          <w:i/>
          <w:color w:val="172B4D"/>
          <w:sz w:val="25"/>
          <w:szCs w:val="25"/>
        </w:rPr>
        <w:t>faces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>.</w:t>
      </w:r>
    </w:p>
    <w:p>
      <w:pPr>
        <w:pStyle w:val="Heading2"/>
        <w:keepNext w:val="false"/>
        <w:keepLines w:val="false"/>
        <w:pBdr/>
        <w:shd w:val="clear" w:fill="FFFFFF"/>
        <w:spacing w:lineRule="auto" w:line="360" w:before="460" w:after="0"/>
        <w:rPr>
          <w:rFonts w:ascii="Trebuchet MS" w:hAnsi="Trebuchet MS" w:eastAsia="Trebuchet MS" w:cs="Trebuchet MS"/>
          <w:color w:val="172B4D"/>
          <w:sz w:val="34"/>
          <w:szCs w:val="34"/>
        </w:rPr>
      </w:pPr>
      <w:bookmarkStart w:id="5" w:name="_3orvdraihenm"/>
      <w:bookmarkEnd w:id="5"/>
      <w:r>
        <w:rPr>
          <w:rFonts w:eastAsia="Trebuchet MS" w:cs="Trebuchet MS" w:ascii="Trebuchet MS" w:hAnsi="Trebuchet MS"/>
          <w:color w:val="172B4D"/>
          <w:sz w:val="34"/>
          <w:szCs w:val="34"/>
        </w:rPr>
        <w:t>Критерии оценки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У нас есть тестовый набор видео, которые мы не покажем участникам.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После окончания хакатона, мы обработаем эти видео скриптами учатсников, и оценим по следующим критериям.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b/>
          <w:b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Субъективные: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Жюри экспертов из Иви отсмотрит получившиеся кропа и выставит им оценки от 1 до 5 по критериям из пункта </w:t>
      </w: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«Критерии хорошей вертикализации»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b/>
          <w:color w:val="172B4D"/>
          <w:sz w:val="25"/>
          <w:szCs w:val="25"/>
        </w:rPr>
        <w:t>Оценка по метрике:</w:t>
      </w:r>
      <w:r>
        <w:rPr>
          <w:rFonts w:eastAsia="Trebuchet MS" w:cs="Trebuchet MS" w:ascii="Trebuchet MS" w:hAnsi="Trebuchet MS"/>
          <w:color w:val="172B4D"/>
          <w:sz w:val="25"/>
          <w:szCs w:val="25"/>
        </w:rPr>
        <w:t xml:space="preserve"> мы посчитаем метрику MSE для координат кропов. Истинными координатами будем считать координаты кропов, которые подготовила редакция, а предсказанными те, которе получены с помощью алгоритмов участников.</w:t>
      </w:r>
    </w:p>
    <w:p>
      <w:pPr>
        <w:pStyle w:val="Normal1"/>
        <w:pBdr/>
        <w:shd w:val="clear" w:fill="FFFFFF"/>
        <w:spacing w:lineRule="auto" w:line="240" w:before="160" w:after="0"/>
        <w:rPr>
          <w:rFonts w:ascii="Trebuchet MS" w:hAnsi="Trebuchet MS" w:eastAsia="Trebuchet MS" w:cs="Trebuchet MS"/>
          <w:color w:val="172B4D"/>
          <w:sz w:val="25"/>
          <w:szCs w:val="25"/>
        </w:rPr>
      </w:pPr>
      <w:r>
        <w:rPr>
          <w:rFonts w:eastAsia="Trebuchet MS" w:cs="Trebuchet MS" w:ascii="Trebuchet MS" w:hAnsi="Trebuchet MS"/>
          <w:color w:val="172B4D"/>
          <w:sz w:val="25"/>
          <w:szCs w:val="25"/>
        </w:rPr>
        <w:t>Победителя может быть два: один по субъективной оценке, а другой по метрике MSE. Но не обязательно. Это обсуждаемо.</w:t>
      </w:r>
    </w:p>
    <w:p>
      <w:pPr>
        <w:pStyle w:val="Normal1"/>
        <w:rPr>
          <w:rFonts w:ascii="Trebuchet MS" w:hAnsi="Trebuchet MS" w:eastAsia="Trebuchet MS" w:cs="Trebuchet MS"/>
          <w:sz w:val="26"/>
          <w:szCs w:val="26"/>
        </w:rPr>
      </w:pPr>
      <w:r>
        <w:rPr/>
      </w:r>
    </w:p>
    <w:sectPr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1"/>
        <w:u w:val="none"/>
        <w:szCs w:val="21"/>
        <w:color w:val="172B4D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LibreOffice/7.3.7.2$Linux_X86_64 LibreOffice_project/30$Build-2</Application>
  <AppVersion>15.0000</AppVersion>
  <Pages>5</Pages>
  <Words>795</Words>
  <Characters>4745</Characters>
  <CharactersWithSpaces>5949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2023-04-02T11:22:49Z</dcterms:modified>
  <cp:revision>1</cp:revision>
  <dc:subject/>
  <dc:title/>
</cp:coreProperties>
</file>