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54" w:rsidRDefault="00F73654" w:rsidP="00F73654">
      <w:proofErr w:type="spellStart"/>
      <w:proofErr w:type="gramStart"/>
      <w:r>
        <w:t>B.Sc</w:t>
      </w:r>
      <w:proofErr w:type="spellEnd"/>
      <w:proofErr w:type="gramEnd"/>
      <w:r>
        <w:t xml:space="preserve"> in Computing</w:t>
      </w:r>
    </w:p>
    <w:p w:rsidR="00F73654" w:rsidRDefault="00F73654" w:rsidP="002C6C14">
      <w:pPr>
        <w:pStyle w:val="Titre1"/>
      </w:pPr>
      <w:r>
        <w:t>En</w:t>
      </w:r>
      <w:r w:rsidR="002C6C14">
        <w:t xml:space="preserve">terprise Database Technologies </w:t>
      </w:r>
      <w:r>
        <w:t xml:space="preserve">CA 1 </w:t>
      </w:r>
    </w:p>
    <w:p w:rsidR="002C6C14" w:rsidRPr="002C6C14" w:rsidRDefault="002C6C14" w:rsidP="002C6C14"/>
    <w:p w:rsidR="00F73654" w:rsidRDefault="00F73654" w:rsidP="00F73654">
      <w:r>
        <w:t>Released: 24</w:t>
      </w:r>
      <w:r w:rsidRPr="00F73654">
        <w:rPr>
          <w:vertAlign w:val="superscript"/>
        </w:rPr>
        <w:t>th</w:t>
      </w:r>
      <w:r>
        <w:t xml:space="preserve"> February 2017</w:t>
      </w:r>
    </w:p>
    <w:p w:rsidR="00B90975" w:rsidRDefault="00F73654" w:rsidP="00F73654">
      <w:r>
        <w:t>Upload by 24</w:t>
      </w:r>
      <w:r w:rsidRPr="00F73654">
        <w:rPr>
          <w:vertAlign w:val="superscript"/>
        </w:rPr>
        <w:t>th</w:t>
      </w:r>
      <w:r>
        <w:t xml:space="preserve"> March 2017</w:t>
      </w:r>
    </w:p>
    <w:p w:rsidR="002C6C14" w:rsidRDefault="002C6C14" w:rsidP="00F73654"/>
    <w:p w:rsidR="002C6C14" w:rsidRDefault="002C6C14" w:rsidP="002C6C14">
      <w:pPr>
        <w:pStyle w:val="Titre2"/>
      </w:pPr>
      <w:r>
        <w:t>Section 1 - Data Understanding and Data Exploration</w:t>
      </w:r>
    </w:p>
    <w:p w:rsidR="002C6C14" w:rsidRDefault="002C6C14" w:rsidP="002C6C14"/>
    <w:p w:rsidR="002C6C14" w:rsidRDefault="00D6600B" w:rsidP="002C6C14">
      <w:pPr>
        <w:pStyle w:val="Titre3"/>
        <w:numPr>
          <w:ilvl w:val="0"/>
          <w:numId w:val="1"/>
        </w:numPr>
      </w:pPr>
      <w:r>
        <w:t>Data pre-processing</w:t>
      </w:r>
    </w:p>
    <w:p w:rsidR="00D6600B" w:rsidRDefault="00D6600B" w:rsidP="00D6600B">
      <w:r>
        <w:t>First operation carried out was getting the number of null or empty string values per column (appendix 1.a).</w:t>
      </w:r>
    </w:p>
    <w:p w:rsidR="00D6600B" w:rsidRDefault="00D6600B" w:rsidP="00D6600B">
      <w:r>
        <w:t>We can see that only very few values are empty; the number is a single digit and some columns have no value missing which indicates that our data is of good quality in terms of completeness.</w:t>
      </w:r>
    </w:p>
    <w:p w:rsidR="00D6600B" w:rsidRDefault="00D6600B" w:rsidP="00D6600B">
      <w:r>
        <w:t>The next step was to replace null numeric values with the median of the respective columns (appendix 1.b).</w:t>
      </w:r>
    </w:p>
    <w:p w:rsidR="00D6600B" w:rsidRDefault="00D6600B" w:rsidP="00D6600B">
      <w:r>
        <w:t>Then I created a function to get the mode by gender of a given column and replaced missing values in categorical columns by their respective modes</w:t>
      </w:r>
      <w:r w:rsidR="00FE4A5B">
        <w:t xml:space="preserve"> (appendix 1.c)</w:t>
      </w:r>
      <w:r>
        <w:t>.</w:t>
      </w:r>
    </w:p>
    <w:p w:rsidR="00FE4A5B" w:rsidRDefault="00FE4A5B" w:rsidP="00D6600B">
      <w:r>
        <w:t>The mode of PHONE_PLAN is International for both Males and Females, there are also more Males churners than Females churners (plotting the influence of gender could be interesting).</w:t>
      </w:r>
    </w:p>
    <w:p w:rsidR="00FE4A5B" w:rsidRPr="00D6600B" w:rsidRDefault="00FE4A5B" w:rsidP="00D6600B"/>
    <w:p w:rsidR="002C6C14" w:rsidRDefault="00FE4A5B" w:rsidP="002C6C14">
      <w:pPr>
        <w:pStyle w:val="Titre3"/>
        <w:numPr>
          <w:ilvl w:val="0"/>
          <w:numId w:val="1"/>
        </w:numPr>
      </w:pPr>
      <w:r>
        <w:t>Discretizing income</w:t>
      </w:r>
    </w:p>
    <w:p w:rsidR="00FE4A5B" w:rsidRDefault="00FE4A5B" w:rsidP="00FE4A5B">
      <w:r>
        <w:t xml:space="preserve">One should be careful with the inclusion / exclusion of lower and upper ranges, the </w:t>
      </w:r>
      <w:proofErr w:type="gramStart"/>
      <w:r>
        <w:t>Low Income</w:t>
      </w:r>
      <w:proofErr w:type="gramEnd"/>
      <w:r>
        <w:t xml:space="preserve"> category as an example end before 38,000 (37,999 is the last value), this is taken in account in the code.</w:t>
      </w:r>
    </w:p>
    <w:p w:rsidR="00FE4A5B" w:rsidRPr="00FE4A5B" w:rsidRDefault="00FE4A5B" w:rsidP="00FE4A5B"/>
    <w:p w:rsidR="002C6C14" w:rsidRDefault="004A7850" w:rsidP="002C6C14">
      <w:pPr>
        <w:pStyle w:val="Titre3"/>
        <w:numPr>
          <w:ilvl w:val="0"/>
          <w:numId w:val="1"/>
        </w:numPr>
      </w:pPr>
      <w:r>
        <w:t>Finding information</w:t>
      </w:r>
    </w:p>
    <w:p w:rsidR="004A7850" w:rsidRDefault="004A7850" w:rsidP="004A7850">
      <w:r>
        <w:t xml:space="preserve">For 3.c (appendix 3.c), the </w:t>
      </w:r>
      <w:proofErr w:type="spellStart"/>
      <w:r>
        <w:t>get_mode</w:t>
      </w:r>
      <w:proofErr w:type="spellEnd"/>
      <w:r>
        <w:t xml:space="preserve"> function (created earlier), was used along with the summary function.</w:t>
      </w:r>
    </w:p>
    <w:p w:rsidR="004A7850" w:rsidRDefault="004A7850" w:rsidP="004A7850">
      <w:r>
        <w:t>See appendix 3c, 3.d, 3.e, 3.f, 3.g for this question</w:t>
      </w:r>
    </w:p>
    <w:p w:rsidR="004A7850" w:rsidRPr="004A7850" w:rsidRDefault="004A7850" w:rsidP="004A7850"/>
    <w:tbl>
      <w:tblPr>
        <w:tblStyle w:val="TableauGrille3-Accentuation5"/>
        <w:tblW w:w="0" w:type="auto"/>
        <w:tblInd w:w="5" w:type="dxa"/>
        <w:tblLook w:val="04A0" w:firstRow="1" w:lastRow="0" w:firstColumn="1" w:lastColumn="0" w:noHBand="0" w:noVBand="1"/>
      </w:tblPr>
      <w:tblGrid>
        <w:gridCol w:w="1886"/>
        <w:gridCol w:w="837"/>
        <w:gridCol w:w="739"/>
        <w:gridCol w:w="1190"/>
        <w:gridCol w:w="1163"/>
        <w:gridCol w:w="1163"/>
        <w:gridCol w:w="967"/>
        <w:gridCol w:w="1076"/>
      </w:tblGrid>
      <w:tr w:rsidR="00AF292C" w:rsidTr="008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7" w:type="dxa"/>
          </w:tcPr>
          <w:p w:rsidR="002C6C14" w:rsidRDefault="002C6C14" w:rsidP="002C6C14">
            <w:r>
              <w:t>Predictor</w:t>
            </w:r>
          </w:p>
        </w:tc>
        <w:tc>
          <w:tcPr>
            <w:tcW w:w="101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14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80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AREA_CODE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 xml:space="preserve">: </w:t>
            </w:r>
            <w:r w:rsidRPr="0007555D">
              <w:t>10040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CUST_MOS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3/2071</w:t>
            </w:r>
          </w:p>
        </w:tc>
        <w:tc>
          <w:tcPr>
            <w:tcW w:w="1414" w:type="dxa"/>
          </w:tcPr>
          <w:p w:rsidR="002C6C14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16.05,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lastRenderedPageBreak/>
              <w:t>Max</w:t>
            </w:r>
            <w:r>
              <w:t>: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Most customers seem to stay during 5 </w:t>
            </w:r>
            <w:r>
              <w:lastRenderedPageBreak/>
              <w:t>to 15 months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It seems that in the first months, the </w:t>
            </w:r>
            <w:r>
              <w:lastRenderedPageBreak/>
              <w:t xml:space="preserve">customer has more chances to Churn, </w:t>
            </w:r>
            <w:proofErr w:type="gramStart"/>
            <w:r>
              <w:t>Around</w:t>
            </w:r>
            <w:proofErr w:type="gramEnd"/>
            <w:r>
              <w:t xml:space="preserve"> 10 months the customer will churn as well (end of one year contract?)</w:t>
            </w:r>
          </w:p>
        </w:tc>
        <w:tc>
          <w:tcPr>
            <w:tcW w:w="551" w:type="dxa"/>
          </w:tcPr>
          <w:p w:rsidR="002C6C14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Skewness: 1.131244</w:t>
            </w: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Positively skewed (skewed to the right)</w:t>
            </w:r>
          </w:p>
        </w:tc>
        <w:tc>
          <w:tcPr>
            <w:tcW w:w="582" w:type="dxa"/>
          </w:tcPr>
          <w:p w:rsidR="002C6C14" w:rsidRDefault="00AF292C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One outlier found in the box plot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lastRenderedPageBreak/>
              <w:t>LONGDIST_FLAG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1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Pr="0024354D" w:rsidRDefault="0024354D" w:rsidP="002C6C14">
            <w:pPr>
              <w:rPr>
                <w:lang w:val="en-US"/>
              </w:rPr>
            </w:pPr>
            <w:r>
              <w:t>CALLWAITING</w:t>
            </w:r>
            <w:r>
              <w:rPr>
                <w:lang w:val="en-US"/>
              </w:rPr>
              <w:t>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NUM_LINES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1.391,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users seem to have 1 number only and only very few have 3 numbers</w:t>
            </w:r>
          </w:p>
        </w:tc>
        <w:tc>
          <w:tcPr>
            <w:tcW w:w="561" w:type="dxa"/>
          </w:tcPr>
          <w:p w:rsidR="002C6C14" w:rsidRDefault="00D74EB6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lines do not seem to bring much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2.057503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Strongly positively skewed (skewed to the right)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VOICEMAIL_FLAG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1</w:t>
            </w:r>
          </w:p>
        </w:tc>
        <w:tc>
          <w:tcPr>
            <w:tcW w:w="1380" w:type="dxa"/>
          </w:tcPr>
          <w:p w:rsidR="002C6C14" w:rsidRDefault="0007555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MOBILE_PLAN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CONVERGENT_BILLING</w:t>
            </w:r>
          </w:p>
        </w:tc>
        <w:tc>
          <w:tcPr>
            <w:tcW w:w="1018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 No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GENDER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INCOME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Income</w:t>
            </w:r>
          </w:p>
        </w:tc>
        <w:tc>
          <w:tcPr>
            <w:tcW w:w="1380" w:type="dxa"/>
          </w:tcPr>
          <w:p w:rsidR="002C6C14" w:rsidRDefault="00F8689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 users have medium income, twice as many users have high income compared to low </w:t>
            </w:r>
            <w:r>
              <w:lastRenderedPageBreak/>
              <w:t>income users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Users with low income or high income tend not to churn while medium incomes tend to churn more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60FC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PHONE_PLAN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International</w:t>
            </w:r>
          </w:p>
        </w:tc>
        <w:tc>
          <w:tcPr>
            <w:tcW w:w="1380" w:type="dxa"/>
          </w:tcPr>
          <w:p w:rsidR="002C6C14" w:rsidRDefault="009D2E31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few users choose the Euro-zone, most of the users opt for the International and National plans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having the Euro-Zone or the International phone plan tend to churn while users with a National or </w:t>
            </w:r>
            <w:proofErr w:type="spellStart"/>
            <w:r>
              <w:t>Promo_plan</w:t>
            </w:r>
            <w:proofErr w:type="spellEnd"/>
            <w:r>
              <w:t xml:space="preserve"> tend to churn less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EDUCATION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Post Primary</w:t>
            </w:r>
          </w:p>
        </w:tc>
        <w:tc>
          <w:tcPr>
            <w:tcW w:w="1380" w:type="dxa"/>
          </w:tcPr>
          <w:p w:rsidR="002C6C14" w:rsidRDefault="00D51615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Post-Primary is the dominant group, the number of High school and Primary school are very low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are churners, Masters tend to churn, PhD tend not to churn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TOT_MINUTES_USAGE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0,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264,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2036,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36237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majority</w:t>
            </w:r>
            <w:r w:rsidR="00DF1886">
              <w:t xml:space="preserve"> of users use less than 2500 mins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seem to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1.088757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Positively skewed (skewed to the right)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</w:t>
            </w:r>
            <w:r w:rsidR="00AF292C">
              <w:t>cally, from the boxplot we can see that the data contains a lot of outliers that will need to be cleaned out</w:t>
            </w:r>
          </w:p>
        </w:tc>
      </w:tr>
    </w:tbl>
    <w:p w:rsidR="002C6C14" w:rsidRPr="002C6C14" w:rsidRDefault="002C6C14" w:rsidP="002C6C14"/>
    <w:p w:rsidR="002C6C14" w:rsidRDefault="00B25F5C" w:rsidP="00B25F5C">
      <w:pPr>
        <w:pStyle w:val="Titre3"/>
        <w:numPr>
          <w:ilvl w:val="0"/>
          <w:numId w:val="1"/>
        </w:numPr>
      </w:pPr>
      <w:r>
        <w:t>Finding outliers mathematically</w:t>
      </w:r>
    </w:p>
    <w:p w:rsidR="00571E62" w:rsidRPr="00571E62" w:rsidRDefault="00571E62" w:rsidP="00571E62">
      <w:r w:rsidRPr="00571E62">
        <w:t>I chose TOT_MINUTES_USAGE since i</w:t>
      </w:r>
      <w:r>
        <w:t>ts box graph seems to indicate a lot of outliers.</w:t>
      </w:r>
    </w:p>
    <w:p w:rsidR="00065577" w:rsidRDefault="00B25F5C" w:rsidP="002C6C14">
      <w:r>
        <w:t>I found 176 outliers using the IQR method while the Z-standardisation method found 69 outliers</w:t>
      </w:r>
      <w:r w:rsidR="0014469D">
        <w:t xml:space="preserve"> (appendix 4)</w:t>
      </w:r>
      <w:r>
        <w:t>.</w:t>
      </w:r>
    </w:p>
    <w:p w:rsidR="00956214" w:rsidRDefault="00956214" w:rsidP="00956214">
      <w:pPr>
        <w:pStyle w:val="Titre3"/>
        <w:numPr>
          <w:ilvl w:val="0"/>
          <w:numId w:val="1"/>
        </w:numPr>
      </w:pPr>
      <w:r>
        <w:lastRenderedPageBreak/>
        <w:t>Skewness in TOT_MINUTES_USAGE</w:t>
      </w:r>
    </w:p>
    <w:p w:rsidR="00956214" w:rsidRDefault="00956214" w:rsidP="00956214">
      <w:r>
        <w:t xml:space="preserve">My approach was, to first get the skewness value of TOT_MINUTES_USAGE before transformation: </w:t>
      </w:r>
      <w:r w:rsidRPr="00956214">
        <w:t>1.088757</w:t>
      </w:r>
      <w:r>
        <w:t>, (appendix 5.), this positive skewness indicates that the data is skewed on the right (graphically we can see a long right tail). Most of the records will be on the left of the graph.</w:t>
      </w:r>
    </w:p>
    <w:p w:rsidR="00956214" w:rsidRDefault="00956214" w:rsidP="00956214">
      <w:r>
        <w:t>Z-score standardisation obtained the same skewness so not value was added, my observation is that Z-score uses mean and standard deviation which both are influenced by outliers (which are very present in TOT_MINUTES_USAGE). (appendix 5.a)</w:t>
      </w:r>
    </w:p>
    <w:p w:rsidR="00956214" w:rsidRDefault="00956214" w:rsidP="00956214">
      <w:r>
        <w:t>Natural log reduced skewness and made it a left-skewness (as opposed to the previous right skewness), it added value (appendix 5.b</w:t>
      </w:r>
      <w:r>
        <w:t xml:space="preserve">): </w:t>
      </w:r>
      <w:r w:rsidRPr="00956214">
        <w:t>-0.7042918</w:t>
      </w:r>
    </w:p>
    <w:p w:rsidR="00956214" w:rsidRDefault="00956214" w:rsidP="00956214">
      <w:r>
        <w:t xml:space="preserve">Square root increased the skewness, so it is not appropriate to use it with this data (appendix 5.c): </w:t>
      </w:r>
      <w:r w:rsidRPr="00956214">
        <w:t>1.288432</w:t>
      </w:r>
    </w:p>
    <w:p w:rsidR="005E240D" w:rsidRDefault="005E240D" w:rsidP="005E240D">
      <w:pPr>
        <w:pStyle w:val="Titre3"/>
        <w:numPr>
          <w:ilvl w:val="0"/>
          <w:numId w:val="1"/>
        </w:numPr>
      </w:pPr>
      <w:r>
        <w:t>Relationship between variables and response</w:t>
      </w:r>
    </w:p>
    <w:p w:rsidR="005E240D" w:rsidRDefault="005E240D" w:rsidP="005E240D">
      <w:r>
        <w:t>To study the relationships, I used the same graphs plotted in appendix 3.e.</w:t>
      </w:r>
    </w:p>
    <w:p w:rsidR="005E240D" w:rsidRDefault="005E240D" w:rsidP="005E240D">
      <w:r>
        <w:t xml:space="preserve">My approach was to plot histograms for each variable, </w:t>
      </w:r>
      <w:proofErr w:type="spellStart"/>
      <w:r>
        <w:t>color</w:t>
      </w:r>
      <w:proofErr w:type="spellEnd"/>
      <w:r>
        <w:t xml:space="preserve"> encoded by the response variable.</w:t>
      </w:r>
    </w:p>
    <w:p w:rsidR="005E240D" w:rsidRDefault="005E240D" w:rsidP="005E240D">
      <w:r>
        <w:t>Histograms where there is not disproportions between churners and non-churners on at least one of the values or range, might not be of any value for the prediction.</w:t>
      </w:r>
    </w:p>
    <w:p w:rsidR="005E240D" w:rsidRDefault="005E240D" w:rsidP="005E240D">
      <w:r>
        <w:t>Income is a successful example of this method, where from the graph we can infer that Low and High Incomes are more frequent churners than Medium Incomes.</w:t>
      </w:r>
    </w:p>
    <w:p w:rsidR="005E240D" w:rsidRDefault="005E240D" w:rsidP="005E240D">
      <w:bookmarkStart w:id="0" w:name="_GoBack"/>
      <w:bookmarkEnd w:id="0"/>
    </w:p>
    <w:p w:rsidR="005E240D" w:rsidRPr="005E240D" w:rsidRDefault="005E240D" w:rsidP="005E240D"/>
    <w:p w:rsidR="00956214" w:rsidRPr="00956214" w:rsidRDefault="00956214" w:rsidP="00956214"/>
    <w:p w:rsidR="002C6C14" w:rsidRPr="002C6C14" w:rsidRDefault="002C6C14" w:rsidP="002C6C14">
      <w:pPr>
        <w:pStyle w:val="Titre2"/>
      </w:pPr>
      <w:r>
        <w:t>Section 2 – Data Mining</w:t>
      </w:r>
    </w:p>
    <w:p w:rsidR="002C6C14" w:rsidRDefault="002C6C14" w:rsidP="00F73654"/>
    <w:sectPr w:rsidR="002C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BAA"/>
    <w:multiLevelType w:val="hybridMultilevel"/>
    <w:tmpl w:val="C0840B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84"/>
    <w:rsid w:val="00065577"/>
    <w:rsid w:val="0007555D"/>
    <w:rsid w:val="00137073"/>
    <w:rsid w:val="0014469D"/>
    <w:rsid w:val="001539DA"/>
    <w:rsid w:val="0024354D"/>
    <w:rsid w:val="00247B2B"/>
    <w:rsid w:val="002C6C14"/>
    <w:rsid w:val="00373908"/>
    <w:rsid w:val="003A3F6D"/>
    <w:rsid w:val="004A7850"/>
    <w:rsid w:val="005335A8"/>
    <w:rsid w:val="00571E62"/>
    <w:rsid w:val="005E240D"/>
    <w:rsid w:val="00662329"/>
    <w:rsid w:val="00815CDF"/>
    <w:rsid w:val="00832092"/>
    <w:rsid w:val="00857330"/>
    <w:rsid w:val="00941D94"/>
    <w:rsid w:val="00956214"/>
    <w:rsid w:val="009729A8"/>
    <w:rsid w:val="009D2E31"/>
    <w:rsid w:val="00A60FCE"/>
    <w:rsid w:val="00A73D5A"/>
    <w:rsid w:val="00A84E1D"/>
    <w:rsid w:val="00AF292C"/>
    <w:rsid w:val="00B07E2E"/>
    <w:rsid w:val="00B25F5C"/>
    <w:rsid w:val="00B85B84"/>
    <w:rsid w:val="00B90975"/>
    <w:rsid w:val="00BC4D0E"/>
    <w:rsid w:val="00D51615"/>
    <w:rsid w:val="00D6600B"/>
    <w:rsid w:val="00D74EB6"/>
    <w:rsid w:val="00DF1886"/>
    <w:rsid w:val="00E44603"/>
    <w:rsid w:val="00F73654"/>
    <w:rsid w:val="00F8689B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C4AA"/>
  <w15:chartTrackingRefBased/>
  <w15:docId w15:val="{E818BA14-7974-4580-B242-AAEBAB1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6C1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C6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C6C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Mateus Pires</dc:creator>
  <cp:keywords/>
  <dc:description/>
  <cp:lastModifiedBy>Daniel Mateus Pires</cp:lastModifiedBy>
  <cp:revision>33</cp:revision>
  <dcterms:created xsi:type="dcterms:W3CDTF">2017-03-06T14:14:00Z</dcterms:created>
  <dcterms:modified xsi:type="dcterms:W3CDTF">2017-03-16T18:07:00Z</dcterms:modified>
</cp:coreProperties>
</file>