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D16BA" w14:textId="77777777" w:rsidR="00651FBC" w:rsidRDefault="00651FBC" w:rsidP="00651FBC">
      <w:pPr>
        <w:rPr>
          <w:lang w:val="en-GB" w:eastAsia="en-GB"/>
        </w:rPr>
      </w:pPr>
    </w:p>
    <w:p w14:paraId="036B08CD" w14:textId="43FFE798" w:rsidR="00651FBC" w:rsidRPr="00651FBC" w:rsidRDefault="00651FBC" w:rsidP="00651FBC">
      <w:pPr>
        <w:rPr>
          <w:lang w:val="en-GB" w:eastAsia="en-GB"/>
        </w:rPr>
      </w:pPr>
    </w:p>
    <w:p w14:paraId="65CDA653" w14:textId="4B649ABE" w:rsidR="00651FBC" w:rsidRPr="00651FBC" w:rsidRDefault="002A0FFD" w:rsidP="00651FBC">
      <w:pPr>
        <w:spacing w:before="0" w:after="20" w:line="256" w:lineRule="auto"/>
        <w:jc w:val="left"/>
        <w:rPr>
          <w:color w:val="374B80"/>
          <w:lang w:val="en-GB" w:eastAsia="en-GB"/>
        </w:rPr>
      </w:pPr>
      <w:r w:rsidRPr="00EE3FC4">
        <w:rPr>
          <w:rFonts w:cs="Arial"/>
          <w:noProof/>
          <w:sz w:val="24"/>
          <w:lang w:val="en-GB"/>
        </w:rPr>
        <w:drawing>
          <wp:anchor distT="0" distB="0" distL="0" distR="0" simplePos="0" relativeHeight="251658240" behindDoc="1" locked="0" layoutInCell="1" allowOverlap="1" wp14:anchorId="4438436F" wp14:editId="000681EC">
            <wp:simplePos x="0" y="0"/>
            <wp:positionH relativeFrom="margin">
              <wp:align>center</wp:align>
            </wp:positionH>
            <wp:positionV relativeFrom="page">
              <wp:posOffset>702945</wp:posOffset>
            </wp:positionV>
            <wp:extent cx="4450702" cy="761126"/>
            <wp:effectExtent l="0" t="0" r="0" b="1270"/>
            <wp:wrapNone/>
            <wp:docPr id="8" name="Picture 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person&#10;&#10;Description automatically generated"/>
                    <pic:cNvPicPr/>
                  </pic:nvPicPr>
                  <pic:blipFill>
                    <a:blip r:embed="rId8">
                      <a:extLst>
                        <a:ext uri="{28A0092B-C50C-407E-A947-70E740481C1C}">
                          <a14:useLocalDpi xmlns:a14="http://schemas.microsoft.com/office/drawing/2010/main" val="0"/>
                        </a:ext>
                      </a:extLst>
                    </a:blip>
                    <a:srcRect t="1409" b="1409"/>
                    <a:stretch>
                      <a:fillRect/>
                    </a:stretch>
                  </pic:blipFill>
                  <pic:spPr bwMode="auto">
                    <a:xfrm>
                      <a:off x="0" y="0"/>
                      <a:ext cx="4450702" cy="76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1FBC" w:rsidRPr="00651FBC">
        <w:rPr>
          <w:color w:val="374B80"/>
          <w:lang w:val="en-GB" w:eastAsia="en-GB"/>
        </w:rPr>
        <w:t xml:space="preserve"> </w:t>
      </w:r>
    </w:p>
    <w:p w14:paraId="1D72A64E" w14:textId="30216BE5" w:rsidR="00651FBC" w:rsidRPr="00651FBC" w:rsidRDefault="00651FBC" w:rsidP="00651FBC">
      <w:pPr>
        <w:spacing w:before="0" w:after="280" w:line="256" w:lineRule="auto"/>
        <w:jc w:val="left"/>
        <w:rPr>
          <w:lang w:val="en-GB" w:eastAsia="en-GB"/>
        </w:rPr>
      </w:pPr>
    </w:p>
    <w:p w14:paraId="5262C43E" w14:textId="77777777" w:rsidR="00651FBC" w:rsidRDefault="00651FBC" w:rsidP="00651FBC">
      <w:pPr>
        <w:spacing w:before="0" w:after="280" w:line="256" w:lineRule="auto"/>
        <w:jc w:val="left"/>
        <w:rPr>
          <w:lang w:val="en-GB" w:eastAsia="en-GB"/>
        </w:rPr>
      </w:pPr>
    </w:p>
    <w:p w14:paraId="7EC90DED" w14:textId="77777777" w:rsidR="00651FBC" w:rsidRDefault="00651FBC" w:rsidP="00651FBC">
      <w:pPr>
        <w:spacing w:before="0" w:after="280" w:line="256" w:lineRule="auto"/>
        <w:jc w:val="left"/>
        <w:rPr>
          <w:lang w:val="en-GB" w:eastAsia="en-GB"/>
        </w:rPr>
      </w:pPr>
    </w:p>
    <w:p w14:paraId="4D15BF09" w14:textId="77777777" w:rsidR="00651FBC" w:rsidRPr="00651FBC" w:rsidRDefault="00651FBC" w:rsidP="00651FBC">
      <w:pPr>
        <w:spacing w:before="0" w:after="280" w:line="256" w:lineRule="auto"/>
        <w:jc w:val="left"/>
        <w:rPr>
          <w:lang w:val="en-GB" w:eastAsia="en-GB"/>
        </w:rPr>
      </w:pPr>
    </w:p>
    <w:p w14:paraId="320F6A6C" w14:textId="77777777" w:rsidR="00651FBC" w:rsidRPr="002A0FFD" w:rsidRDefault="00651FBC" w:rsidP="00651FBC">
      <w:pPr>
        <w:spacing w:before="0" w:after="20" w:line="264" w:lineRule="auto"/>
        <w:ind w:left="20" w:right="140"/>
        <w:jc w:val="center"/>
        <w:rPr>
          <w:b/>
          <w:color w:val="171717" w:themeColor="background2" w:themeShade="1A"/>
          <w:sz w:val="28"/>
          <w:szCs w:val="28"/>
          <w:lang w:val="en-GB" w:eastAsia="en-GB"/>
        </w:rPr>
      </w:pPr>
      <w:r w:rsidRPr="002A0FFD">
        <w:rPr>
          <w:b/>
          <w:color w:val="171717" w:themeColor="background2" w:themeShade="1A"/>
          <w:sz w:val="28"/>
          <w:szCs w:val="28"/>
          <w:lang w:val="en-GB" w:eastAsia="en-GB"/>
        </w:rPr>
        <w:t>MACHINE LEARNING AND CONTENT ANALYTICS</w:t>
      </w:r>
    </w:p>
    <w:p w14:paraId="14727A4B" w14:textId="77777777" w:rsidR="00651FBC" w:rsidRPr="002A0FFD" w:rsidRDefault="00651FBC" w:rsidP="00651FBC">
      <w:pPr>
        <w:spacing w:before="0" w:after="540" w:line="264" w:lineRule="auto"/>
        <w:ind w:left="20" w:right="140"/>
        <w:jc w:val="center"/>
        <w:rPr>
          <w:rFonts w:ascii="Times New Roman" w:eastAsia="Times New Roman" w:hAnsi="Times New Roman" w:cs="Times New Roman"/>
          <w:b/>
          <w:color w:val="171717" w:themeColor="background2" w:themeShade="1A"/>
          <w:sz w:val="24"/>
          <w:szCs w:val="24"/>
          <w:lang w:val="en-GB" w:eastAsia="en-GB"/>
        </w:rPr>
      </w:pPr>
      <w:r w:rsidRPr="002A0FFD">
        <w:rPr>
          <w:b/>
          <w:color w:val="171717" w:themeColor="background2" w:themeShade="1A"/>
          <w:sz w:val="28"/>
          <w:szCs w:val="28"/>
          <w:lang w:val="en-GB" w:eastAsia="en-GB"/>
        </w:rPr>
        <w:t>2023</w:t>
      </w:r>
      <w:r w:rsidRPr="002A0FFD">
        <w:rPr>
          <w:rFonts w:ascii="Times New Roman" w:eastAsia="Times New Roman" w:hAnsi="Times New Roman" w:cs="Times New Roman"/>
          <w:b/>
          <w:color w:val="171717" w:themeColor="background2" w:themeShade="1A"/>
          <w:sz w:val="24"/>
          <w:szCs w:val="24"/>
          <w:lang w:val="en-GB" w:eastAsia="en-GB"/>
        </w:rPr>
        <w:t xml:space="preserve"> </w:t>
      </w:r>
    </w:p>
    <w:p w14:paraId="06CA468C" w14:textId="77777777" w:rsidR="00651FBC" w:rsidRPr="00651FBC" w:rsidRDefault="00651FBC" w:rsidP="00651FBC">
      <w:pPr>
        <w:spacing w:before="0" w:after="640" w:line="256" w:lineRule="auto"/>
        <w:jc w:val="right"/>
        <w:rPr>
          <w:color w:val="242851"/>
          <w:sz w:val="20"/>
          <w:szCs w:val="20"/>
          <w:lang w:val="en-GB" w:eastAsia="en-GB"/>
        </w:rPr>
      </w:pPr>
      <w:r w:rsidRPr="00651FBC">
        <w:rPr>
          <w:color w:val="242851"/>
          <w:sz w:val="20"/>
          <w:szCs w:val="20"/>
          <w:lang w:val="en-GB" w:eastAsia="en-GB"/>
        </w:rPr>
        <w:t xml:space="preserve">            </w:t>
      </w:r>
      <w:r w:rsidRPr="00651FBC">
        <w:rPr>
          <w:color w:val="242851"/>
          <w:sz w:val="20"/>
          <w:szCs w:val="20"/>
          <w:lang w:val="en-GB" w:eastAsia="en-GB"/>
        </w:rPr>
        <w:tab/>
        <w:t xml:space="preserve">            </w:t>
      </w:r>
      <w:r w:rsidRPr="00651FBC">
        <w:rPr>
          <w:color w:val="242851"/>
          <w:sz w:val="20"/>
          <w:szCs w:val="20"/>
          <w:lang w:val="en-GB" w:eastAsia="en-GB"/>
        </w:rPr>
        <w:tab/>
        <w:t xml:space="preserve">                               </w:t>
      </w:r>
    </w:p>
    <w:p w14:paraId="19011E49" w14:textId="77777777" w:rsidR="00651FBC" w:rsidRPr="00651FBC" w:rsidRDefault="00651FBC" w:rsidP="00651FBC">
      <w:pPr>
        <w:spacing w:before="0" w:after="380" w:line="256" w:lineRule="auto"/>
        <w:jc w:val="left"/>
        <w:rPr>
          <w:color w:val="242851"/>
          <w:sz w:val="20"/>
          <w:szCs w:val="20"/>
          <w:lang w:val="en-GB" w:eastAsia="en-GB"/>
        </w:rPr>
      </w:pPr>
    </w:p>
    <w:p w14:paraId="5AF39D8D" w14:textId="77777777" w:rsidR="00651FBC" w:rsidRPr="00651FBC" w:rsidRDefault="00651FBC" w:rsidP="00651FBC">
      <w:pPr>
        <w:spacing w:before="0" w:after="260" w:line="256" w:lineRule="auto"/>
        <w:jc w:val="center"/>
        <w:rPr>
          <w:lang w:val="en-GB" w:eastAsia="en-GB"/>
        </w:rPr>
      </w:pPr>
      <w:r w:rsidRPr="00651FBC">
        <w:rPr>
          <w:lang w:val="en-GB" w:eastAsia="en-GB"/>
        </w:rPr>
        <w:t xml:space="preserve"> </w:t>
      </w:r>
      <w:r w:rsidRPr="00651FBC">
        <w:rPr>
          <w:noProof/>
          <w:lang w:val="en-GB" w:eastAsia="en-GB"/>
        </w:rPr>
        <w:drawing>
          <wp:inline distT="114300" distB="114300" distL="114300" distR="114300" wp14:anchorId="66941FE6" wp14:editId="3BD76FA8">
            <wp:extent cx="3243652" cy="1629623"/>
            <wp:effectExtent l="0" t="0" r="0" b="0"/>
            <wp:docPr id="1" name="image2.png" descr="A logo with blue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logo with blue and white text&#10;&#10;Description automatically generated"/>
                    <pic:cNvPicPr preferRelativeResize="0"/>
                  </pic:nvPicPr>
                  <pic:blipFill>
                    <a:blip r:embed="rId9"/>
                    <a:srcRect/>
                    <a:stretch>
                      <a:fillRect/>
                    </a:stretch>
                  </pic:blipFill>
                  <pic:spPr>
                    <a:xfrm>
                      <a:off x="0" y="0"/>
                      <a:ext cx="3243652" cy="1629623"/>
                    </a:xfrm>
                    <a:prstGeom prst="rect">
                      <a:avLst/>
                    </a:prstGeom>
                    <a:ln/>
                  </pic:spPr>
                </pic:pic>
              </a:graphicData>
            </a:graphic>
          </wp:inline>
        </w:drawing>
      </w:r>
    </w:p>
    <w:p w14:paraId="4EF00B8E" w14:textId="1A73CAC3" w:rsidR="00651FBC" w:rsidRPr="002A0FFD" w:rsidRDefault="00B961F7" w:rsidP="00651FBC">
      <w:pPr>
        <w:spacing w:before="0" w:after="0" w:line="256" w:lineRule="auto"/>
        <w:ind w:right="40"/>
        <w:jc w:val="center"/>
        <w:rPr>
          <w:b/>
          <w:bCs/>
          <w:color w:val="3B4D68"/>
          <w:sz w:val="24"/>
          <w:szCs w:val="24"/>
          <w:lang w:val="en-GB" w:eastAsia="en-GB"/>
        </w:rPr>
      </w:pPr>
      <w:r>
        <w:rPr>
          <w:b/>
          <w:bCs/>
          <w:color w:val="3B4D68"/>
          <w:sz w:val="24"/>
          <w:szCs w:val="24"/>
          <w:lang w:val="en-GB" w:eastAsia="en-GB"/>
        </w:rPr>
        <w:t xml:space="preserve">  </w:t>
      </w:r>
      <w:r w:rsidR="00651FBC" w:rsidRPr="002A0FFD">
        <w:rPr>
          <w:b/>
          <w:bCs/>
          <w:color w:val="3B4D68"/>
          <w:sz w:val="24"/>
          <w:szCs w:val="24"/>
          <w:lang w:val="en-GB" w:eastAsia="en-GB"/>
        </w:rPr>
        <w:t xml:space="preserve"> MuraMed: </w:t>
      </w:r>
      <w:r w:rsidRPr="00B961F7">
        <w:rPr>
          <w:b/>
          <w:bCs/>
          <w:color w:val="3B4D68"/>
          <w:sz w:val="24"/>
          <w:szCs w:val="24"/>
          <w:lang w:val="en-GB" w:eastAsia="en-GB"/>
        </w:rPr>
        <w:t>A Revolution in Medical Diagnostics</w:t>
      </w:r>
    </w:p>
    <w:p w14:paraId="69F81E8D" w14:textId="77777777" w:rsidR="00651FBC" w:rsidRPr="00651FBC" w:rsidRDefault="00651FBC" w:rsidP="00651FBC">
      <w:pPr>
        <w:spacing w:before="0" w:after="220" w:line="256" w:lineRule="auto"/>
        <w:jc w:val="left"/>
        <w:rPr>
          <w:lang w:val="en-GB" w:eastAsia="en-GB"/>
        </w:rPr>
      </w:pPr>
      <w:r w:rsidRPr="00651FBC">
        <w:rPr>
          <w:lang w:val="en-GB" w:eastAsia="en-GB"/>
        </w:rPr>
        <w:t xml:space="preserve"> </w:t>
      </w:r>
    </w:p>
    <w:p w14:paraId="6EB8EA80" w14:textId="18909890" w:rsidR="00651FBC" w:rsidRPr="00651FBC" w:rsidRDefault="00651FBC" w:rsidP="00651FBC">
      <w:pPr>
        <w:spacing w:before="0" w:after="220" w:line="256" w:lineRule="auto"/>
        <w:jc w:val="left"/>
        <w:rPr>
          <w:b/>
          <w:lang w:val="en-GB" w:eastAsia="en-GB"/>
        </w:rPr>
      </w:pPr>
    </w:p>
    <w:p w14:paraId="47092430" w14:textId="5E1D1842" w:rsidR="00651FBC" w:rsidRPr="00651FBC" w:rsidRDefault="00651FBC" w:rsidP="00651FBC">
      <w:pPr>
        <w:spacing w:before="0" w:after="240" w:line="256" w:lineRule="auto"/>
        <w:jc w:val="left"/>
        <w:rPr>
          <w:b/>
          <w:lang w:val="en-GB" w:eastAsia="en-GB"/>
        </w:rPr>
      </w:pPr>
      <w:r w:rsidRPr="00651FBC">
        <w:rPr>
          <w:b/>
          <w:lang w:val="en-GB" w:eastAsia="en-GB"/>
        </w:rPr>
        <w:t xml:space="preserve"> </w:t>
      </w:r>
    </w:p>
    <w:p w14:paraId="44BE30A9" w14:textId="0D06A27A" w:rsidR="00651FBC" w:rsidRPr="00651FBC" w:rsidRDefault="00651FBC" w:rsidP="00651FBC">
      <w:pPr>
        <w:spacing w:before="0" w:after="0" w:line="256" w:lineRule="auto"/>
        <w:ind w:right="140"/>
        <w:jc w:val="center"/>
        <w:rPr>
          <w:b/>
          <w:sz w:val="24"/>
          <w:szCs w:val="24"/>
          <w:lang w:val="en-GB" w:eastAsia="en-GB"/>
        </w:rPr>
      </w:pPr>
      <w:r w:rsidRPr="00651FBC">
        <w:rPr>
          <w:b/>
          <w:sz w:val="24"/>
          <w:szCs w:val="24"/>
          <w:lang w:val="en-GB" w:eastAsia="en-GB"/>
        </w:rPr>
        <w:t>Team Members:</w:t>
      </w:r>
    </w:p>
    <w:p w14:paraId="4F5D9A76" w14:textId="12392FF8" w:rsidR="00651FBC" w:rsidRPr="00651FBC" w:rsidRDefault="00651FBC" w:rsidP="00651FBC">
      <w:pPr>
        <w:spacing w:before="0" w:after="0" w:line="256" w:lineRule="auto"/>
        <w:ind w:right="140"/>
        <w:jc w:val="center"/>
        <w:rPr>
          <w:b/>
          <w:sz w:val="24"/>
          <w:szCs w:val="24"/>
          <w:lang w:val="en-GB" w:eastAsia="en-GB"/>
        </w:rPr>
      </w:pPr>
    </w:p>
    <w:tbl>
      <w:tblPr>
        <w:tblStyle w:val="31"/>
        <w:tblW w:w="6896" w:type="dxa"/>
        <w:tblInd w:w="1212"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V w:val="single" w:sz="4" w:space="0" w:color="D0CECE" w:themeColor="background2" w:themeShade="E6"/>
        </w:tblBorders>
        <w:tblLayout w:type="fixed"/>
        <w:tblLook w:val="0400" w:firstRow="0" w:lastRow="0" w:firstColumn="0" w:lastColumn="0" w:noHBand="0" w:noVBand="1"/>
      </w:tblPr>
      <w:tblGrid>
        <w:gridCol w:w="3463"/>
        <w:gridCol w:w="3433"/>
      </w:tblGrid>
      <w:tr w:rsidR="000865CA" w:rsidRPr="00651FBC" w14:paraId="74449644" w14:textId="77777777" w:rsidTr="009D6628">
        <w:trPr>
          <w:cnfStyle w:val="000000100000" w:firstRow="0" w:lastRow="0" w:firstColumn="0" w:lastColumn="0" w:oddVBand="0" w:evenVBand="0" w:oddHBand="1" w:evenHBand="0" w:firstRowFirstColumn="0" w:firstRowLastColumn="0" w:lastRowFirstColumn="0" w:lastRowLastColumn="0"/>
          <w:trHeight w:val="435"/>
        </w:trPr>
        <w:tc>
          <w:tcPr>
            <w:tcW w:w="3463" w:type="dxa"/>
          </w:tcPr>
          <w:p w14:paraId="54FB7D41" w14:textId="4ACF2712" w:rsidR="00651FBC" w:rsidRPr="00651FBC" w:rsidRDefault="000865CA" w:rsidP="00651FBC">
            <w:pPr>
              <w:spacing w:before="0" w:after="0" w:line="256" w:lineRule="auto"/>
              <w:jc w:val="left"/>
              <w:rPr>
                <w:b/>
                <w:color w:val="FFFFFF"/>
                <w:sz w:val="24"/>
                <w:szCs w:val="24"/>
                <w:lang w:val="en-GB" w:eastAsia="en-GB"/>
              </w:rPr>
            </w:pPr>
            <w:r>
              <w:rPr>
                <w:b/>
                <w:noProof/>
                <w:lang w:val="en-GB" w:eastAsia="en-GB"/>
              </w:rPr>
              <mc:AlternateContent>
                <mc:Choice Requires="wps">
                  <w:drawing>
                    <wp:anchor distT="0" distB="0" distL="114300" distR="114300" simplePos="0" relativeHeight="251659264" behindDoc="0" locked="0" layoutInCell="1" allowOverlap="1" wp14:anchorId="62E9568A" wp14:editId="5D0556FD">
                      <wp:simplePos x="0" y="0"/>
                      <wp:positionH relativeFrom="column">
                        <wp:posOffset>-80114</wp:posOffset>
                      </wp:positionH>
                      <wp:positionV relativeFrom="paragraph">
                        <wp:posOffset>-67945</wp:posOffset>
                      </wp:positionV>
                      <wp:extent cx="2196000" cy="326390"/>
                      <wp:effectExtent l="0" t="0" r="13970" b="16510"/>
                      <wp:wrapNone/>
                      <wp:docPr id="1280454466" name="Text Box 1"/>
                      <wp:cNvGraphicFramePr/>
                      <a:graphic xmlns:a="http://schemas.openxmlformats.org/drawingml/2006/main">
                        <a:graphicData uri="http://schemas.microsoft.com/office/word/2010/wordprocessingShape">
                          <wps:wsp>
                            <wps:cNvSpPr txBox="1"/>
                            <wps:spPr>
                              <a:xfrm>
                                <a:off x="0" y="0"/>
                                <a:ext cx="2196000" cy="326390"/>
                              </a:xfrm>
                              <a:prstGeom prst="rect">
                                <a:avLst/>
                              </a:prstGeom>
                              <a:gradFill flip="none" rotWithShape="1">
                                <a:gsLst>
                                  <a:gs pos="0">
                                    <a:srgbClr val="31429C"/>
                                  </a:gs>
                                  <a:gs pos="53000">
                                    <a:srgbClr val="187FCE"/>
                                  </a:gs>
                                  <a:gs pos="78000">
                                    <a:srgbClr val="1F90E3"/>
                                  </a:gs>
                                  <a:gs pos="100000">
                                    <a:srgbClr val="09BAFF"/>
                                  </a:gs>
                                </a:gsLst>
                                <a:lin ang="2700000" scaled="1"/>
                                <a:tileRect/>
                              </a:gradFill>
                              <a:ln w="3175">
                                <a:solidFill>
                                  <a:schemeClr val="bg2">
                                    <a:lumMod val="75000"/>
                                  </a:schemeClr>
                                </a:solidFill>
                              </a:ln>
                            </wps:spPr>
                            <wps:txbx>
                              <w:txbxContent>
                                <w:p w14:paraId="4542B9D5" w14:textId="71CB80AC" w:rsidR="000865CA" w:rsidRPr="000865CA" w:rsidRDefault="000865CA">
                                  <w:pPr>
                                    <w:rPr>
                                      <w:b/>
                                      <w:bCs/>
                                      <w:color w:val="F2F2F2" w:themeColor="background1" w:themeShade="F2"/>
                                      <w:sz w:val="24"/>
                                      <w:szCs w:val="24"/>
                                    </w:rPr>
                                  </w:pPr>
                                  <w:r w:rsidRPr="000865CA">
                                    <w:rPr>
                                      <w:b/>
                                      <w:bCs/>
                                      <w:color w:val="F2F2F2" w:themeColor="background1" w:themeShade="F2"/>
                                      <w:sz w:val="24"/>
                                      <w:szCs w:val="24"/>
                                    </w:rPr>
                                    <w:t>Name</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E9568A" id="_x0000_t202" coordsize="21600,21600" o:spt="202" path="m,l,21600r21600,l21600,xe">
                      <v:stroke joinstyle="miter"/>
                      <v:path gradientshapeok="t" o:connecttype="rect"/>
                    </v:shapetype>
                    <v:shape id="Text Box 1" o:spid="_x0000_s1026" type="#_x0000_t202" style="position:absolute;margin-left:-6.3pt;margin-top:-5.35pt;width:172.9pt;height:2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" fillcolor="#31429c" strokecolor="#aeaaaa [2414]" strokeweight=".25pt">
                      <v:fill color2="#09baff" rotate="t" angle="45" colors="0 #31429c;34734f #187fce;51118f #1f90e3;1 #09baff" focus="100%" type="gradient"/>
                      <v:textbox inset="2.5mm,0,,0">
                        <w:txbxContent>
                          <w:p w14:paraId="4542B9D5" w14:textId="71CB80AC" w:rsidR="000865CA" w:rsidRPr="000865CA" w:rsidRDefault="000865CA">
                            <w:pPr>
                              <w:rPr>
                                <w:b/>
                                <w:bCs/>
                                <w:color w:val="F2F2F2" w:themeColor="background1" w:themeShade="F2"/>
                                <w:sz w:val="24"/>
                                <w:szCs w:val="24"/>
                              </w:rPr>
                            </w:pPr>
                            <w:r w:rsidRPr="000865CA">
                              <w:rPr>
                                <w:b/>
                                <w:bCs/>
                                <w:color w:val="F2F2F2" w:themeColor="background1" w:themeShade="F2"/>
                                <w:sz w:val="24"/>
                                <w:szCs w:val="24"/>
                              </w:rPr>
                              <w:t>Name</w:t>
                            </w:r>
                          </w:p>
                        </w:txbxContent>
                      </v:textbox>
                    </v:shape>
                  </w:pict>
                </mc:Fallback>
              </mc:AlternateContent>
            </w:r>
            <w:r w:rsidR="00651FBC" w:rsidRPr="00651FBC">
              <w:rPr>
                <w:b/>
                <w:color w:val="FFFFFF"/>
                <w:sz w:val="24"/>
                <w:szCs w:val="24"/>
                <w:lang w:val="en-GB" w:eastAsia="en-GB"/>
              </w:rPr>
              <w:t>Name</w:t>
            </w:r>
          </w:p>
        </w:tc>
        <w:tc>
          <w:tcPr>
            <w:tcW w:w="3433" w:type="dxa"/>
          </w:tcPr>
          <w:p w14:paraId="4F00FF07" w14:textId="36F1F3CB" w:rsidR="00651FBC" w:rsidRPr="00651FBC" w:rsidRDefault="000865CA" w:rsidP="00651FBC">
            <w:pPr>
              <w:spacing w:before="0" w:after="0" w:line="256" w:lineRule="auto"/>
              <w:jc w:val="left"/>
              <w:rPr>
                <w:b/>
                <w:color w:val="FFFFFF"/>
                <w:sz w:val="24"/>
                <w:szCs w:val="24"/>
                <w:lang w:val="en-GB" w:eastAsia="en-GB"/>
              </w:rPr>
            </w:pPr>
            <w:r>
              <w:rPr>
                <w:b/>
                <w:noProof/>
                <w:lang w:val="en-GB" w:eastAsia="en-GB"/>
              </w:rPr>
              <mc:AlternateContent>
                <mc:Choice Requires="wps">
                  <w:drawing>
                    <wp:anchor distT="0" distB="0" distL="114300" distR="114300" simplePos="0" relativeHeight="251661312" behindDoc="0" locked="0" layoutInCell="1" allowOverlap="1" wp14:anchorId="4F3ACDA5" wp14:editId="48322775">
                      <wp:simplePos x="0" y="0"/>
                      <wp:positionH relativeFrom="column">
                        <wp:posOffset>-82550</wp:posOffset>
                      </wp:positionH>
                      <wp:positionV relativeFrom="paragraph">
                        <wp:posOffset>-67945</wp:posOffset>
                      </wp:positionV>
                      <wp:extent cx="2188800" cy="326390"/>
                      <wp:effectExtent l="0" t="0" r="8890" b="16510"/>
                      <wp:wrapNone/>
                      <wp:docPr id="552604748" name="Text Box 1"/>
                      <wp:cNvGraphicFramePr/>
                      <a:graphic xmlns:a="http://schemas.openxmlformats.org/drawingml/2006/main">
                        <a:graphicData uri="http://schemas.microsoft.com/office/word/2010/wordprocessingShape">
                          <wps:wsp>
                            <wps:cNvSpPr txBox="1"/>
                            <wps:spPr>
                              <a:xfrm>
                                <a:off x="0" y="0"/>
                                <a:ext cx="2188800" cy="326390"/>
                              </a:xfrm>
                              <a:prstGeom prst="rect">
                                <a:avLst/>
                              </a:prstGeom>
                              <a:gradFill flip="none" rotWithShape="1">
                                <a:gsLst>
                                  <a:gs pos="0">
                                    <a:srgbClr val="31429C"/>
                                  </a:gs>
                                  <a:gs pos="53000">
                                    <a:srgbClr val="187FCE"/>
                                  </a:gs>
                                  <a:gs pos="78000">
                                    <a:srgbClr val="1F90E3"/>
                                  </a:gs>
                                  <a:gs pos="100000">
                                    <a:srgbClr val="09BAFF"/>
                                  </a:gs>
                                </a:gsLst>
                                <a:lin ang="2700000" scaled="1"/>
                                <a:tileRect/>
                              </a:gradFill>
                              <a:ln w="3175">
                                <a:solidFill>
                                  <a:schemeClr val="bg2">
                                    <a:lumMod val="75000"/>
                                  </a:schemeClr>
                                </a:solidFill>
                              </a:ln>
                            </wps:spPr>
                            <wps:txbx>
                              <w:txbxContent>
                                <w:p w14:paraId="3525CF9D" w14:textId="7A7C7262" w:rsidR="000865CA" w:rsidRPr="000865CA" w:rsidRDefault="006A509B" w:rsidP="000865CA">
                                  <w:pPr>
                                    <w:rPr>
                                      <w:b/>
                                      <w:bCs/>
                                      <w:color w:val="F2F2F2" w:themeColor="background1" w:themeShade="F2"/>
                                      <w:sz w:val="24"/>
                                      <w:szCs w:val="24"/>
                                    </w:rPr>
                                  </w:pPr>
                                  <w:r>
                                    <w:rPr>
                                      <w:b/>
                                      <w:bCs/>
                                      <w:color w:val="F2F2F2" w:themeColor="background1" w:themeShade="F2"/>
                                      <w:sz w:val="24"/>
                                      <w:szCs w:val="24"/>
                                    </w:rPr>
                                    <w:t>Academic</w:t>
                                  </w:r>
                                  <w:r w:rsidR="000865CA">
                                    <w:rPr>
                                      <w:b/>
                                      <w:bCs/>
                                      <w:color w:val="F2F2F2" w:themeColor="background1" w:themeShade="F2"/>
                                      <w:sz w:val="24"/>
                                      <w:szCs w:val="24"/>
                                    </w:rPr>
                                    <w:t xml:space="preserve"> ID</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ACDA5" id="_x0000_s1027" type="#_x0000_t202" style="position:absolute;margin-left:-6.5pt;margin-top:-5.35pt;width:172.35pt;height:2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" fillcolor="#31429c" strokecolor="#aeaaaa [2414]" strokeweight=".25pt">
                      <v:fill color2="#09baff" rotate="t" angle="45" colors="0 #31429c;34734f #187fce;51118f #1f90e3;1 #09baff" focus="100%" type="gradient"/>
                      <v:textbox inset="2.5mm,0,,0">
                        <w:txbxContent>
                          <w:p w14:paraId="3525CF9D" w14:textId="7A7C7262" w:rsidR="000865CA" w:rsidRPr="000865CA" w:rsidRDefault="006A509B" w:rsidP="000865CA">
                            <w:pPr>
                              <w:rPr>
                                <w:b/>
                                <w:bCs/>
                                <w:color w:val="F2F2F2" w:themeColor="background1" w:themeShade="F2"/>
                                <w:sz w:val="24"/>
                                <w:szCs w:val="24"/>
                              </w:rPr>
                            </w:pPr>
                            <w:r>
                              <w:rPr>
                                <w:b/>
                                <w:bCs/>
                                <w:color w:val="F2F2F2" w:themeColor="background1" w:themeShade="F2"/>
                                <w:sz w:val="24"/>
                                <w:szCs w:val="24"/>
                              </w:rPr>
                              <w:t>Academic</w:t>
                            </w:r>
                            <w:r w:rsidR="000865CA">
                              <w:rPr>
                                <w:b/>
                                <w:bCs/>
                                <w:color w:val="F2F2F2" w:themeColor="background1" w:themeShade="F2"/>
                                <w:sz w:val="24"/>
                                <w:szCs w:val="24"/>
                              </w:rPr>
                              <w:t xml:space="preserve"> ID</w:t>
                            </w:r>
                          </w:p>
                        </w:txbxContent>
                      </v:textbox>
                    </v:shape>
                  </w:pict>
                </mc:Fallback>
              </mc:AlternateContent>
            </w:r>
            <w:r w:rsidR="00651FBC" w:rsidRPr="00651FBC">
              <w:rPr>
                <w:b/>
                <w:color w:val="FFFFFF"/>
                <w:sz w:val="24"/>
                <w:szCs w:val="24"/>
                <w:lang w:val="en-GB" w:eastAsia="en-GB"/>
              </w:rPr>
              <w:t>A.M.</w:t>
            </w:r>
          </w:p>
        </w:tc>
      </w:tr>
      <w:tr w:rsidR="00651FBC" w:rsidRPr="00651FBC" w14:paraId="31EA1D22" w14:textId="77777777" w:rsidTr="002A0FFD">
        <w:trPr>
          <w:trHeight w:val="435"/>
        </w:trPr>
        <w:tc>
          <w:tcPr>
            <w:tcW w:w="3463" w:type="dxa"/>
            <w:vAlign w:val="center"/>
          </w:tcPr>
          <w:p w14:paraId="0645B009" w14:textId="4C6C7C35"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Dimitra Diamanti</w:t>
            </w:r>
          </w:p>
        </w:tc>
        <w:tc>
          <w:tcPr>
            <w:tcW w:w="3433" w:type="dxa"/>
            <w:vAlign w:val="center"/>
          </w:tcPr>
          <w:p w14:paraId="3A7EEA2A"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f2822209</w:t>
            </w:r>
          </w:p>
        </w:tc>
      </w:tr>
      <w:tr w:rsidR="000865CA" w:rsidRPr="00651FBC" w14:paraId="6D40DC1E" w14:textId="77777777" w:rsidTr="002A0FFD">
        <w:trPr>
          <w:cnfStyle w:val="000000100000" w:firstRow="0" w:lastRow="0" w:firstColumn="0" w:lastColumn="0" w:oddVBand="0" w:evenVBand="0" w:oddHBand="1" w:evenHBand="0" w:firstRowFirstColumn="0" w:firstRowLastColumn="0" w:lastRowFirstColumn="0" w:lastRowLastColumn="0"/>
          <w:trHeight w:val="468"/>
        </w:trPr>
        <w:tc>
          <w:tcPr>
            <w:tcW w:w="3463" w:type="dxa"/>
            <w:vAlign w:val="center"/>
          </w:tcPr>
          <w:p w14:paraId="7D6C6CF3"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Dimitrios Matsanganis</w:t>
            </w:r>
          </w:p>
        </w:tc>
        <w:tc>
          <w:tcPr>
            <w:tcW w:w="3433" w:type="dxa"/>
            <w:vAlign w:val="center"/>
          </w:tcPr>
          <w:p w14:paraId="439CB10B"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f2822212</w:t>
            </w:r>
          </w:p>
        </w:tc>
      </w:tr>
      <w:tr w:rsidR="00651FBC" w:rsidRPr="00651FBC" w14:paraId="15B014F7" w14:textId="77777777" w:rsidTr="002A0FFD">
        <w:trPr>
          <w:trHeight w:val="435"/>
        </w:trPr>
        <w:tc>
          <w:tcPr>
            <w:tcW w:w="3463" w:type="dxa"/>
            <w:vAlign w:val="center"/>
          </w:tcPr>
          <w:p w14:paraId="6C496507"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Foteini Nefeli Nouskali</w:t>
            </w:r>
          </w:p>
        </w:tc>
        <w:tc>
          <w:tcPr>
            <w:tcW w:w="3433" w:type="dxa"/>
            <w:vAlign w:val="center"/>
          </w:tcPr>
          <w:p w14:paraId="56B5C0BE"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f2822213</w:t>
            </w:r>
          </w:p>
        </w:tc>
      </w:tr>
      <w:tr w:rsidR="000865CA" w:rsidRPr="00651FBC" w14:paraId="15DA0799" w14:textId="77777777" w:rsidTr="002A0FFD">
        <w:trPr>
          <w:cnfStyle w:val="000000100000" w:firstRow="0" w:lastRow="0" w:firstColumn="0" w:lastColumn="0" w:oddVBand="0" w:evenVBand="0" w:oddHBand="1" w:evenHBand="0" w:firstRowFirstColumn="0" w:firstRowLastColumn="0" w:lastRowFirstColumn="0" w:lastRowLastColumn="0"/>
          <w:trHeight w:val="435"/>
        </w:trPr>
        <w:tc>
          <w:tcPr>
            <w:tcW w:w="3463" w:type="dxa"/>
            <w:vAlign w:val="center"/>
          </w:tcPr>
          <w:p w14:paraId="1F20F657"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Hegla Ruci</w:t>
            </w:r>
          </w:p>
        </w:tc>
        <w:tc>
          <w:tcPr>
            <w:tcW w:w="3433" w:type="dxa"/>
            <w:vAlign w:val="center"/>
          </w:tcPr>
          <w:p w14:paraId="4E971A55"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f2822219</w:t>
            </w:r>
          </w:p>
        </w:tc>
      </w:tr>
    </w:tbl>
    <w:p w14:paraId="68622E74" w14:textId="77777777" w:rsidR="00651FBC" w:rsidRPr="00651FBC" w:rsidRDefault="00651FBC" w:rsidP="00651FBC">
      <w:pPr>
        <w:spacing w:before="0" w:after="220" w:line="256" w:lineRule="auto"/>
        <w:jc w:val="left"/>
        <w:rPr>
          <w:b/>
          <w:lang w:val="en-GB" w:eastAsia="en-GB"/>
        </w:rPr>
      </w:pPr>
      <w:r w:rsidRPr="00651FBC">
        <w:rPr>
          <w:b/>
          <w:lang w:val="en-GB" w:eastAsia="en-GB"/>
        </w:rPr>
        <w:t xml:space="preserve"> </w:t>
      </w:r>
    </w:p>
    <w:p w14:paraId="199D08FC" w14:textId="77777777" w:rsidR="00651FBC" w:rsidRPr="00651FBC" w:rsidRDefault="00651FBC" w:rsidP="00651FBC">
      <w:pPr>
        <w:spacing w:before="0" w:after="220" w:line="256" w:lineRule="auto"/>
        <w:jc w:val="left"/>
        <w:rPr>
          <w:lang w:val="en-GB" w:eastAsia="en-GB"/>
        </w:rPr>
      </w:pPr>
    </w:p>
    <w:p w14:paraId="386E7427" w14:textId="77777777" w:rsidR="00651FBC" w:rsidRPr="002A0FFD" w:rsidRDefault="00651FBC" w:rsidP="00651FBC">
      <w:pPr>
        <w:spacing w:before="0" w:after="220" w:line="256" w:lineRule="auto"/>
        <w:jc w:val="center"/>
        <w:rPr>
          <w:b/>
          <w:color w:val="171717" w:themeColor="background2" w:themeShade="1A"/>
          <w:sz w:val="28"/>
          <w:szCs w:val="28"/>
          <w:lang w:val="en-GB" w:eastAsia="en-GB"/>
        </w:rPr>
      </w:pPr>
      <w:r w:rsidRPr="002A0FFD">
        <w:rPr>
          <w:b/>
          <w:color w:val="171717" w:themeColor="background2" w:themeShade="1A"/>
          <w:sz w:val="28"/>
          <w:szCs w:val="28"/>
          <w:lang w:val="en-GB" w:eastAsia="en-GB"/>
        </w:rPr>
        <w:t>September 2023, Athens</w:t>
      </w:r>
    </w:p>
    <w:p w14:paraId="1B76B1C3" w14:textId="77777777" w:rsidR="00651FBC" w:rsidRDefault="00651FBC" w:rsidP="00CD0257">
      <w:pPr>
        <w:rPr>
          <w:rFonts w:asciiTheme="minorHAnsi" w:hAnsiTheme="minorHAnsi" w:cstheme="minorHAnsi"/>
        </w:rPr>
      </w:pPr>
    </w:p>
    <w:p w14:paraId="6255AA5E" w14:textId="77777777" w:rsidR="00651FBC" w:rsidRDefault="00651FBC" w:rsidP="00CD0257">
      <w:pPr>
        <w:rPr>
          <w:rFonts w:asciiTheme="minorHAnsi" w:hAnsiTheme="minorHAnsi" w:cstheme="minorHAnsi"/>
        </w:rPr>
      </w:pPr>
    </w:p>
    <w:p w14:paraId="49566994" w14:textId="77777777" w:rsidR="00235C59" w:rsidRPr="006616DF" w:rsidRDefault="00235C59" w:rsidP="00CD0257">
      <w:pPr>
        <w:rPr>
          <w:rFonts w:asciiTheme="minorHAnsi" w:hAnsiTheme="minorHAnsi" w:cstheme="minorHAnsi"/>
        </w:rPr>
      </w:pPr>
    </w:p>
    <w:p w14:paraId="59E48C0E" w14:textId="77777777" w:rsidR="00CD0257" w:rsidRPr="006616DF" w:rsidRDefault="00CD0257" w:rsidP="00CD0257">
      <w:pPr>
        <w:rPr>
          <w:rFonts w:asciiTheme="minorHAnsi" w:hAnsiTheme="minorHAnsi" w:cstheme="minorHAnsi"/>
        </w:rPr>
      </w:pPr>
    </w:p>
    <w:p w14:paraId="354B3AE5" w14:textId="6F50AE27" w:rsidR="00CD0257" w:rsidRPr="006616DF" w:rsidRDefault="00CD0257" w:rsidP="0019692F">
      <w:pPr>
        <w:pStyle w:val="1"/>
        <w:jc w:val="center"/>
      </w:pPr>
      <w:bookmarkStart w:id="0" w:name="_Toc144907363"/>
      <w:r w:rsidRPr="006616DF">
        <w:t>Abstract</w:t>
      </w:r>
      <w:bookmarkEnd w:id="0"/>
    </w:p>
    <w:p w14:paraId="0A591634" w14:textId="2F302B6B" w:rsidR="00466767" w:rsidRPr="006616DF" w:rsidRDefault="00B111B0" w:rsidP="00CD0257">
      <w:pPr>
        <w:ind w:right="120"/>
        <w:rPr>
          <w:rFonts w:asciiTheme="minorHAnsi" w:hAnsiTheme="minorHAnsi" w:cstheme="minorHAnsi"/>
          <w:sz w:val="24"/>
          <w:szCs w:val="24"/>
        </w:rPr>
      </w:pPr>
      <w:r>
        <w:rPr>
          <w:rFonts w:asciiTheme="minorHAnsi" w:hAnsiTheme="minorHAnsi" w:cstheme="minorHAnsi"/>
          <w:sz w:val="24"/>
          <w:szCs w:val="24"/>
        </w:rPr>
        <w:t>Content to be written here…</w:t>
      </w:r>
    </w:p>
    <w:p w14:paraId="4F822C05" w14:textId="59094C82" w:rsidR="00466767" w:rsidRPr="006616DF" w:rsidRDefault="00B111B0" w:rsidP="00CD0257">
      <w:pPr>
        <w:ind w:right="120"/>
        <w:rPr>
          <w:rFonts w:asciiTheme="minorHAnsi" w:hAnsiTheme="minorHAnsi" w:cstheme="minorHAnsi"/>
          <w:sz w:val="24"/>
          <w:szCs w:val="24"/>
        </w:rPr>
      </w:pPr>
      <w:r>
        <w:rPr>
          <w:rFonts w:asciiTheme="minorHAnsi" w:hAnsiTheme="minorHAnsi" w:cstheme="minorHAnsi"/>
          <w:sz w:val="24"/>
          <w:szCs w:val="24"/>
        </w:rPr>
        <w:br w:type="page"/>
      </w:r>
    </w:p>
    <w:sdt>
      <w:sdtPr>
        <w:rPr>
          <w:rFonts w:asciiTheme="minorHAnsi" w:hAnsiTheme="minorHAnsi" w:cstheme="minorHAnsi"/>
        </w:rPr>
        <w:id w:val="-1508673864"/>
        <w:docPartObj>
          <w:docPartGallery w:val="Table of Contents"/>
          <w:docPartUnique/>
        </w:docPartObj>
      </w:sdtPr>
      <w:sdtEndPr>
        <w:rPr>
          <w:b/>
          <w:bCs/>
          <w:noProof/>
        </w:rPr>
      </w:sdtEndPr>
      <w:sdtContent>
        <w:p w14:paraId="7C7A7756" w14:textId="5803615D" w:rsidR="00CD0257" w:rsidRPr="006616DF" w:rsidRDefault="00CD0257" w:rsidP="00CD0257">
          <w:pPr>
            <w:ind w:right="120"/>
            <w:rPr>
              <w:rFonts w:asciiTheme="minorHAnsi" w:hAnsiTheme="minorHAnsi" w:cstheme="minorHAnsi"/>
            </w:rPr>
          </w:pPr>
        </w:p>
        <w:p w14:paraId="24148674" w14:textId="62D52A59" w:rsidR="00D62DEC" w:rsidRPr="006616DF" w:rsidRDefault="00D62DEC" w:rsidP="00CD0257">
          <w:pPr>
            <w:pStyle w:val="1"/>
            <w:rPr>
              <w:sz w:val="40"/>
              <w:szCs w:val="40"/>
            </w:rPr>
          </w:pPr>
          <w:bookmarkStart w:id="1" w:name="_Toc144907364"/>
          <w:r w:rsidRPr="006616DF">
            <w:rPr>
              <w:sz w:val="40"/>
              <w:szCs w:val="40"/>
            </w:rPr>
            <w:t>Contents</w:t>
          </w:r>
          <w:bookmarkEnd w:id="1"/>
        </w:p>
        <w:p w14:paraId="3DCBA2B7" w14:textId="049A19A2" w:rsidR="00BE0D49" w:rsidRDefault="000446D1">
          <w:pPr>
            <w:pStyle w:val="10"/>
            <w:rPr>
              <w:rFonts w:asciiTheme="minorHAnsi" w:eastAsiaTheme="minorEastAsia" w:hAnsiTheme="minorHAnsi" w:cstheme="minorBidi"/>
              <w:kern w:val="2"/>
              <w:lang w:val="en-GB" w:eastAsia="en-GB"/>
              <w14:ligatures w14:val="standardContextual"/>
            </w:rPr>
          </w:pPr>
          <w:r>
            <w:rPr>
              <w:rFonts w:asciiTheme="minorHAnsi" w:hAnsiTheme="minorHAnsi"/>
              <w:sz w:val="28"/>
              <w:szCs w:val="28"/>
            </w:rPr>
            <w:fldChar w:fldCharType="begin"/>
          </w:r>
          <w:r>
            <w:rPr>
              <w:rFonts w:asciiTheme="minorHAnsi" w:hAnsiTheme="minorHAnsi"/>
              <w:sz w:val="28"/>
              <w:szCs w:val="28"/>
            </w:rPr>
            <w:instrText xml:space="preserve"> TOC \o "1-5" \h \z \u </w:instrText>
          </w:r>
          <w:r>
            <w:rPr>
              <w:rFonts w:asciiTheme="minorHAnsi" w:hAnsiTheme="minorHAnsi"/>
              <w:sz w:val="28"/>
              <w:szCs w:val="28"/>
            </w:rPr>
            <w:fldChar w:fldCharType="separate"/>
          </w:r>
          <w:hyperlink w:anchor="_Toc144907363" w:history="1">
            <w:r w:rsidR="00BE0D49" w:rsidRPr="00501EDD">
              <w:rPr>
                <w:rStyle w:val="-"/>
              </w:rPr>
              <w:t>Abstract</w:t>
            </w:r>
            <w:r w:rsidR="00BE0D49">
              <w:rPr>
                <w:webHidden/>
              </w:rPr>
              <w:tab/>
            </w:r>
            <w:r w:rsidR="00BE0D49">
              <w:rPr>
                <w:webHidden/>
              </w:rPr>
              <w:fldChar w:fldCharType="begin"/>
            </w:r>
            <w:r w:rsidR="00BE0D49">
              <w:rPr>
                <w:webHidden/>
              </w:rPr>
              <w:instrText xml:space="preserve"> PAGEREF _Toc144907363 \h </w:instrText>
            </w:r>
            <w:r w:rsidR="00BE0D49">
              <w:rPr>
                <w:webHidden/>
              </w:rPr>
            </w:r>
            <w:r w:rsidR="00BE0D49">
              <w:rPr>
                <w:webHidden/>
              </w:rPr>
              <w:fldChar w:fldCharType="separate"/>
            </w:r>
            <w:r w:rsidR="00373F32">
              <w:rPr>
                <w:webHidden/>
              </w:rPr>
              <w:t>2</w:t>
            </w:r>
            <w:r w:rsidR="00BE0D49">
              <w:rPr>
                <w:webHidden/>
              </w:rPr>
              <w:fldChar w:fldCharType="end"/>
            </w:r>
          </w:hyperlink>
        </w:p>
        <w:p w14:paraId="482E1D9F" w14:textId="7B03131C" w:rsidR="00BE0D49" w:rsidRDefault="00000000">
          <w:pPr>
            <w:pStyle w:val="10"/>
            <w:rPr>
              <w:rFonts w:asciiTheme="minorHAnsi" w:eastAsiaTheme="minorEastAsia" w:hAnsiTheme="minorHAnsi" w:cstheme="minorBidi"/>
              <w:kern w:val="2"/>
              <w:lang w:val="en-GB" w:eastAsia="en-GB"/>
              <w14:ligatures w14:val="standardContextual"/>
            </w:rPr>
          </w:pPr>
          <w:hyperlink w:anchor="_Toc144907364" w:history="1">
            <w:r w:rsidR="00BE0D49" w:rsidRPr="00501EDD">
              <w:rPr>
                <w:rStyle w:val="-"/>
              </w:rPr>
              <w:t>Contents</w:t>
            </w:r>
            <w:r w:rsidR="00BE0D49">
              <w:rPr>
                <w:webHidden/>
              </w:rPr>
              <w:tab/>
            </w:r>
            <w:r w:rsidR="00BE0D49">
              <w:rPr>
                <w:webHidden/>
              </w:rPr>
              <w:fldChar w:fldCharType="begin"/>
            </w:r>
            <w:r w:rsidR="00BE0D49">
              <w:rPr>
                <w:webHidden/>
              </w:rPr>
              <w:instrText xml:space="preserve"> PAGEREF _Toc144907364 \h </w:instrText>
            </w:r>
            <w:r w:rsidR="00BE0D49">
              <w:rPr>
                <w:webHidden/>
              </w:rPr>
            </w:r>
            <w:r w:rsidR="00BE0D49">
              <w:rPr>
                <w:webHidden/>
              </w:rPr>
              <w:fldChar w:fldCharType="separate"/>
            </w:r>
            <w:r w:rsidR="00373F32">
              <w:rPr>
                <w:webHidden/>
              </w:rPr>
              <w:t>3</w:t>
            </w:r>
            <w:r w:rsidR="00BE0D49">
              <w:rPr>
                <w:webHidden/>
              </w:rPr>
              <w:fldChar w:fldCharType="end"/>
            </w:r>
          </w:hyperlink>
        </w:p>
        <w:p w14:paraId="2C33401E" w14:textId="046B32BC" w:rsidR="00BE0D49" w:rsidRDefault="00000000">
          <w:pPr>
            <w:pStyle w:val="10"/>
            <w:rPr>
              <w:rFonts w:asciiTheme="minorHAnsi" w:eastAsiaTheme="minorEastAsia" w:hAnsiTheme="minorHAnsi" w:cstheme="minorBidi"/>
              <w:kern w:val="2"/>
              <w:lang w:val="en-GB" w:eastAsia="en-GB"/>
              <w14:ligatures w14:val="standardContextual"/>
            </w:rPr>
          </w:pPr>
          <w:hyperlink w:anchor="_Toc144907365" w:history="1">
            <w:r w:rsidR="00BE0D49" w:rsidRPr="00501EDD">
              <w:rPr>
                <w:rStyle w:val="-"/>
              </w:rPr>
              <w:t>Table of Figures</w:t>
            </w:r>
            <w:r w:rsidR="00BE0D49">
              <w:rPr>
                <w:webHidden/>
              </w:rPr>
              <w:tab/>
            </w:r>
            <w:r w:rsidR="00BE0D49">
              <w:rPr>
                <w:webHidden/>
              </w:rPr>
              <w:fldChar w:fldCharType="begin"/>
            </w:r>
            <w:r w:rsidR="00BE0D49">
              <w:rPr>
                <w:webHidden/>
              </w:rPr>
              <w:instrText xml:space="preserve"> PAGEREF _Toc144907365 \h </w:instrText>
            </w:r>
            <w:r w:rsidR="00BE0D49">
              <w:rPr>
                <w:webHidden/>
              </w:rPr>
            </w:r>
            <w:r w:rsidR="00BE0D49">
              <w:rPr>
                <w:webHidden/>
              </w:rPr>
              <w:fldChar w:fldCharType="separate"/>
            </w:r>
            <w:r w:rsidR="00373F32">
              <w:rPr>
                <w:webHidden/>
              </w:rPr>
              <w:t>4</w:t>
            </w:r>
            <w:r w:rsidR="00BE0D49">
              <w:rPr>
                <w:webHidden/>
              </w:rPr>
              <w:fldChar w:fldCharType="end"/>
            </w:r>
          </w:hyperlink>
        </w:p>
        <w:p w14:paraId="452F9331" w14:textId="71FB7C13" w:rsidR="00BE0D49" w:rsidRDefault="00000000">
          <w:pPr>
            <w:pStyle w:val="10"/>
            <w:rPr>
              <w:rFonts w:asciiTheme="minorHAnsi" w:eastAsiaTheme="minorEastAsia" w:hAnsiTheme="minorHAnsi" w:cstheme="minorBidi"/>
              <w:kern w:val="2"/>
              <w:lang w:val="en-GB" w:eastAsia="en-GB"/>
              <w14:ligatures w14:val="standardContextual"/>
            </w:rPr>
          </w:pPr>
          <w:hyperlink w:anchor="_Toc144907366" w:history="1">
            <w:r w:rsidR="00BE0D49" w:rsidRPr="00501EDD">
              <w:rPr>
                <w:rStyle w:val="-"/>
              </w:rPr>
              <w:t>A. Business Case</w:t>
            </w:r>
            <w:r w:rsidR="00BE0D49">
              <w:rPr>
                <w:webHidden/>
              </w:rPr>
              <w:tab/>
            </w:r>
            <w:r w:rsidR="00BE0D49">
              <w:rPr>
                <w:webHidden/>
              </w:rPr>
              <w:fldChar w:fldCharType="begin"/>
            </w:r>
            <w:r w:rsidR="00BE0D49">
              <w:rPr>
                <w:webHidden/>
              </w:rPr>
              <w:instrText xml:space="preserve"> PAGEREF _Toc144907366 \h </w:instrText>
            </w:r>
            <w:r w:rsidR="00BE0D49">
              <w:rPr>
                <w:webHidden/>
              </w:rPr>
            </w:r>
            <w:r w:rsidR="00BE0D49">
              <w:rPr>
                <w:webHidden/>
              </w:rPr>
              <w:fldChar w:fldCharType="separate"/>
            </w:r>
            <w:r w:rsidR="00373F32">
              <w:rPr>
                <w:webHidden/>
              </w:rPr>
              <w:t>5</w:t>
            </w:r>
            <w:r w:rsidR="00BE0D49">
              <w:rPr>
                <w:webHidden/>
              </w:rPr>
              <w:fldChar w:fldCharType="end"/>
            </w:r>
          </w:hyperlink>
        </w:p>
        <w:p w14:paraId="4D2EA5E7" w14:textId="77E66485" w:rsidR="00BE0D49" w:rsidRDefault="00000000">
          <w:pPr>
            <w:pStyle w:val="20"/>
            <w:tabs>
              <w:tab w:val="right" w:leader="dot" w:pos="9182"/>
            </w:tabs>
            <w:rPr>
              <w:rFonts w:asciiTheme="minorHAnsi" w:eastAsiaTheme="minorEastAsia" w:hAnsiTheme="minorHAnsi" w:cstheme="minorBidi"/>
              <w:noProof/>
              <w:kern w:val="2"/>
              <w:lang w:val="en-GB" w:eastAsia="en-GB"/>
              <w14:ligatures w14:val="standardContextual"/>
            </w:rPr>
          </w:pPr>
          <w:hyperlink w:anchor="_Toc144907367" w:history="1">
            <w:r w:rsidR="00BE0D49" w:rsidRPr="00501EDD">
              <w:rPr>
                <w:rStyle w:val="-"/>
                <w:noProof/>
              </w:rPr>
              <w:t>MuraMed: Transforming Medical Diagnostics with AI</w:t>
            </w:r>
            <w:r w:rsidR="00BE0D49">
              <w:rPr>
                <w:noProof/>
                <w:webHidden/>
              </w:rPr>
              <w:tab/>
            </w:r>
            <w:r w:rsidR="00BE0D49">
              <w:rPr>
                <w:noProof/>
                <w:webHidden/>
              </w:rPr>
              <w:fldChar w:fldCharType="begin"/>
            </w:r>
            <w:r w:rsidR="00BE0D49">
              <w:rPr>
                <w:noProof/>
                <w:webHidden/>
              </w:rPr>
              <w:instrText xml:space="preserve"> PAGEREF _Toc144907367 \h </w:instrText>
            </w:r>
            <w:r w:rsidR="00BE0D49">
              <w:rPr>
                <w:noProof/>
                <w:webHidden/>
              </w:rPr>
            </w:r>
            <w:r w:rsidR="00BE0D49">
              <w:rPr>
                <w:noProof/>
                <w:webHidden/>
              </w:rPr>
              <w:fldChar w:fldCharType="separate"/>
            </w:r>
            <w:r w:rsidR="00373F32">
              <w:rPr>
                <w:noProof/>
                <w:webHidden/>
              </w:rPr>
              <w:t>5</w:t>
            </w:r>
            <w:r w:rsidR="00BE0D49">
              <w:rPr>
                <w:noProof/>
                <w:webHidden/>
              </w:rPr>
              <w:fldChar w:fldCharType="end"/>
            </w:r>
          </w:hyperlink>
        </w:p>
        <w:p w14:paraId="119F665D" w14:textId="2F82ECE4" w:rsidR="00BE0D49" w:rsidRDefault="00000000">
          <w:pPr>
            <w:pStyle w:val="20"/>
            <w:tabs>
              <w:tab w:val="right" w:leader="dot" w:pos="9182"/>
            </w:tabs>
            <w:rPr>
              <w:rFonts w:asciiTheme="minorHAnsi" w:eastAsiaTheme="minorEastAsia" w:hAnsiTheme="minorHAnsi" w:cstheme="minorBidi"/>
              <w:noProof/>
              <w:kern w:val="2"/>
              <w:lang w:val="en-GB" w:eastAsia="en-GB"/>
              <w14:ligatures w14:val="standardContextual"/>
            </w:rPr>
          </w:pPr>
          <w:hyperlink w:anchor="_Toc144907368" w:history="1">
            <w:r w:rsidR="00BE0D49" w:rsidRPr="00501EDD">
              <w:rPr>
                <w:rStyle w:val="-"/>
                <w:noProof/>
              </w:rPr>
              <w:t>Mura Datasets: Powered by Stanford University</w:t>
            </w:r>
            <w:r w:rsidR="00BE0D49">
              <w:rPr>
                <w:noProof/>
                <w:webHidden/>
              </w:rPr>
              <w:tab/>
            </w:r>
            <w:r w:rsidR="00BE0D49">
              <w:rPr>
                <w:noProof/>
                <w:webHidden/>
              </w:rPr>
              <w:fldChar w:fldCharType="begin"/>
            </w:r>
            <w:r w:rsidR="00BE0D49">
              <w:rPr>
                <w:noProof/>
                <w:webHidden/>
              </w:rPr>
              <w:instrText xml:space="preserve"> PAGEREF _Toc144907368 \h </w:instrText>
            </w:r>
            <w:r w:rsidR="00BE0D49">
              <w:rPr>
                <w:noProof/>
                <w:webHidden/>
              </w:rPr>
            </w:r>
            <w:r w:rsidR="00BE0D49">
              <w:rPr>
                <w:noProof/>
                <w:webHidden/>
              </w:rPr>
              <w:fldChar w:fldCharType="separate"/>
            </w:r>
            <w:r w:rsidR="00373F32">
              <w:rPr>
                <w:noProof/>
                <w:webHidden/>
              </w:rPr>
              <w:t>5</w:t>
            </w:r>
            <w:r w:rsidR="00BE0D49">
              <w:rPr>
                <w:noProof/>
                <w:webHidden/>
              </w:rPr>
              <w:fldChar w:fldCharType="end"/>
            </w:r>
          </w:hyperlink>
        </w:p>
        <w:p w14:paraId="2B26B04A" w14:textId="7F6FD693" w:rsidR="00BE0D49" w:rsidRDefault="00000000">
          <w:pPr>
            <w:pStyle w:val="20"/>
            <w:tabs>
              <w:tab w:val="right" w:leader="dot" w:pos="9182"/>
            </w:tabs>
            <w:rPr>
              <w:rFonts w:asciiTheme="minorHAnsi" w:eastAsiaTheme="minorEastAsia" w:hAnsiTheme="minorHAnsi" w:cstheme="minorBidi"/>
              <w:noProof/>
              <w:kern w:val="2"/>
              <w:lang w:val="en-GB" w:eastAsia="en-GB"/>
              <w14:ligatures w14:val="standardContextual"/>
            </w:rPr>
          </w:pPr>
          <w:hyperlink w:anchor="_Toc144907369" w:history="1">
            <w:r w:rsidR="00BE0D49" w:rsidRPr="00501EDD">
              <w:rPr>
                <w:rStyle w:val="-"/>
                <w:noProof/>
              </w:rPr>
              <w:t>Our Mission</w:t>
            </w:r>
            <w:r w:rsidR="00BE0D49">
              <w:rPr>
                <w:noProof/>
                <w:webHidden/>
              </w:rPr>
              <w:tab/>
            </w:r>
            <w:r w:rsidR="00BE0D49">
              <w:rPr>
                <w:noProof/>
                <w:webHidden/>
              </w:rPr>
              <w:fldChar w:fldCharType="begin"/>
            </w:r>
            <w:r w:rsidR="00BE0D49">
              <w:rPr>
                <w:noProof/>
                <w:webHidden/>
              </w:rPr>
              <w:instrText xml:space="preserve"> PAGEREF _Toc144907369 \h </w:instrText>
            </w:r>
            <w:r w:rsidR="00BE0D49">
              <w:rPr>
                <w:noProof/>
                <w:webHidden/>
              </w:rPr>
            </w:r>
            <w:r w:rsidR="00BE0D49">
              <w:rPr>
                <w:noProof/>
                <w:webHidden/>
              </w:rPr>
              <w:fldChar w:fldCharType="separate"/>
            </w:r>
            <w:r w:rsidR="00373F32">
              <w:rPr>
                <w:noProof/>
                <w:webHidden/>
              </w:rPr>
              <w:t>6</w:t>
            </w:r>
            <w:r w:rsidR="00BE0D49">
              <w:rPr>
                <w:noProof/>
                <w:webHidden/>
              </w:rPr>
              <w:fldChar w:fldCharType="end"/>
            </w:r>
          </w:hyperlink>
        </w:p>
        <w:p w14:paraId="0645CAB2" w14:textId="737DFF6F" w:rsidR="00BE0D49" w:rsidRDefault="00000000">
          <w:pPr>
            <w:pStyle w:val="20"/>
            <w:tabs>
              <w:tab w:val="right" w:leader="dot" w:pos="9182"/>
            </w:tabs>
            <w:rPr>
              <w:rFonts w:asciiTheme="minorHAnsi" w:eastAsiaTheme="minorEastAsia" w:hAnsiTheme="minorHAnsi" w:cstheme="minorBidi"/>
              <w:noProof/>
              <w:kern w:val="2"/>
              <w:lang w:val="en-GB" w:eastAsia="en-GB"/>
              <w14:ligatures w14:val="standardContextual"/>
            </w:rPr>
          </w:pPr>
          <w:hyperlink w:anchor="_Toc144907370" w:history="1">
            <w:r w:rsidR="00BE0D49" w:rsidRPr="00501EDD">
              <w:rPr>
                <w:rStyle w:val="-"/>
                <w:noProof/>
              </w:rPr>
              <w:t>Our Vision</w:t>
            </w:r>
            <w:r w:rsidR="00BE0D49">
              <w:rPr>
                <w:noProof/>
                <w:webHidden/>
              </w:rPr>
              <w:tab/>
            </w:r>
            <w:r w:rsidR="00BE0D49">
              <w:rPr>
                <w:noProof/>
                <w:webHidden/>
              </w:rPr>
              <w:fldChar w:fldCharType="begin"/>
            </w:r>
            <w:r w:rsidR="00BE0D49">
              <w:rPr>
                <w:noProof/>
                <w:webHidden/>
              </w:rPr>
              <w:instrText xml:space="preserve"> PAGEREF _Toc144907370 \h </w:instrText>
            </w:r>
            <w:r w:rsidR="00BE0D49">
              <w:rPr>
                <w:noProof/>
                <w:webHidden/>
              </w:rPr>
            </w:r>
            <w:r w:rsidR="00BE0D49">
              <w:rPr>
                <w:noProof/>
                <w:webHidden/>
              </w:rPr>
              <w:fldChar w:fldCharType="separate"/>
            </w:r>
            <w:r w:rsidR="00373F32">
              <w:rPr>
                <w:noProof/>
                <w:webHidden/>
              </w:rPr>
              <w:t>6</w:t>
            </w:r>
            <w:r w:rsidR="00BE0D49">
              <w:rPr>
                <w:noProof/>
                <w:webHidden/>
              </w:rPr>
              <w:fldChar w:fldCharType="end"/>
            </w:r>
          </w:hyperlink>
        </w:p>
        <w:p w14:paraId="3E7DD0E7" w14:textId="4F4C4750" w:rsidR="00BE0D49" w:rsidRDefault="00000000">
          <w:pPr>
            <w:pStyle w:val="20"/>
            <w:tabs>
              <w:tab w:val="right" w:leader="dot" w:pos="9182"/>
            </w:tabs>
            <w:rPr>
              <w:rFonts w:asciiTheme="minorHAnsi" w:eastAsiaTheme="minorEastAsia" w:hAnsiTheme="minorHAnsi" w:cstheme="minorBidi"/>
              <w:noProof/>
              <w:kern w:val="2"/>
              <w:lang w:val="en-GB" w:eastAsia="en-GB"/>
              <w14:ligatures w14:val="standardContextual"/>
            </w:rPr>
          </w:pPr>
          <w:hyperlink w:anchor="_Toc144907371" w:history="1">
            <w:r w:rsidR="00BE0D49" w:rsidRPr="00501EDD">
              <w:rPr>
                <w:rStyle w:val="-"/>
                <w:noProof/>
              </w:rPr>
              <w:t>Value of MuraMed's Research</w:t>
            </w:r>
            <w:r w:rsidR="00BE0D49">
              <w:rPr>
                <w:noProof/>
                <w:webHidden/>
              </w:rPr>
              <w:tab/>
            </w:r>
            <w:r w:rsidR="00BE0D49">
              <w:rPr>
                <w:noProof/>
                <w:webHidden/>
              </w:rPr>
              <w:fldChar w:fldCharType="begin"/>
            </w:r>
            <w:r w:rsidR="00BE0D49">
              <w:rPr>
                <w:noProof/>
                <w:webHidden/>
              </w:rPr>
              <w:instrText xml:space="preserve"> PAGEREF _Toc144907371 \h </w:instrText>
            </w:r>
            <w:r w:rsidR="00BE0D49">
              <w:rPr>
                <w:noProof/>
                <w:webHidden/>
              </w:rPr>
            </w:r>
            <w:r w:rsidR="00BE0D49">
              <w:rPr>
                <w:noProof/>
                <w:webHidden/>
              </w:rPr>
              <w:fldChar w:fldCharType="separate"/>
            </w:r>
            <w:r w:rsidR="00373F32">
              <w:rPr>
                <w:noProof/>
                <w:webHidden/>
              </w:rPr>
              <w:t>7</w:t>
            </w:r>
            <w:r w:rsidR="00BE0D49">
              <w:rPr>
                <w:noProof/>
                <w:webHidden/>
              </w:rPr>
              <w:fldChar w:fldCharType="end"/>
            </w:r>
          </w:hyperlink>
        </w:p>
        <w:p w14:paraId="7BC3F745" w14:textId="314A7571" w:rsidR="00BE0D49" w:rsidRDefault="00000000">
          <w:pPr>
            <w:pStyle w:val="30"/>
            <w:tabs>
              <w:tab w:val="right" w:leader="dot" w:pos="9182"/>
            </w:tabs>
            <w:rPr>
              <w:rFonts w:asciiTheme="minorHAnsi" w:eastAsiaTheme="minorEastAsia" w:hAnsiTheme="minorHAnsi" w:cstheme="minorBidi"/>
              <w:noProof/>
              <w:kern w:val="2"/>
              <w:lang w:val="en-GB" w:eastAsia="en-GB"/>
              <w14:ligatures w14:val="standardContextual"/>
            </w:rPr>
          </w:pPr>
          <w:hyperlink w:anchor="_Toc144907372" w:history="1">
            <w:r w:rsidR="00BE0D49" w:rsidRPr="00501EDD">
              <w:rPr>
                <w:rStyle w:val="-"/>
                <w:noProof/>
              </w:rPr>
              <w:t>Clinical Excellence</w:t>
            </w:r>
            <w:r w:rsidR="00BE0D49">
              <w:rPr>
                <w:noProof/>
                <w:webHidden/>
              </w:rPr>
              <w:tab/>
            </w:r>
            <w:r w:rsidR="00BE0D49">
              <w:rPr>
                <w:noProof/>
                <w:webHidden/>
              </w:rPr>
              <w:fldChar w:fldCharType="begin"/>
            </w:r>
            <w:r w:rsidR="00BE0D49">
              <w:rPr>
                <w:noProof/>
                <w:webHidden/>
              </w:rPr>
              <w:instrText xml:space="preserve"> PAGEREF _Toc144907372 \h </w:instrText>
            </w:r>
            <w:r w:rsidR="00BE0D49">
              <w:rPr>
                <w:noProof/>
                <w:webHidden/>
              </w:rPr>
            </w:r>
            <w:r w:rsidR="00BE0D49">
              <w:rPr>
                <w:noProof/>
                <w:webHidden/>
              </w:rPr>
              <w:fldChar w:fldCharType="separate"/>
            </w:r>
            <w:r w:rsidR="00373F32">
              <w:rPr>
                <w:noProof/>
                <w:webHidden/>
              </w:rPr>
              <w:t>7</w:t>
            </w:r>
            <w:r w:rsidR="00BE0D49">
              <w:rPr>
                <w:noProof/>
                <w:webHidden/>
              </w:rPr>
              <w:fldChar w:fldCharType="end"/>
            </w:r>
          </w:hyperlink>
        </w:p>
        <w:p w14:paraId="27F20B9A" w14:textId="5625F168" w:rsidR="00BE0D49" w:rsidRDefault="00000000">
          <w:pPr>
            <w:pStyle w:val="30"/>
            <w:tabs>
              <w:tab w:val="right" w:leader="dot" w:pos="9182"/>
            </w:tabs>
            <w:rPr>
              <w:rFonts w:asciiTheme="minorHAnsi" w:eastAsiaTheme="minorEastAsia" w:hAnsiTheme="minorHAnsi" w:cstheme="minorBidi"/>
              <w:noProof/>
              <w:kern w:val="2"/>
              <w:lang w:val="en-GB" w:eastAsia="en-GB"/>
              <w14:ligatures w14:val="standardContextual"/>
            </w:rPr>
          </w:pPr>
          <w:hyperlink w:anchor="_Toc144907373" w:history="1">
            <w:r w:rsidR="00BE0D49" w:rsidRPr="00501EDD">
              <w:rPr>
                <w:rStyle w:val="-"/>
                <w:noProof/>
              </w:rPr>
              <w:t>Technological Advancements</w:t>
            </w:r>
            <w:r w:rsidR="00BE0D49">
              <w:rPr>
                <w:noProof/>
                <w:webHidden/>
              </w:rPr>
              <w:tab/>
            </w:r>
            <w:r w:rsidR="00BE0D49">
              <w:rPr>
                <w:noProof/>
                <w:webHidden/>
              </w:rPr>
              <w:fldChar w:fldCharType="begin"/>
            </w:r>
            <w:r w:rsidR="00BE0D49">
              <w:rPr>
                <w:noProof/>
                <w:webHidden/>
              </w:rPr>
              <w:instrText xml:space="preserve"> PAGEREF _Toc144907373 \h </w:instrText>
            </w:r>
            <w:r w:rsidR="00BE0D49">
              <w:rPr>
                <w:noProof/>
                <w:webHidden/>
              </w:rPr>
            </w:r>
            <w:r w:rsidR="00BE0D49">
              <w:rPr>
                <w:noProof/>
                <w:webHidden/>
              </w:rPr>
              <w:fldChar w:fldCharType="separate"/>
            </w:r>
            <w:r w:rsidR="00373F32">
              <w:rPr>
                <w:noProof/>
                <w:webHidden/>
              </w:rPr>
              <w:t>7</w:t>
            </w:r>
            <w:r w:rsidR="00BE0D49">
              <w:rPr>
                <w:noProof/>
                <w:webHidden/>
              </w:rPr>
              <w:fldChar w:fldCharType="end"/>
            </w:r>
          </w:hyperlink>
        </w:p>
        <w:p w14:paraId="0BB3DE67" w14:textId="23D2441D" w:rsidR="00BE0D49" w:rsidRDefault="00000000">
          <w:pPr>
            <w:pStyle w:val="30"/>
            <w:tabs>
              <w:tab w:val="right" w:leader="dot" w:pos="9182"/>
            </w:tabs>
            <w:rPr>
              <w:rFonts w:asciiTheme="minorHAnsi" w:eastAsiaTheme="minorEastAsia" w:hAnsiTheme="minorHAnsi" w:cstheme="minorBidi"/>
              <w:noProof/>
              <w:kern w:val="2"/>
              <w:lang w:val="en-GB" w:eastAsia="en-GB"/>
              <w14:ligatures w14:val="standardContextual"/>
            </w:rPr>
          </w:pPr>
          <w:hyperlink w:anchor="_Toc144907374" w:history="1">
            <w:r w:rsidR="00BE0D49" w:rsidRPr="00501EDD">
              <w:rPr>
                <w:rStyle w:val="-"/>
                <w:noProof/>
              </w:rPr>
              <w:t>Business Growth</w:t>
            </w:r>
            <w:r w:rsidR="00BE0D49">
              <w:rPr>
                <w:noProof/>
                <w:webHidden/>
              </w:rPr>
              <w:tab/>
            </w:r>
            <w:r w:rsidR="00BE0D49">
              <w:rPr>
                <w:noProof/>
                <w:webHidden/>
              </w:rPr>
              <w:fldChar w:fldCharType="begin"/>
            </w:r>
            <w:r w:rsidR="00BE0D49">
              <w:rPr>
                <w:noProof/>
                <w:webHidden/>
              </w:rPr>
              <w:instrText xml:space="preserve"> PAGEREF _Toc144907374 \h </w:instrText>
            </w:r>
            <w:r w:rsidR="00BE0D49">
              <w:rPr>
                <w:noProof/>
                <w:webHidden/>
              </w:rPr>
            </w:r>
            <w:r w:rsidR="00BE0D49">
              <w:rPr>
                <w:noProof/>
                <w:webHidden/>
              </w:rPr>
              <w:fldChar w:fldCharType="separate"/>
            </w:r>
            <w:r w:rsidR="00373F32">
              <w:rPr>
                <w:noProof/>
                <w:webHidden/>
              </w:rPr>
              <w:t>8</w:t>
            </w:r>
            <w:r w:rsidR="00BE0D49">
              <w:rPr>
                <w:noProof/>
                <w:webHidden/>
              </w:rPr>
              <w:fldChar w:fldCharType="end"/>
            </w:r>
          </w:hyperlink>
        </w:p>
        <w:p w14:paraId="0E67C586" w14:textId="15A1A798" w:rsidR="00BE0D49" w:rsidRDefault="00000000">
          <w:pPr>
            <w:pStyle w:val="30"/>
            <w:tabs>
              <w:tab w:val="right" w:leader="dot" w:pos="9182"/>
            </w:tabs>
            <w:rPr>
              <w:rFonts w:asciiTheme="minorHAnsi" w:eastAsiaTheme="minorEastAsia" w:hAnsiTheme="minorHAnsi" w:cstheme="minorBidi"/>
              <w:noProof/>
              <w:kern w:val="2"/>
              <w:lang w:val="en-GB" w:eastAsia="en-GB"/>
              <w14:ligatures w14:val="standardContextual"/>
            </w:rPr>
          </w:pPr>
          <w:hyperlink w:anchor="_Toc144907375" w:history="1">
            <w:r w:rsidR="00BE0D49" w:rsidRPr="00501EDD">
              <w:rPr>
                <w:rStyle w:val="-"/>
                <w:noProof/>
              </w:rPr>
              <w:t>Research and Innovation</w:t>
            </w:r>
            <w:r w:rsidR="00BE0D49">
              <w:rPr>
                <w:noProof/>
                <w:webHidden/>
              </w:rPr>
              <w:tab/>
            </w:r>
            <w:r w:rsidR="00BE0D49">
              <w:rPr>
                <w:noProof/>
                <w:webHidden/>
              </w:rPr>
              <w:fldChar w:fldCharType="begin"/>
            </w:r>
            <w:r w:rsidR="00BE0D49">
              <w:rPr>
                <w:noProof/>
                <w:webHidden/>
              </w:rPr>
              <w:instrText xml:space="preserve"> PAGEREF _Toc144907375 \h </w:instrText>
            </w:r>
            <w:r w:rsidR="00BE0D49">
              <w:rPr>
                <w:noProof/>
                <w:webHidden/>
              </w:rPr>
            </w:r>
            <w:r w:rsidR="00BE0D49">
              <w:rPr>
                <w:noProof/>
                <w:webHidden/>
              </w:rPr>
              <w:fldChar w:fldCharType="separate"/>
            </w:r>
            <w:r w:rsidR="00373F32">
              <w:rPr>
                <w:noProof/>
                <w:webHidden/>
              </w:rPr>
              <w:t>8</w:t>
            </w:r>
            <w:r w:rsidR="00BE0D49">
              <w:rPr>
                <w:noProof/>
                <w:webHidden/>
              </w:rPr>
              <w:fldChar w:fldCharType="end"/>
            </w:r>
          </w:hyperlink>
        </w:p>
        <w:p w14:paraId="3E1170AF" w14:textId="29638392" w:rsidR="00BE0D49" w:rsidRDefault="00000000">
          <w:pPr>
            <w:pStyle w:val="20"/>
            <w:tabs>
              <w:tab w:val="right" w:leader="dot" w:pos="9182"/>
            </w:tabs>
            <w:rPr>
              <w:rFonts w:asciiTheme="minorHAnsi" w:eastAsiaTheme="minorEastAsia" w:hAnsiTheme="minorHAnsi" w:cstheme="minorBidi"/>
              <w:noProof/>
              <w:kern w:val="2"/>
              <w:lang w:val="en-GB" w:eastAsia="en-GB"/>
              <w14:ligatures w14:val="standardContextual"/>
            </w:rPr>
          </w:pPr>
          <w:hyperlink w:anchor="_Toc144907376" w:history="1">
            <w:r w:rsidR="00BE0D49" w:rsidRPr="00501EDD">
              <w:rPr>
                <w:rStyle w:val="-"/>
                <w:noProof/>
              </w:rPr>
              <w:t>Key Pillars</w:t>
            </w:r>
            <w:r w:rsidR="00BE0D49">
              <w:rPr>
                <w:noProof/>
                <w:webHidden/>
              </w:rPr>
              <w:tab/>
            </w:r>
            <w:r w:rsidR="00BE0D49">
              <w:rPr>
                <w:noProof/>
                <w:webHidden/>
              </w:rPr>
              <w:fldChar w:fldCharType="begin"/>
            </w:r>
            <w:r w:rsidR="00BE0D49">
              <w:rPr>
                <w:noProof/>
                <w:webHidden/>
              </w:rPr>
              <w:instrText xml:space="preserve"> PAGEREF _Toc144907376 \h </w:instrText>
            </w:r>
            <w:r w:rsidR="00BE0D49">
              <w:rPr>
                <w:noProof/>
                <w:webHidden/>
              </w:rPr>
            </w:r>
            <w:r w:rsidR="00BE0D49">
              <w:rPr>
                <w:noProof/>
                <w:webHidden/>
              </w:rPr>
              <w:fldChar w:fldCharType="separate"/>
            </w:r>
            <w:r w:rsidR="00373F32">
              <w:rPr>
                <w:noProof/>
                <w:webHidden/>
              </w:rPr>
              <w:t>8</w:t>
            </w:r>
            <w:r w:rsidR="00BE0D49">
              <w:rPr>
                <w:noProof/>
                <w:webHidden/>
              </w:rPr>
              <w:fldChar w:fldCharType="end"/>
            </w:r>
          </w:hyperlink>
        </w:p>
        <w:p w14:paraId="3E1CBC98" w14:textId="4DBD6A66" w:rsidR="00BE0D49" w:rsidRDefault="00000000">
          <w:pPr>
            <w:pStyle w:val="30"/>
            <w:tabs>
              <w:tab w:val="right" w:leader="dot" w:pos="9182"/>
            </w:tabs>
            <w:rPr>
              <w:rFonts w:asciiTheme="minorHAnsi" w:eastAsiaTheme="minorEastAsia" w:hAnsiTheme="minorHAnsi" w:cstheme="minorBidi"/>
              <w:noProof/>
              <w:kern w:val="2"/>
              <w:lang w:val="en-GB" w:eastAsia="en-GB"/>
              <w14:ligatures w14:val="standardContextual"/>
            </w:rPr>
          </w:pPr>
          <w:hyperlink w:anchor="_Toc144907377" w:history="1">
            <w:r w:rsidR="00BE0D49" w:rsidRPr="00501EDD">
              <w:rPr>
                <w:rStyle w:val="-"/>
                <w:noProof/>
              </w:rPr>
              <w:t>1. MuraMed: Healthcare Edition, an AI-Assisted Musculoskeletal Radiograph Analysis Platform</w:t>
            </w:r>
            <w:r w:rsidR="00BE0D49">
              <w:rPr>
                <w:noProof/>
                <w:webHidden/>
              </w:rPr>
              <w:tab/>
            </w:r>
            <w:r w:rsidR="00BE0D49">
              <w:rPr>
                <w:noProof/>
                <w:webHidden/>
              </w:rPr>
              <w:fldChar w:fldCharType="begin"/>
            </w:r>
            <w:r w:rsidR="00BE0D49">
              <w:rPr>
                <w:noProof/>
                <w:webHidden/>
              </w:rPr>
              <w:instrText xml:space="preserve"> PAGEREF _Toc144907377 \h </w:instrText>
            </w:r>
            <w:r w:rsidR="00BE0D49">
              <w:rPr>
                <w:noProof/>
                <w:webHidden/>
              </w:rPr>
            </w:r>
            <w:r w:rsidR="00BE0D49">
              <w:rPr>
                <w:noProof/>
                <w:webHidden/>
              </w:rPr>
              <w:fldChar w:fldCharType="separate"/>
            </w:r>
            <w:r w:rsidR="00373F32">
              <w:rPr>
                <w:noProof/>
                <w:webHidden/>
              </w:rPr>
              <w:t>9</w:t>
            </w:r>
            <w:r w:rsidR="00BE0D49">
              <w:rPr>
                <w:noProof/>
                <w:webHidden/>
              </w:rPr>
              <w:fldChar w:fldCharType="end"/>
            </w:r>
          </w:hyperlink>
        </w:p>
        <w:p w14:paraId="6F7BF6F2" w14:textId="196AAB7C" w:rsidR="00BE0D49" w:rsidRDefault="00000000">
          <w:pPr>
            <w:pStyle w:val="41"/>
            <w:tabs>
              <w:tab w:val="left" w:pos="1100"/>
              <w:tab w:val="right" w:leader="dot" w:pos="9182"/>
            </w:tabs>
            <w:rPr>
              <w:rFonts w:asciiTheme="minorHAnsi" w:eastAsiaTheme="minorEastAsia" w:hAnsiTheme="minorHAnsi" w:cstheme="minorBidi"/>
              <w:noProof/>
              <w:kern w:val="2"/>
              <w:lang w:val="en-GB" w:eastAsia="en-GB"/>
              <w14:ligatures w14:val="standardContextual"/>
            </w:rPr>
          </w:pPr>
          <w:hyperlink w:anchor="_Toc144907378" w:history="1">
            <w:r w:rsidR="00BE0D49" w:rsidRPr="00501EDD">
              <w:rPr>
                <w:rStyle w:val="-"/>
                <w:rFonts w:ascii="Wingdings" w:hAnsi="Wingdings" w:cstheme="minorHAnsi"/>
                <w:noProof/>
              </w:rPr>
              <w:t></w:t>
            </w:r>
            <w:r w:rsidR="00BE0D49">
              <w:rPr>
                <w:rFonts w:asciiTheme="minorHAnsi" w:eastAsiaTheme="minorEastAsia" w:hAnsiTheme="minorHAnsi" w:cstheme="minorBidi"/>
                <w:noProof/>
                <w:kern w:val="2"/>
                <w:lang w:val="en-GB" w:eastAsia="en-GB"/>
                <w14:ligatures w14:val="standardContextual"/>
              </w:rPr>
              <w:tab/>
            </w:r>
            <w:r w:rsidR="00BE0D49" w:rsidRPr="00501EDD">
              <w:rPr>
                <w:rStyle w:val="-"/>
                <w:rFonts w:cstheme="minorHAnsi"/>
                <w:noProof/>
              </w:rPr>
              <w:t>Business Propositions &amp; Objectives</w:t>
            </w:r>
            <w:r w:rsidR="00BE0D49">
              <w:rPr>
                <w:noProof/>
                <w:webHidden/>
              </w:rPr>
              <w:tab/>
            </w:r>
            <w:r w:rsidR="00BE0D49">
              <w:rPr>
                <w:noProof/>
                <w:webHidden/>
              </w:rPr>
              <w:fldChar w:fldCharType="begin"/>
            </w:r>
            <w:r w:rsidR="00BE0D49">
              <w:rPr>
                <w:noProof/>
                <w:webHidden/>
              </w:rPr>
              <w:instrText xml:space="preserve"> PAGEREF _Toc144907378 \h </w:instrText>
            </w:r>
            <w:r w:rsidR="00BE0D49">
              <w:rPr>
                <w:noProof/>
                <w:webHidden/>
              </w:rPr>
            </w:r>
            <w:r w:rsidR="00BE0D49">
              <w:rPr>
                <w:noProof/>
                <w:webHidden/>
              </w:rPr>
              <w:fldChar w:fldCharType="separate"/>
            </w:r>
            <w:r w:rsidR="00373F32">
              <w:rPr>
                <w:noProof/>
                <w:webHidden/>
              </w:rPr>
              <w:t>9</w:t>
            </w:r>
            <w:r w:rsidR="00BE0D49">
              <w:rPr>
                <w:noProof/>
                <w:webHidden/>
              </w:rPr>
              <w:fldChar w:fldCharType="end"/>
            </w:r>
          </w:hyperlink>
        </w:p>
        <w:p w14:paraId="01BD990E" w14:textId="6746ADA8" w:rsidR="00BE0D49" w:rsidRDefault="00000000">
          <w:pPr>
            <w:pStyle w:val="51"/>
            <w:tabs>
              <w:tab w:val="right" w:leader="dot" w:pos="9182"/>
            </w:tabs>
            <w:rPr>
              <w:rFonts w:asciiTheme="minorHAnsi" w:eastAsiaTheme="minorEastAsia" w:hAnsiTheme="minorHAnsi" w:cstheme="minorBidi"/>
              <w:noProof/>
              <w:kern w:val="2"/>
              <w:lang w:val="en-GB" w:eastAsia="en-GB"/>
              <w14:ligatures w14:val="standardContextual"/>
            </w:rPr>
          </w:pPr>
          <w:hyperlink w:anchor="_Toc144907379" w:history="1">
            <w:r w:rsidR="00BE0D49" w:rsidRPr="00501EDD">
              <w:rPr>
                <w:rStyle w:val="-"/>
                <w:noProof/>
              </w:rPr>
              <w:t>Diagnostic Support</w:t>
            </w:r>
            <w:r w:rsidR="00BE0D49">
              <w:rPr>
                <w:noProof/>
                <w:webHidden/>
              </w:rPr>
              <w:tab/>
            </w:r>
            <w:r w:rsidR="00BE0D49">
              <w:rPr>
                <w:noProof/>
                <w:webHidden/>
              </w:rPr>
              <w:fldChar w:fldCharType="begin"/>
            </w:r>
            <w:r w:rsidR="00BE0D49">
              <w:rPr>
                <w:noProof/>
                <w:webHidden/>
              </w:rPr>
              <w:instrText xml:space="preserve"> PAGEREF _Toc144907379 \h </w:instrText>
            </w:r>
            <w:r w:rsidR="00BE0D49">
              <w:rPr>
                <w:noProof/>
                <w:webHidden/>
              </w:rPr>
            </w:r>
            <w:r w:rsidR="00BE0D49">
              <w:rPr>
                <w:noProof/>
                <w:webHidden/>
              </w:rPr>
              <w:fldChar w:fldCharType="separate"/>
            </w:r>
            <w:r w:rsidR="00373F32">
              <w:rPr>
                <w:noProof/>
                <w:webHidden/>
              </w:rPr>
              <w:t>9</w:t>
            </w:r>
            <w:r w:rsidR="00BE0D49">
              <w:rPr>
                <w:noProof/>
                <w:webHidden/>
              </w:rPr>
              <w:fldChar w:fldCharType="end"/>
            </w:r>
          </w:hyperlink>
        </w:p>
        <w:p w14:paraId="61A55A5E" w14:textId="760D692E" w:rsidR="00BE0D49" w:rsidRDefault="00000000">
          <w:pPr>
            <w:pStyle w:val="51"/>
            <w:tabs>
              <w:tab w:val="right" w:leader="dot" w:pos="9182"/>
            </w:tabs>
            <w:rPr>
              <w:rFonts w:asciiTheme="minorHAnsi" w:eastAsiaTheme="minorEastAsia" w:hAnsiTheme="minorHAnsi" w:cstheme="minorBidi"/>
              <w:noProof/>
              <w:kern w:val="2"/>
              <w:lang w:val="en-GB" w:eastAsia="en-GB"/>
              <w14:ligatures w14:val="standardContextual"/>
            </w:rPr>
          </w:pPr>
          <w:hyperlink w:anchor="_Toc144907380" w:history="1">
            <w:r w:rsidR="00BE0D49" w:rsidRPr="00501EDD">
              <w:rPr>
                <w:rStyle w:val="-"/>
                <w:noProof/>
              </w:rPr>
              <w:t>Telemedicine Capabilities</w:t>
            </w:r>
            <w:r w:rsidR="00BE0D49">
              <w:rPr>
                <w:noProof/>
                <w:webHidden/>
              </w:rPr>
              <w:tab/>
            </w:r>
            <w:r w:rsidR="00BE0D49">
              <w:rPr>
                <w:noProof/>
                <w:webHidden/>
              </w:rPr>
              <w:fldChar w:fldCharType="begin"/>
            </w:r>
            <w:r w:rsidR="00BE0D49">
              <w:rPr>
                <w:noProof/>
                <w:webHidden/>
              </w:rPr>
              <w:instrText xml:space="preserve"> PAGEREF _Toc144907380 \h </w:instrText>
            </w:r>
            <w:r w:rsidR="00BE0D49">
              <w:rPr>
                <w:noProof/>
                <w:webHidden/>
              </w:rPr>
            </w:r>
            <w:r w:rsidR="00BE0D49">
              <w:rPr>
                <w:noProof/>
                <w:webHidden/>
              </w:rPr>
              <w:fldChar w:fldCharType="separate"/>
            </w:r>
            <w:r w:rsidR="00373F32">
              <w:rPr>
                <w:noProof/>
                <w:webHidden/>
              </w:rPr>
              <w:t>9</w:t>
            </w:r>
            <w:r w:rsidR="00BE0D49">
              <w:rPr>
                <w:noProof/>
                <w:webHidden/>
              </w:rPr>
              <w:fldChar w:fldCharType="end"/>
            </w:r>
          </w:hyperlink>
        </w:p>
        <w:p w14:paraId="1F88AF67" w14:textId="4F435650" w:rsidR="00BE0D49" w:rsidRDefault="00000000">
          <w:pPr>
            <w:pStyle w:val="51"/>
            <w:tabs>
              <w:tab w:val="right" w:leader="dot" w:pos="9182"/>
            </w:tabs>
            <w:rPr>
              <w:rFonts w:asciiTheme="minorHAnsi" w:eastAsiaTheme="minorEastAsia" w:hAnsiTheme="minorHAnsi" w:cstheme="minorBidi"/>
              <w:noProof/>
              <w:kern w:val="2"/>
              <w:lang w:val="en-GB" w:eastAsia="en-GB"/>
              <w14:ligatures w14:val="standardContextual"/>
            </w:rPr>
          </w:pPr>
          <w:hyperlink w:anchor="_Toc144907381" w:history="1">
            <w:r w:rsidR="00BE0D49" w:rsidRPr="00501EDD">
              <w:rPr>
                <w:rStyle w:val="-"/>
                <w:noProof/>
              </w:rPr>
              <w:t>Seamless PACS Integration</w:t>
            </w:r>
            <w:r w:rsidR="00BE0D49">
              <w:rPr>
                <w:noProof/>
                <w:webHidden/>
              </w:rPr>
              <w:tab/>
            </w:r>
            <w:r w:rsidR="00BE0D49">
              <w:rPr>
                <w:noProof/>
                <w:webHidden/>
              </w:rPr>
              <w:fldChar w:fldCharType="begin"/>
            </w:r>
            <w:r w:rsidR="00BE0D49">
              <w:rPr>
                <w:noProof/>
                <w:webHidden/>
              </w:rPr>
              <w:instrText xml:space="preserve"> PAGEREF _Toc144907381 \h </w:instrText>
            </w:r>
            <w:r w:rsidR="00BE0D49">
              <w:rPr>
                <w:noProof/>
                <w:webHidden/>
              </w:rPr>
            </w:r>
            <w:r w:rsidR="00BE0D49">
              <w:rPr>
                <w:noProof/>
                <w:webHidden/>
              </w:rPr>
              <w:fldChar w:fldCharType="separate"/>
            </w:r>
            <w:r w:rsidR="00373F32">
              <w:rPr>
                <w:noProof/>
                <w:webHidden/>
              </w:rPr>
              <w:t>9</w:t>
            </w:r>
            <w:r w:rsidR="00BE0D49">
              <w:rPr>
                <w:noProof/>
                <w:webHidden/>
              </w:rPr>
              <w:fldChar w:fldCharType="end"/>
            </w:r>
          </w:hyperlink>
        </w:p>
        <w:p w14:paraId="59BDD86F" w14:textId="3E6FBDF0" w:rsidR="00BE0D49" w:rsidRDefault="00000000">
          <w:pPr>
            <w:pStyle w:val="51"/>
            <w:tabs>
              <w:tab w:val="right" w:leader="dot" w:pos="9182"/>
            </w:tabs>
            <w:rPr>
              <w:rFonts w:asciiTheme="minorHAnsi" w:eastAsiaTheme="minorEastAsia" w:hAnsiTheme="minorHAnsi" w:cstheme="minorBidi"/>
              <w:noProof/>
              <w:kern w:val="2"/>
              <w:lang w:val="en-GB" w:eastAsia="en-GB"/>
              <w14:ligatures w14:val="standardContextual"/>
            </w:rPr>
          </w:pPr>
          <w:hyperlink w:anchor="_Toc144907382" w:history="1">
            <w:r w:rsidR="00BE0D49" w:rsidRPr="00501EDD">
              <w:rPr>
                <w:rStyle w:val="-"/>
                <w:noProof/>
              </w:rPr>
              <w:t>Adaptive Learning</w:t>
            </w:r>
            <w:r w:rsidR="00BE0D49">
              <w:rPr>
                <w:noProof/>
                <w:webHidden/>
              </w:rPr>
              <w:tab/>
            </w:r>
            <w:r w:rsidR="00BE0D49">
              <w:rPr>
                <w:noProof/>
                <w:webHidden/>
              </w:rPr>
              <w:fldChar w:fldCharType="begin"/>
            </w:r>
            <w:r w:rsidR="00BE0D49">
              <w:rPr>
                <w:noProof/>
                <w:webHidden/>
              </w:rPr>
              <w:instrText xml:space="preserve"> PAGEREF _Toc144907382 \h </w:instrText>
            </w:r>
            <w:r w:rsidR="00BE0D49">
              <w:rPr>
                <w:noProof/>
                <w:webHidden/>
              </w:rPr>
            </w:r>
            <w:r w:rsidR="00BE0D49">
              <w:rPr>
                <w:noProof/>
                <w:webHidden/>
              </w:rPr>
              <w:fldChar w:fldCharType="separate"/>
            </w:r>
            <w:r w:rsidR="00373F32">
              <w:rPr>
                <w:noProof/>
                <w:webHidden/>
              </w:rPr>
              <w:t>10</w:t>
            </w:r>
            <w:r w:rsidR="00BE0D49">
              <w:rPr>
                <w:noProof/>
                <w:webHidden/>
              </w:rPr>
              <w:fldChar w:fldCharType="end"/>
            </w:r>
          </w:hyperlink>
        </w:p>
        <w:p w14:paraId="6325083E" w14:textId="3FAD0BE4" w:rsidR="00BE0D49" w:rsidRDefault="00000000">
          <w:pPr>
            <w:pStyle w:val="41"/>
            <w:tabs>
              <w:tab w:val="left" w:pos="1100"/>
              <w:tab w:val="right" w:leader="dot" w:pos="9182"/>
            </w:tabs>
            <w:rPr>
              <w:rFonts w:asciiTheme="minorHAnsi" w:eastAsiaTheme="minorEastAsia" w:hAnsiTheme="minorHAnsi" w:cstheme="minorBidi"/>
              <w:noProof/>
              <w:kern w:val="2"/>
              <w:lang w:val="en-GB" w:eastAsia="en-GB"/>
              <w14:ligatures w14:val="standardContextual"/>
            </w:rPr>
          </w:pPr>
          <w:hyperlink w:anchor="_Toc144907383" w:history="1">
            <w:r w:rsidR="00BE0D49" w:rsidRPr="00501EDD">
              <w:rPr>
                <w:rStyle w:val="-"/>
                <w:rFonts w:ascii="Wingdings" w:hAnsi="Wingdings"/>
                <w:noProof/>
              </w:rPr>
              <w:t></w:t>
            </w:r>
            <w:r w:rsidR="00BE0D49">
              <w:rPr>
                <w:rFonts w:asciiTheme="minorHAnsi" w:eastAsiaTheme="minorEastAsia" w:hAnsiTheme="minorHAnsi" w:cstheme="minorBidi"/>
                <w:noProof/>
                <w:kern w:val="2"/>
                <w:lang w:val="en-GB" w:eastAsia="en-GB"/>
                <w14:ligatures w14:val="standardContextual"/>
              </w:rPr>
              <w:tab/>
            </w:r>
            <w:r w:rsidR="00BE0D49" w:rsidRPr="00501EDD">
              <w:rPr>
                <w:rStyle w:val="-"/>
                <w:noProof/>
              </w:rPr>
              <w:t>Monetization Strategies for Sustainable Healthcare</w:t>
            </w:r>
            <w:r w:rsidR="00BE0D49">
              <w:rPr>
                <w:noProof/>
                <w:webHidden/>
              </w:rPr>
              <w:tab/>
            </w:r>
            <w:r w:rsidR="00BE0D49">
              <w:rPr>
                <w:noProof/>
                <w:webHidden/>
              </w:rPr>
              <w:fldChar w:fldCharType="begin"/>
            </w:r>
            <w:r w:rsidR="00BE0D49">
              <w:rPr>
                <w:noProof/>
                <w:webHidden/>
              </w:rPr>
              <w:instrText xml:space="preserve"> PAGEREF _Toc144907383 \h </w:instrText>
            </w:r>
            <w:r w:rsidR="00BE0D49">
              <w:rPr>
                <w:noProof/>
                <w:webHidden/>
              </w:rPr>
            </w:r>
            <w:r w:rsidR="00BE0D49">
              <w:rPr>
                <w:noProof/>
                <w:webHidden/>
              </w:rPr>
              <w:fldChar w:fldCharType="separate"/>
            </w:r>
            <w:r w:rsidR="00373F32">
              <w:rPr>
                <w:noProof/>
                <w:webHidden/>
              </w:rPr>
              <w:t>10</w:t>
            </w:r>
            <w:r w:rsidR="00BE0D49">
              <w:rPr>
                <w:noProof/>
                <w:webHidden/>
              </w:rPr>
              <w:fldChar w:fldCharType="end"/>
            </w:r>
          </w:hyperlink>
        </w:p>
        <w:p w14:paraId="1EBA1E46" w14:textId="6AAD0A58" w:rsidR="00BE0D49" w:rsidRDefault="00000000">
          <w:pPr>
            <w:pStyle w:val="51"/>
            <w:tabs>
              <w:tab w:val="right" w:leader="dot" w:pos="9182"/>
            </w:tabs>
            <w:rPr>
              <w:rFonts w:asciiTheme="minorHAnsi" w:eastAsiaTheme="minorEastAsia" w:hAnsiTheme="minorHAnsi" w:cstheme="minorBidi"/>
              <w:noProof/>
              <w:kern w:val="2"/>
              <w:lang w:val="en-GB" w:eastAsia="en-GB"/>
              <w14:ligatures w14:val="standardContextual"/>
            </w:rPr>
          </w:pPr>
          <w:hyperlink w:anchor="_Toc144907384" w:history="1">
            <w:r w:rsidR="00BE0D49" w:rsidRPr="00501EDD">
              <w:rPr>
                <w:rStyle w:val="-"/>
                <w:noProof/>
              </w:rPr>
              <w:t>Diverse Subscription Models</w:t>
            </w:r>
            <w:r w:rsidR="00BE0D49">
              <w:rPr>
                <w:noProof/>
                <w:webHidden/>
              </w:rPr>
              <w:tab/>
            </w:r>
            <w:r w:rsidR="00BE0D49">
              <w:rPr>
                <w:noProof/>
                <w:webHidden/>
              </w:rPr>
              <w:fldChar w:fldCharType="begin"/>
            </w:r>
            <w:r w:rsidR="00BE0D49">
              <w:rPr>
                <w:noProof/>
                <w:webHidden/>
              </w:rPr>
              <w:instrText xml:space="preserve"> PAGEREF _Toc144907384 \h </w:instrText>
            </w:r>
            <w:r w:rsidR="00BE0D49">
              <w:rPr>
                <w:noProof/>
                <w:webHidden/>
              </w:rPr>
            </w:r>
            <w:r w:rsidR="00BE0D49">
              <w:rPr>
                <w:noProof/>
                <w:webHidden/>
              </w:rPr>
              <w:fldChar w:fldCharType="separate"/>
            </w:r>
            <w:r w:rsidR="00373F32">
              <w:rPr>
                <w:noProof/>
                <w:webHidden/>
              </w:rPr>
              <w:t>10</w:t>
            </w:r>
            <w:r w:rsidR="00BE0D49">
              <w:rPr>
                <w:noProof/>
                <w:webHidden/>
              </w:rPr>
              <w:fldChar w:fldCharType="end"/>
            </w:r>
          </w:hyperlink>
        </w:p>
        <w:p w14:paraId="65281E8C" w14:textId="4AD3E33F" w:rsidR="00BE0D49" w:rsidRDefault="00000000">
          <w:pPr>
            <w:pStyle w:val="51"/>
            <w:tabs>
              <w:tab w:val="right" w:leader="dot" w:pos="9182"/>
            </w:tabs>
            <w:rPr>
              <w:rFonts w:asciiTheme="minorHAnsi" w:eastAsiaTheme="minorEastAsia" w:hAnsiTheme="minorHAnsi" w:cstheme="minorBidi"/>
              <w:noProof/>
              <w:kern w:val="2"/>
              <w:lang w:val="en-GB" w:eastAsia="en-GB"/>
              <w14:ligatures w14:val="standardContextual"/>
            </w:rPr>
          </w:pPr>
          <w:hyperlink w:anchor="_Toc144907385" w:history="1">
            <w:r w:rsidR="00BE0D49" w:rsidRPr="00501EDD">
              <w:rPr>
                <w:rStyle w:val="-"/>
                <w:noProof/>
              </w:rPr>
              <w:t>Pay-Per-Use Convenience</w:t>
            </w:r>
            <w:r w:rsidR="00BE0D49">
              <w:rPr>
                <w:noProof/>
                <w:webHidden/>
              </w:rPr>
              <w:tab/>
            </w:r>
            <w:r w:rsidR="00BE0D49">
              <w:rPr>
                <w:noProof/>
                <w:webHidden/>
              </w:rPr>
              <w:fldChar w:fldCharType="begin"/>
            </w:r>
            <w:r w:rsidR="00BE0D49">
              <w:rPr>
                <w:noProof/>
                <w:webHidden/>
              </w:rPr>
              <w:instrText xml:space="preserve"> PAGEREF _Toc144907385 \h </w:instrText>
            </w:r>
            <w:r w:rsidR="00BE0D49">
              <w:rPr>
                <w:noProof/>
                <w:webHidden/>
              </w:rPr>
            </w:r>
            <w:r w:rsidR="00BE0D49">
              <w:rPr>
                <w:noProof/>
                <w:webHidden/>
              </w:rPr>
              <w:fldChar w:fldCharType="separate"/>
            </w:r>
            <w:r w:rsidR="00373F32">
              <w:rPr>
                <w:noProof/>
                <w:webHidden/>
              </w:rPr>
              <w:t>10</w:t>
            </w:r>
            <w:r w:rsidR="00BE0D49">
              <w:rPr>
                <w:noProof/>
                <w:webHidden/>
              </w:rPr>
              <w:fldChar w:fldCharType="end"/>
            </w:r>
          </w:hyperlink>
        </w:p>
        <w:p w14:paraId="4F28C6C3" w14:textId="502E6BD7" w:rsidR="00BE0D49" w:rsidRDefault="00000000">
          <w:pPr>
            <w:pStyle w:val="51"/>
            <w:tabs>
              <w:tab w:val="right" w:leader="dot" w:pos="9182"/>
            </w:tabs>
            <w:rPr>
              <w:rFonts w:asciiTheme="minorHAnsi" w:eastAsiaTheme="minorEastAsia" w:hAnsiTheme="minorHAnsi" w:cstheme="minorBidi"/>
              <w:noProof/>
              <w:kern w:val="2"/>
              <w:lang w:val="en-GB" w:eastAsia="en-GB"/>
              <w14:ligatures w14:val="standardContextual"/>
            </w:rPr>
          </w:pPr>
          <w:hyperlink w:anchor="_Toc144907386" w:history="1">
            <w:r w:rsidR="00BE0D49" w:rsidRPr="00501EDD">
              <w:rPr>
                <w:rStyle w:val="-"/>
                <w:noProof/>
              </w:rPr>
              <w:t>Customized Model Training and Implementation</w:t>
            </w:r>
            <w:r w:rsidR="00BE0D49">
              <w:rPr>
                <w:noProof/>
                <w:webHidden/>
              </w:rPr>
              <w:tab/>
            </w:r>
            <w:r w:rsidR="00BE0D49">
              <w:rPr>
                <w:noProof/>
                <w:webHidden/>
              </w:rPr>
              <w:fldChar w:fldCharType="begin"/>
            </w:r>
            <w:r w:rsidR="00BE0D49">
              <w:rPr>
                <w:noProof/>
                <w:webHidden/>
              </w:rPr>
              <w:instrText xml:space="preserve"> PAGEREF _Toc144907386 \h </w:instrText>
            </w:r>
            <w:r w:rsidR="00BE0D49">
              <w:rPr>
                <w:noProof/>
                <w:webHidden/>
              </w:rPr>
            </w:r>
            <w:r w:rsidR="00BE0D49">
              <w:rPr>
                <w:noProof/>
                <w:webHidden/>
              </w:rPr>
              <w:fldChar w:fldCharType="separate"/>
            </w:r>
            <w:r w:rsidR="00373F32">
              <w:rPr>
                <w:noProof/>
                <w:webHidden/>
              </w:rPr>
              <w:t>10</w:t>
            </w:r>
            <w:r w:rsidR="00BE0D49">
              <w:rPr>
                <w:noProof/>
                <w:webHidden/>
              </w:rPr>
              <w:fldChar w:fldCharType="end"/>
            </w:r>
          </w:hyperlink>
        </w:p>
        <w:p w14:paraId="6A5E01E0" w14:textId="3BE8AA2B" w:rsidR="00BE0D49" w:rsidRDefault="00000000">
          <w:pPr>
            <w:pStyle w:val="41"/>
            <w:tabs>
              <w:tab w:val="right" w:leader="dot" w:pos="9182"/>
            </w:tabs>
            <w:rPr>
              <w:rFonts w:asciiTheme="minorHAnsi" w:eastAsiaTheme="minorEastAsia" w:hAnsiTheme="minorHAnsi" w:cstheme="minorBidi"/>
              <w:noProof/>
              <w:kern w:val="2"/>
              <w:lang w:val="en-GB" w:eastAsia="en-GB"/>
              <w14:ligatures w14:val="standardContextual"/>
            </w:rPr>
          </w:pPr>
          <w:hyperlink w:anchor="_Toc144907387" w:history="1">
            <w:r w:rsidR="00BE0D49" w:rsidRPr="00501EDD">
              <w:rPr>
                <w:rStyle w:val="-"/>
                <w:noProof/>
              </w:rPr>
              <w:t>Potential Challenges</w:t>
            </w:r>
            <w:r w:rsidR="00BE0D49">
              <w:rPr>
                <w:noProof/>
                <w:webHidden/>
              </w:rPr>
              <w:tab/>
            </w:r>
            <w:r w:rsidR="00BE0D49">
              <w:rPr>
                <w:noProof/>
                <w:webHidden/>
              </w:rPr>
              <w:fldChar w:fldCharType="begin"/>
            </w:r>
            <w:r w:rsidR="00BE0D49">
              <w:rPr>
                <w:noProof/>
                <w:webHidden/>
              </w:rPr>
              <w:instrText xml:space="preserve"> PAGEREF _Toc144907387 \h </w:instrText>
            </w:r>
            <w:r w:rsidR="00BE0D49">
              <w:rPr>
                <w:noProof/>
                <w:webHidden/>
              </w:rPr>
            </w:r>
            <w:r w:rsidR="00BE0D49">
              <w:rPr>
                <w:noProof/>
                <w:webHidden/>
              </w:rPr>
              <w:fldChar w:fldCharType="separate"/>
            </w:r>
            <w:r w:rsidR="00373F32">
              <w:rPr>
                <w:noProof/>
                <w:webHidden/>
              </w:rPr>
              <w:t>10</w:t>
            </w:r>
            <w:r w:rsidR="00BE0D49">
              <w:rPr>
                <w:noProof/>
                <w:webHidden/>
              </w:rPr>
              <w:fldChar w:fldCharType="end"/>
            </w:r>
          </w:hyperlink>
        </w:p>
        <w:p w14:paraId="337AE2D1" w14:textId="74AE6B4F" w:rsidR="00BE0D49" w:rsidRDefault="00000000">
          <w:pPr>
            <w:pStyle w:val="30"/>
            <w:tabs>
              <w:tab w:val="right" w:leader="dot" w:pos="9182"/>
            </w:tabs>
            <w:rPr>
              <w:rFonts w:asciiTheme="minorHAnsi" w:eastAsiaTheme="minorEastAsia" w:hAnsiTheme="minorHAnsi" w:cstheme="minorBidi"/>
              <w:noProof/>
              <w:kern w:val="2"/>
              <w:lang w:val="en-GB" w:eastAsia="en-GB"/>
              <w14:ligatures w14:val="standardContextual"/>
            </w:rPr>
          </w:pPr>
          <w:hyperlink w:anchor="_Toc144907388" w:history="1">
            <w:r w:rsidR="00BE0D49" w:rsidRPr="00501EDD">
              <w:rPr>
                <w:rStyle w:val="-"/>
                <w:noProof/>
              </w:rPr>
              <w:t>Understanding PACS in the Context of MuraMed (subsection under PACS)</w:t>
            </w:r>
            <w:r w:rsidR="00BE0D49">
              <w:rPr>
                <w:noProof/>
                <w:webHidden/>
              </w:rPr>
              <w:tab/>
            </w:r>
            <w:r w:rsidR="00BE0D49">
              <w:rPr>
                <w:noProof/>
                <w:webHidden/>
              </w:rPr>
              <w:fldChar w:fldCharType="begin"/>
            </w:r>
            <w:r w:rsidR="00BE0D49">
              <w:rPr>
                <w:noProof/>
                <w:webHidden/>
              </w:rPr>
              <w:instrText xml:space="preserve"> PAGEREF _Toc144907388 \h </w:instrText>
            </w:r>
            <w:r w:rsidR="00BE0D49">
              <w:rPr>
                <w:noProof/>
                <w:webHidden/>
              </w:rPr>
            </w:r>
            <w:r w:rsidR="00BE0D49">
              <w:rPr>
                <w:noProof/>
                <w:webHidden/>
              </w:rPr>
              <w:fldChar w:fldCharType="separate"/>
            </w:r>
            <w:r w:rsidR="00373F32">
              <w:rPr>
                <w:noProof/>
                <w:webHidden/>
              </w:rPr>
              <w:t>11</w:t>
            </w:r>
            <w:r w:rsidR="00BE0D49">
              <w:rPr>
                <w:noProof/>
                <w:webHidden/>
              </w:rPr>
              <w:fldChar w:fldCharType="end"/>
            </w:r>
          </w:hyperlink>
        </w:p>
        <w:p w14:paraId="0C5C29BF" w14:textId="5AE72548" w:rsidR="00BE0D49" w:rsidRDefault="00000000">
          <w:pPr>
            <w:pStyle w:val="41"/>
            <w:tabs>
              <w:tab w:val="right" w:leader="dot" w:pos="9182"/>
            </w:tabs>
            <w:rPr>
              <w:rFonts w:asciiTheme="minorHAnsi" w:eastAsiaTheme="minorEastAsia" w:hAnsiTheme="minorHAnsi" w:cstheme="minorBidi"/>
              <w:noProof/>
              <w:kern w:val="2"/>
              <w:lang w:val="en-GB" w:eastAsia="en-GB"/>
              <w14:ligatures w14:val="standardContextual"/>
            </w:rPr>
          </w:pPr>
          <w:hyperlink w:anchor="_Toc144907389" w:history="1">
            <w:r w:rsidR="00BE0D49" w:rsidRPr="00501EDD">
              <w:rPr>
                <w:rStyle w:val="-"/>
                <w:rFonts w:cstheme="minorHAnsi"/>
                <w:noProof/>
              </w:rPr>
              <w:t>Additional Applications in Healthcare Landscape</w:t>
            </w:r>
            <w:r w:rsidR="00BE0D49">
              <w:rPr>
                <w:noProof/>
                <w:webHidden/>
              </w:rPr>
              <w:tab/>
            </w:r>
            <w:r w:rsidR="00BE0D49">
              <w:rPr>
                <w:noProof/>
                <w:webHidden/>
              </w:rPr>
              <w:fldChar w:fldCharType="begin"/>
            </w:r>
            <w:r w:rsidR="00BE0D49">
              <w:rPr>
                <w:noProof/>
                <w:webHidden/>
              </w:rPr>
              <w:instrText xml:space="preserve"> PAGEREF _Toc144907389 \h </w:instrText>
            </w:r>
            <w:r w:rsidR="00BE0D49">
              <w:rPr>
                <w:noProof/>
                <w:webHidden/>
              </w:rPr>
            </w:r>
            <w:r w:rsidR="00BE0D49">
              <w:rPr>
                <w:noProof/>
                <w:webHidden/>
              </w:rPr>
              <w:fldChar w:fldCharType="separate"/>
            </w:r>
            <w:r w:rsidR="00373F32">
              <w:rPr>
                <w:noProof/>
                <w:webHidden/>
              </w:rPr>
              <w:t>12</w:t>
            </w:r>
            <w:r w:rsidR="00BE0D49">
              <w:rPr>
                <w:noProof/>
                <w:webHidden/>
              </w:rPr>
              <w:fldChar w:fldCharType="end"/>
            </w:r>
          </w:hyperlink>
        </w:p>
        <w:p w14:paraId="46BA323E" w14:textId="19E73CD9" w:rsidR="00BE0D49" w:rsidRDefault="00000000">
          <w:pPr>
            <w:pStyle w:val="30"/>
            <w:tabs>
              <w:tab w:val="right" w:leader="dot" w:pos="9182"/>
            </w:tabs>
            <w:rPr>
              <w:rFonts w:asciiTheme="minorHAnsi" w:eastAsiaTheme="minorEastAsia" w:hAnsiTheme="minorHAnsi" w:cstheme="minorBidi"/>
              <w:noProof/>
              <w:kern w:val="2"/>
              <w:lang w:val="en-GB" w:eastAsia="en-GB"/>
              <w14:ligatures w14:val="standardContextual"/>
            </w:rPr>
          </w:pPr>
          <w:hyperlink w:anchor="_Toc144907390" w:history="1">
            <w:r w:rsidR="00BE0D49" w:rsidRPr="00501EDD">
              <w:rPr>
                <w:rStyle w:val="-"/>
                <w:noProof/>
              </w:rPr>
              <w:t>2. MuraMed: School &amp; Sports Organization Edition</w:t>
            </w:r>
            <w:r w:rsidR="00BE0D49">
              <w:rPr>
                <w:noProof/>
                <w:webHidden/>
              </w:rPr>
              <w:tab/>
            </w:r>
            <w:r w:rsidR="00BE0D49">
              <w:rPr>
                <w:noProof/>
                <w:webHidden/>
              </w:rPr>
              <w:fldChar w:fldCharType="begin"/>
            </w:r>
            <w:r w:rsidR="00BE0D49">
              <w:rPr>
                <w:noProof/>
                <w:webHidden/>
              </w:rPr>
              <w:instrText xml:space="preserve"> PAGEREF _Toc144907390 \h </w:instrText>
            </w:r>
            <w:r w:rsidR="00BE0D49">
              <w:rPr>
                <w:noProof/>
                <w:webHidden/>
              </w:rPr>
            </w:r>
            <w:r w:rsidR="00BE0D49">
              <w:rPr>
                <w:noProof/>
                <w:webHidden/>
              </w:rPr>
              <w:fldChar w:fldCharType="separate"/>
            </w:r>
            <w:r w:rsidR="00373F32">
              <w:rPr>
                <w:noProof/>
                <w:webHidden/>
              </w:rPr>
              <w:t>15</w:t>
            </w:r>
            <w:r w:rsidR="00BE0D49">
              <w:rPr>
                <w:noProof/>
                <w:webHidden/>
              </w:rPr>
              <w:fldChar w:fldCharType="end"/>
            </w:r>
          </w:hyperlink>
        </w:p>
        <w:p w14:paraId="702654A7" w14:textId="05F1B6DF" w:rsidR="00BE0D49" w:rsidRDefault="00000000">
          <w:pPr>
            <w:pStyle w:val="41"/>
            <w:tabs>
              <w:tab w:val="left" w:pos="1100"/>
              <w:tab w:val="right" w:leader="dot" w:pos="9182"/>
            </w:tabs>
            <w:rPr>
              <w:rFonts w:asciiTheme="minorHAnsi" w:eastAsiaTheme="minorEastAsia" w:hAnsiTheme="minorHAnsi" w:cstheme="minorBidi"/>
              <w:noProof/>
              <w:kern w:val="2"/>
              <w:lang w:val="en-GB" w:eastAsia="en-GB"/>
              <w14:ligatures w14:val="standardContextual"/>
            </w:rPr>
          </w:pPr>
          <w:hyperlink w:anchor="_Toc144907391" w:history="1">
            <w:r w:rsidR="00BE0D49" w:rsidRPr="00501EDD">
              <w:rPr>
                <w:rStyle w:val="-"/>
                <w:rFonts w:ascii="Wingdings" w:hAnsi="Wingdings" w:cstheme="minorHAnsi"/>
                <w:noProof/>
              </w:rPr>
              <w:t></w:t>
            </w:r>
            <w:r w:rsidR="00BE0D49">
              <w:rPr>
                <w:rFonts w:asciiTheme="minorHAnsi" w:eastAsiaTheme="minorEastAsia" w:hAnsiTheme="minorHAnsi" w:cstheme="minorBidi"/>
                <w:noProof/>
                <w:kern w:val="2"/>
                <w:lang w:val="en-GB" w:eastAsia="en-GB"/>
                <w14:ligatures w14:val="standardContextual"/>
              </w:rPr>
              <w:tab/>
            </w:r>
            <w:r w:rsidR="00BE0D49" w:rsidRPr="00501EDD">
              <w:rPr>
                <w:rStyle w:val="-"/>
                <w:rFonts w:cstheme="minorHAnsi"/>
                <w:noProof/>
              </w:rPr>
              <w:t>Business Propositions and Objectives</w:t>
            </w:r>
            <w:r w:rsidR="00BE0D49">
              <w:rPr>
                <w:noProof/>
                <w:webHidden/>
              </w:rPr>
              <w:tab/>
            </w:r>
            <w:r w:rsidR="00BE0D49">
              <w:rPr>
                <w:noProof/>
                <w:webHidden/>
              </w:rPr>
              <w:fldChar w:fldCharType="begin"/>
            </w:r>
            <w:r w:rsidR="00BE0D49">
              <w:rPr>
                <w:noProof/>
                <w:webHidden/>
              </w:rPr>
              <w:instrText xml:space="preserve"> PAGEREF _Toc144907391 \h </w:instrText>
            </w:r>
            <w:r w:rsidR="00BE0D49">
              <w:rPr>
                <w:noProof/>
                <w:webHidden/>
              </w:rPr>
            </w:r>
            <w:r w:rsidR="00BE0D49">
              <w:rPr>
                <w:noProof/>
                <w:webHidden/>
              </w:rPr>
              <w:fldChar w:fldCharType="separate"/>
            </w:r>
            <w:r w:rsidR="00373F32">
              <w:rPr>
                <w:noProof/>
                <w:webHidden/>
              </w:rPr>
              <w:t>15</w:t>
            </w:r>
            <w:r w:rsidR="00BE0D49">
              <w:rPr>
                <w:noProof/>
                <w:webHidden/>
              </w:rPr>
              <w:fldChar w:fldCharType="end"/>
            </w:r>
          </w:hyperlink>
        </w:p>
        <w:p w14:paraId="098A8C99" w14:textId="3A88E3F2" w:rsidR="00BE0D49" w:rsidRDefault="00000000">
          <w:pPr>
            <w:pStyle w:val="51"/>
            <w:tabs>
              <w:tab w:val="right" w:leader="dot" w:pos="9182"/>
            </w:tabs>
            <w:rPr>
              <w:rFonts w:asciiTheme="minorHAnsi" w:eastAsiaTheme="minorEastAsia" w:hAnsiTheme="minorHAnsi" w:cstheme="minorBidi"/>
              <w:noProof/>
              <w:kern w:val="2"/>
              <w:lang w:val="en-GB" w:eastAsia="en-GB"/>
              <w14:ligatures w14:val="standardContextual"/>
            </w:rPr>
          </w:pPr>
          <w:hyperlink w:anchor="_Toc144907392" w:history="1">
            <w:r w:rsidR="00BE0D49" w:rsidRPr="00501EDD">
              <w:rPr>
                <w:rStyle w:val="-"/>
                <w:noProof/>
              </w:rPr>
              <w:t>Early Injury Detection for Athletes</w:t>
            </w:r>
            <w:r w:rsidR="00BE0D49">
              <w:rPr>
                <w:noProof/>
                <w:webHidden/>
              </w:rPr>
              <w:tab/>
            </w:r>
            <w:r w:rsidR="00BE0D49">
              <w:rPr>
                <w:noProof/>
                <w:webHidden/>
              </w:rPr>
              <w:fldChar w:fldCharType="begin"/>
            </w:r>
            <w:r w:rsidR="00BE0D49">
              <w:rPr>
                <w:noProof/>
                <w:webHidden/>
              </w:rPr>
              <w:instrText xml:space="preserve"> PAGEREF _Toc144907392 \h </w:instrText>
            </w:r>
            <w:r w:rsidR="00BE0D49">
              <w:rPr>
                <w:noProof/>
                <w:webHidden/>
              </w:rPr>
            </w:r>
            <w:r w:rsidR="00BE0D49">
              <w:rPr>
                <w:noProof/>
                <w:webHidden/>
              </w:rPr>
              <w:fldChar w:fldCharType="separate"/>
            </w:r>
            <w:r w:rsidR="00373F32">
              <w:rPr>
                <w:noProof/>
                <w:webHidden/>
              </w:rPr>
              <w:t>15</w:t>
            </w:r>
            <w:r w:rsidR="00BE0D49">
              <w:rPr>
                <w:noProof/>
                <w:webHidden/>
              </w:rPr>
              <w:fldChar w:fldCharType="end"/>
            </w:r>
          </w:hyperlink>
        </w:p>
        <w:p w14:paraId="23407BDC" w14:textId="2871C103" w:rsidR="00BE0D49" w:rsidRDefault="00000000">
          <w:pPr>
            <w:pStyle w:val="30"/>
            <w:tabs>
              <w:tab w:val="right" w:leader="dot" w:pos="9182"/>
            </w:tabs>
            <w:rPr>
              <w:rFonts w:asciiTheme="minorHAnsi" w:eastAsiaTheme="minorEastAsia" w:hAnsiTheme="minorHAnsi" w:cstheme="minorBidi"/>
              <w:noProof/>
              <w:kern w:val="2"/>
              <w:lang w:val="en-GB" w:eastAsia="en-GB"/>
              <w14:ligatures w14:val="standardContextual"/>
            </w:rPr>
          </w:pPr>
          <w:hyperlink w:anchor="_Toc144907393" w:history="1">
            <w:r w:rsidR="00BE0D49" w:rsidRPr="00501EDD">
              <w:rPr>
                <w:rStyle w:val="-"/>
                <w:noProof/>
              </w:rPr>
              <w:t>3. MuraMed: Workplace Edition</w:t>
            </w:r>
            <w:r w:rsidR="00BE0D49">
              <w:rPr>
                <w:noProof/>
                <w:webHidden/>
              </w:rPr>
              <w:tab/>
            </w:r>
            <w:r w:rsidR="00BE0D49">
              <w:rPr>
                <w:noProof/>
                <w:webHidden/>
              </w:rPr>
              <w:fldChar w:fldCharType="begin"/>
            </w:r>
            <w:r w:rsidR="00BE0D49">
              <w:rPr>
                <w:noProof/>
                <w:webHidden/>
              </w:rPr>
              <w:instrText xml:space="preserve"> PAGEREF _Toc144907393 \h </w:instrText>
            </w:r>
            <w:r w:rsidR="00BE0D49">
              <w:rPr>
                <w:noProof/>
                <w:webHidden/>
              </w:rPr>
            </w:r>
            <w:r w:rsidR="00BE0D49">
              <w:rPr>
                <w:noProof/>
                <w:webHidden/>
              </w:rPr>
              <w:fldChar w:fldCharType="separate"/>
            </w:r>
            <w:r w:rsidR="00373F32">
              <w:rPr>
                <w:noProof/>
                <w:webHidden/>
              </w:rPr>
              <w:t>19</w:t>
            </w:r>
            <w:r w:rsidR="00BE0D49">
              <w:rPr>
                <w:noProof/>
                <w:webHidden/>
              </w:rPr>
              <w:fldChar w:fldCharType="end"/>
            </w:r>
          </w:hyperlink>
        </w:p>
        <w:p w14:paraId="7BDC7C30" w14:textId="2054CC97" w:rsidR="00BE0D49" w:rsidRDefault="00000000">
          <w:pPr>
            <w:pStyle w:val="20"/>
            <w:tabs>
              <w:tab w:val="right" w:leader="dot" w:pos="9182"/>
            </w:tabs>
            <w:rPr>
              <w:rFonts w:asciiTheme="minorHAnsi" w:eastAsiaTheme="minorEastAsia" w:hAnsiTheme="minorHAnsi" w:cstheme="minorBidi"/>
              <w:noProof/>
              <w:kern w:val="2"/>
              <w:lang w:val="en-GB" w:eastAsia="en-GB"/>
              <w14:ligatures w14:val="standardContextual"/>
            </w:rPr>
          </w:pPr>
          <w:hyperlink w:anchor="_Toc144907394" w:history="1">
            <w:r w:rsidR="00BE0D49" w:rsidRPr="00501EDD">
              <w:rPr>
                <w:rStyle w:val="-"/>
                <w:noProof/>
                <w14:shadow w14:blurRad="50800" w14:dist="50800" w14:dir="5400000" w14:sx="0" w14:sy="0" w14:kx="0" w14:ky="0" w14:algn="ctr">
                  <w14:srgbClr w14:val="000000"/>
                </w14:shadow>
              </w:rPr>
              <w:t>Business Model Canvas: MuraMed</w:t>
            </w:r>
            <w:r w:rsidR="00BE0D49">
              <w:rPr>
                <w:noProof/>
                <w:webHidden/>
              </w:rPr>
              <w:tab/>
            </w:r>
            <w:r w:rsidR="00BE0D49">
              <w:rPr>
                <w:noProof/>
                <w:webHidden/>
              </w:rPr>
              <w:fldChar w:fldCharType="begin"/>
            </w:r>
            <w:r w:rsidR="00BE0D49">
              <w:rPr>
                <w:noProof/>
                <w:webHidden/>
              </w:rPr>
              <w:instrText xml:space="preserve"> PAGEREF _Toc144907394 \h </w:instrText>
            </w:r>
            <w:r w:rsidR="00BE0D49">
              <w:rPr>
                <w:noProof/>
                <w:webHidden/>
              </w:rPr>
            </w:r>
            <w:r w:rsidR="00BE0D49">
              <w:rPr>
                <w:noProof/>
                <w:webHidden/>
              </w:rPr>
              <w:fldChar w:fldCharType="separate"/>
            </w:r>
            <w:r w:rsidR="00373F32">
              <w:rPr>
                <w:noProof/>
                <w:webHidden/>
              </w:rPr>
              <w:t>22</w:t>
            </w:r>
            <w:r w:rsidR="00BE0D49">
              <w:rPr>
                <w:noProof/>
                <w:webHidden/>
              </w:rPr>
              <w:fldChar w:fldCharType="end"/>
            </w:r>
          </w:hyperlink>
        </w:p>
        <w:p w14:paraId="54953266" w14:textId="670FF91E" w:rsidR="00BE0D49" w:rsidRDefault="00000000">
          <w:pPr>
            <w:pStyle w:val="20"/>
            <w:tabs>
              <w:tab w:val="right" w:leader="dot" w:pos="9182"/>
            </w:tabs>
            <w:rPr>
              <w:rFonts w:asciiTheme="minorHAnsi" w:eastAsiaTheme="minorEastAsia" w:hAnsiTheme="minorHAnsi" w:cstheme="minorBidi"/>
              <w:noProof/>
              <w:kern w:val="2"/>
              <w:lang w:val="en-GB" w:eastAsia="en-GB"/>
              <w14:ligatures w14:val="standardContextual"/>
            </w:rPr>
          </w:pPr>
          <w:hyperlink w:anchor="_Toc144907395" w:history="1">
            <w:r w:rsidR="00BE0D49" w:rsidRPr="00501EDD">
              <w:rPr>
                <w:rStyle w:val="-"/>
                <w:noProof/>
              </w:rPr>
              <w:t>Future Plans</w:t>
            </w:r>
            <w:r w:rsidR="00BE0D49">
              <w:rPr>
                <w:noProof/>
                <w:webHidden/>
              </w:rPr>
              <w:tab/>
            </w:r>
            <w:r w:rsidR="00BE0D49">
              <w:rPr>
                <w:noProof/>
                <w:webHidden/>
              </w:rPr>
              <w:fldChar w:fldCharType="begin"/>
            </w:r>
            <w:r w:rsidR="00BE0D49">
              <w:rPr>
                <w:noProof/>
                <w:webHidden/>
              </w:rPr>
              <w:instrText xml:space="preserve"> PAGEREF _Toc144907395 \h </w:instrText>
            </w:r>
            <w:r w:rsidR="00BE0D49">
              <w:rPr>
                <w:noProof/>
                <w:webHidden/>
              </w:rPr>
            </w:r>
            <w:r w:rsidR="00BE0D49">
              <w:rPr>
                <w:noProof/>
                <w:webHidden/>
              </w:rPr>
              <w:fldChar w:fldCharType="separate"/>
            </w:r>
            <w:r w:rsidR="00373F32">
              <w:rPr>
                <w:noProof/>
                <w:webHidden/>
              </w:rPr>
              <w:t>24</w:t>
            </w:r>
            <w:r w:rsidR="00BE0D49">
              <w:rPr>
                <w:noProof/>
                <w:webHidden/>
              </w:rPr>
              <w:fldChar w:fldCharType="end"/>
            </w:r>
          </w:hyperlink>
        </w:p>
        <w:p w14:paraId="7ABB61B8" w14:textId="03A2FDC8" w:rsidR="00BE0D49" w:rsidRDefault="00000000">
          <w:pPr>
            <w:pStyle w:val="10"/>
            <w:rPr>
              <w:rFonts w:asciiTheme="minorHAnsi" w:eastAsiaTheme="minorEastAsia" w:hAnsiTheme="minorHAnsi" w:cstheme="minorBidi"/>
              <w:kern w:val="2"/>
              <w:lang w:val="en-GB" w:eastAsia="en-GB"/>
              <w14:ligatures w14:val="standardContextual"/>
            </w:rPr>
          </w:pPr>
          <w:hyperlink w:anchor="_Toc144907396" w:history="1">
            <w:r w:rsidR="00BE0D49" w:rsidRPr="00501EDD">
              <w:rPr>
                <w:rStyle w:val="-"/>
                <w:lang w:val="en-GB" w:eastAsia="en-GB"/>
              </w:rPr>
              <w:t>B. Technical Implementation</w:t>
            </w:r>
            <w:r w:rsidR="00BE0D49">
              <w:rPr>
                <w:webHidden/>
              </w:rPr>
              <w:tab/>
            </w:r>
            <w:r w:rsidR="00BE0D49">
              <w:rPr>
                <w:webHidden/>
              </w:rPr>
              <w:fldChar w:fldCharType="begin"/>
            </w:r>
            <w:r w:rsidR="00BE0D49">
              <w:rPr>
                <w:webHidden/>
              </w:rPr>
              <w:instrText xml:space="preserve"> PAGEREF _Toc144907396 \h </w:instrText>
            </w:r>
            <w:r w:rsidR="00BE0D49">
              <w:rPr>
                <w:webHidden/>
              </w:rPr>
            </w:r>
            <w:r w:rsidR="00BE0D49">
              <w:rPr>
                <w:webHidden/>
              </w:rPr>
              <w:fldChar w:fldCharType="separate"/>
            </w:r>
            <w:r w:rsidR="00373F32">
              <w:rPr>
                <w:webHidden/>
              </w:rPr>
              <w:t>25</w:t>
            </w:r>
            <w:r w:rsidR="00BE0D49">
              <w:rPr>
                <w:webHidden/>
              </w:rPr>
              <w:fldChar w:fldCharType="end"/>
            </w:r>
          </w:hyperlink>
        </w:p>
        <w:p w14:paraId="01A0DAEA" w14:textId="409A1982" w:rsidR="00BE0D49" w:rsidRDefault="00000000">
          <w:pPr>
            <w:pStyle w:val="20"/>
            <w:tabs>
              <w:tab w:val="right" w:leader="dot" w:pos="9182"/>
            </w:tabs>
            <w:rPr>
              <w:rFonts w:asciiTheme="minorHAnsi" w:eastAsiaTheme="minorEastAsia" w:hAnsiTheme="minorHAnsi" w:cstheme="minorBidi"/>
              <w:noProof/>
              <w:kern w:val="2"/>
              <w:lang w:val="en-GB" w:eastAsia="en-GB"/>
              <w14:ligatures w14:val="standardContextual"/>
            </w:rPr>
          </w:pPr>
          <w:hyperlink w:anchor="_Toc144907397" w:history="1">
            <w:r w:rsidR="00BE0D49" w:rsidRPr="00501EDD">
              <w:rPr>
                <w:rStyle w:val="-"/>
                <w:rFonts w:cstheme="minorHAnsi"/>
                <w:noProof/>
                <w:lang w:val="en-GB" w:eastAsia="en-GB"/>
              </w:rPr>
              <w:t>Technical Implementation Plan: A Detailed Roadmap</w:t>
            </w:r>
            <w:r w:rsidR="00BE0D49">
              <w:rPr>
                <w:noProof/>
                <w:webHidden/>
              </w:rPr>
              <w:tab/>
            </w:r>
            <w:r w:rsidR="00BE0D49">
              <w:rPr>
                <w:noProof/>
                <w:webHidden/>
              </w:rPr>
              <w:fldChar w:fldCharType="begin"/>
            </w:r>
            <w:r w:rsidR="00BE0D49">
              <w:rPr>
                <w:noProof/>
                <w:webHidden/>
              </w:rPr>
              <w:instrText xml:space="preserve"> PAGEREF _Toc144907397 \h </w:instrText>
            </w:r>
            <w:r w:rsidR="00BE0D49">
              <w:rPr>
                <w:noProof/>
                <w:webHidden/>
              </w:rPr>
            </w:r>
            <w:r w:rsidR="00BE0D49">
              <w:rPr>
                <w:noProof/>
                <w:webHidden/>
              </w:rPr>
              <w:fldChar w:fldCharType="separate"/>
            </w:r>
            <w:r w:rsidR="00373F32">
              <w:rPr>
                <w:noProof/>
                <w:webHidden/>
              </w:rPr>
              <w:t>25</w:t>
            </w:r>
            <w:r w:rsidR="00BE0D49">
              <w:rPr>
                <w:noProof/>
                <w:webHidden/>
              </w:rPr>
              <w:fldChar w:fldCharType="end"/>
            </w:r>
          </w:hyperlink>
        </w:p>
        <w:p w14:paraId="12FAFB48" w14:textId="66FB9E8D" w:rsidR="00BE0D49" w:rsidRDefault="00000000">
          <w:pPr>
            <w:pStyle w:val="20"/>
            <w:tabs>
              <w:tab w:val="right" w:leader="dot" w:pos="9182"/>
            </w:tabs>
            <w:rPr>
              <w:rFonts w:asciiTheme="minorHAnsi" w:eastAsiaTheme="minorEastAsia" w:hAnsiTheme="minorHAnsi" w:cstheme="minorBidi"/>
              <w:noProof/>
              <w:kern w:val="2"/>
              <w:lang w:val="en-GB" w:eastAsia="en-GB"/>
              <w14:ligatures w14:val="standardContextual"/>
            </w:rPr>
          </w:pPr>
          <w:hyperlink w:anchor="_Toc144907398" w:history="1">
            <w:r w:rsidR="00BE0D49" w:rsidRPr="00501EDD">
              <w:rPr>
                <w:rStyle w:val="-"/>
                <w:noProof/>
              </w:rPr>
              <w:t>A. Data Architecture</w:t>
            </w:r>
            <w:r w:rsidR="00BE0D49">
              <w:rPr>
                <w:noProof/>
                <w:webHidden/>
              </w:rPr>
              <w:tab/>
            </w:r>
            <w:r w:rsidR="00BE0D49">
              <w:rPr>
                <w:noProof/>
                <w:webHidden/>
              </w:rPr>
              <w:fldChar w:fldCharType="begin"/>
            </w:r>
            <w:r w:rsidR="00BE0D49">
              <w:rPr>
                <w:noProof/>
                <w:webHidden/>
              </w:rPr>
              <w:instrText xml:space="preserve"> PAGEREF _Toc144907398 \h </w:instrText>
            </w:r>
            <w:r w:rsidR="00BE0D49">
              <w:rPr>
                <w:noProof/>
                <w:webHidden/>
              </w:rPr>
            </w:r>
            <w:r w:rsidR="00BE0D49">
              <w:rPr>
                <w:noProof/>
                <w:webHidden/>
              </w:rPr>
              <w:fldChar w:fldCharType="separate"/>
            </w:r>
            <w:r w:rsidR="00373F32">
              <w:rPr>
                <w:noProof/>
                <w:webHidden/>
              </w:rPr>
              <w:t>26</w:t>
            </w:r>
            <w:r w:rsidR="00BE0D49">
              <w:rPr>
                <w:noProof/>
                <w:webHidden/>
              </w:rPr>
              <w:fldChar w:fldCharType="end"/>
            </w:r>
          </w:hyperlink>
        </w:p>
        <w:p w14:paraId="4186BC71" w14:textId="081FB7F7" w:rsidR="00BE0D49" w:rsidRDefault="00000000">
          <w:pPr>
            <w:pStyle w:val="30"/>
            <w:tabs>
              <w:tab w:val="right" w:leader="dot" w:pos="9182"/>
            </w:tabs>
            <w:rPr>
              <w:rFonts w:asciiTheme="minorHAnsi" w:eastAsiaTheme="minorEastAsia" w:hAnsiTheme="minorHAnsi" w:cstheme="minorBidi"/>
              <w:noProof/>
              <w:kern w:val="2"/>
              <w:lang w:val="en-GB" w:eastAsia="en-GB"/>
              <w14:ligatures w14:val="standardContextual"/>
            </w:rPr>
          </w:pPr>
          <w:hyperlink w:anchor="_Toc144907399" w:history="1">
            <w:r w:rsidR="00BE0D49" w:rsidRPr="00501EDD">
              <w:rPr>
                <w:rStyle w:val="-"/>
                <w:noProof/>
              </w:rPr>
              <w:t>Get to know the MURA Dataset</w:t>
            </w:r>
            <w:r w:rsidR="00BE0D49">
              <w:rPr>
                <w:noProof/>
                <w:webHidden/>
              </w:rPr>
              <w:tab/>
            </w:r>
            <w:r w:rsidR="00BE0D49">
              <w:rPr>
                <w:noProof/>
                <w:webHidden/>
              </w:rPr>
              <w:fldChar w:fldCharType="begin"/>
            </w:r>
            <w:r w:rsidR="00BE0D49">
              <w:rPr>
                <w:noProof/>
                <w:webHidden/>
              </w:rPr>
              <w:instrText xml:space="preserve"> PAGEREF _Toc144907399 \h </w:instrText>
            </w:r>
            <w:r w:rsidR="00BE0D49">
              <w:rPr>
                <w:noProof/>
                <w:webHidden/>
              </w:rPr>
            </w:r>
            <w:r w:rsidR="00BE0D49">
              <w:rPr>
                <w:noProof/>
                <w:webHidden/>
              </w:rPr>
              <w:fldChar w:fldCharType="separate"/>
            </w:r>
            <w:r w:rsidR="00373F32">
              <w:rPr>
                <w:noProof/>
                <w:webHidden/>
              </w:rPr>
              <w:t>26</w:t>
            </w:r>
            <w:r w:rsidR="00BE0D49">
              <w:rPr>
                <w:noProof/>
                <w:webHidden/>
              </w:rPr>
              <w:fldChar w:fldCharType="end"/>
            </w:r>
          </w:hyperlink>
        </w:p>
        <w:p w14:paraId="68F824BC" w14:textId="2FAC3FCF" w:rsidR="00BE0D49" w:rsidRDefault="00000000">
          <w:pPr>
            <w:pStyle w:val="20"/>
            <w:tabs>
              <w:tab w:val="right" w:leader="dot" w:pos="9182"/>
            </w:tabs>
            <w:rPr>
              <w:rFonts w:asciiTheme="minorHAnsi" w:eastAsiaTheme="minorEastAsia" w:hAnsiTheme="minorHAnsi" w:cstheme="minorBidi"/>
              <w:noProof/>
              <w:kern w:val="2"/>
              <w:lang w:val="en-GB" w:eastAsia="en-GB"/>
              <w14:ligatures w14:val="standardContextual"/>
            </w:rPr>
          </w:pPr>
          <w:hyperlink w:anchor="_Toc144907400" w:history="1">
            <w:r w:rsidR="00BE0D49" w:rsidRPr="00501EDD">
              <w:rPr>
                <w:rStyle w:val="-"/>
                <w:noProof/>
                <w:lang w:val="en-GB" w:eastAsia="en-GB"/>
              </w:rPr>
              <w:t>B. Algorithm Development</w:t>
            </w:r>
            <w:r w:rsidR="00BE0D49">
              <w:rPr>
                <w:noProof/>
                <w:webHidden/>
              </w:rPr>
              <w:tab/>
            </w:r>
            <w:r w:rsidR="00BE0D49">
              <w:rPr>
                <w:noProof/>
                <w:webHidden/>
              </w:rPr>
              <w:fldChar w:fldCharType="begin"/>
            </w:r>
            <w:r w:rsidR="00BE0D49">
              <w:rPr>
                <w:noProof/>
                <w:webHidden/>
              </w:rPr>
              <w:instrText xml:space="preserve"> PAGEREF _Toc144907400 \h </w:instrText>
            </w:r>
            <w:r w:rsidR="00BE0D49">
              <w:rPr>
                <w:noProof/>
                <w:webHidden/>
              </w:rPr>
            </w:r>
            <w:r w:rsidR="00BE0D49">
              <w:rPr>
                <w:noProof/>
                <w:webHidden/>
              </w:rPr>
              <w:fldChar w:fldCharType="separate"/>
            </w:r>
            <w:r w:rsidR="00373F32">
              <w:rPr>
                <w:noProof/>
                <w:webHidden/>
              </w:rPr>
              <w:t>27</w:t>
            </w:r>
            <w:r w:rsidR="00BE0D49">
              <w:rPr>
                <w:noProof/>
                <w:webHidden/>
              </w:rPr>
              <w:fldChar w:fldCharType="end"/>
            </w:r>
          </w:hyperlink>
        </w:p>
        <w:p w14:paraId="12A63530" w14:textId="14F5E109" w:rsidR="00BE0D49" w:rsidRDefault="00000000">
          <w:pPr>
            <w:pStyle w:val="30"/>
            <w:tabs>
              <w:tab w:val="right" w:leader="dot" w:pos="9182"/>
            </w:tabs>
            <w:rPr>
              <w:rFonts w:asciiTheme="minorHAnsi" w:eastAsiaTheme="minorEastAsia" w:hAnsiTheme="minorHAnsi" w:cstheme="minorBidi"/>
              <w:noProof/>
              <w:kern w:val="2"/>
              <w:lang w:val="en-GB" w:eastAsia="en-GB"/>
              <w14:ligatures w14:val="standardContextual"/>
            </w:rPr>
          </w:pPr>
          <w:hyperlink w:anchor="_Toc144907401" w:history="1">
            <w:r w:rsidR="00BE0D49" w:rsidRPr="00501EDD">
              <w:rPr>
                <w:rStyle w:val="-"/>
                <w:noProof/>
              </w:rPr>
              <w:t>Optimization Procedures</w:t>
            </w:r>
            <w:r w:rsidR="00BE0D49">
              <w:rPr>
                <w:noProof/>
                <w:webHidden/>
              </w:rPr>
              <w:tab/>
            </w:r>
            <w:r w:rsidR="00BE0D49">
              <w:rPr>
                <w:noProof/>
                <w:webHidden/>
              </w:rPr>
              <w:fldChar w:fldCharType="begin"/>
            </w:r>
            <w:r w:rsidR="00BE0D49">
              <w:rPr>
                <w:noProof/>
                <w:webHidden/>
              </w:rPr>
              <w:instrText xml:space="preserve"> PAGEREF _Toc144907401 \h </w:instrText>
            </w:r>
            <w:r w:rsidR="00BE0D49">
              <w:rPr>
                <w:noProof/>
                <w:webHidden/>
              </w:rPr>
            </w:r>
            <w:r w:rsidR="00BE0D49">
              <w:rPr>
                <w:noProof/>
                <w:webHidden/>
              </w:rPr>
              <w:fldChar w:fldCharType="separate"/>
            </w:r>
            <w:r w:rsidR="00373F32">
              <w:rPr>
                <w:noProof/>
                <w:webHidden/>
              </w:rPr>
              <w:t>27</w:t>
            </w:r>
            <w:r w:rsidR="00BE0D49">
              <w:rPr>
                <w:noProof/>
                <w:webHidden/>
              </w:rPr>
              <w:fldChar w:fldCharType="end"/>
            </w:r>
          </w:hyperlink>
        </w:p>
        <w:p w14:paraId="0D5333B4" w14:textId="606FF378" w:rsidR="00BE0D49" w:rsidRDefault="00000000">
          <w:pPr>
            <w:pStyle w:val="41"/>
            <w:tabs>
              <w:tab w:val="right" w:leader="dot" w:pos="9182"/>
            </w:tabs>
            <w:rPr>
              <w:rFonts w:asciiTheme="minorHAnsi" w:eastAsiaTheme="minorEastAsia" w:hAnsiTheme="minorHAnsi" w:cstheme="minorBidi"/>
              <w:noProof/>
              <w:kern w:val="2"/>
              <w:lang w:val="en-GB" w:eastAsia="en-GB"/>
              <w14:ligatures w14:val="standardContextual"/>
            </w:rPr>
          </w:pPr>
          <w:hyperlink w:anchor="_Toc144907402" w:history="1">
            <w:r w:rsidR="00BE0D49" w:rsidRPr="00501EDD">
              <w:rPr>
                <w:rStyle w:val="-"/>
                <w:noProof/>
                <w:lang w:val="en-GB" w:eastAsia="en-GB"/>
              </w:rPr>
              <w:t>Hyperparameter Tuning Techniques</w:t>
            </w:r>
            <w:r w:rsidR="00BE0D49">
              <w:rPr>
                <w:noProof/>
                <w:webHidden/>
              </w:rPr>
              <w:tab/>
            </w:r>
            <w:r w:rsidR="00BE0D49">
              <w:rPr>
                <w:noProof/>
                <w:webHidden/>
              </w:rPr>
              <w:fldChar w:fldCharType="begin"/>
            </w:r>
            <w:r w:rsidR="00BE0D49">
              <w:rPr>
                <w:noProof/>
                <w:webHidden/>
              </w:rPr>
              <w:instrText xml:space="preserve"> PAGEREF _Toc144907402 \h </w:instrText>
            </w:r>
            <w:r w:rsidR="00BE0D49">
              <w:rPr>
                <w:noProof/>
                <w:webHidden/>
              </w:rPr>
            </w:r>
            <w:r w:rsidR="00BE0D49">
              <w:rPr>
                <w:noProof/>
                <w:webHidden/>
              </w:rPr>
              <w:fldChar w:fldCharType="separate"/>
            </w:r>
            <w:r w:rsidR="00373F32">
              <w:rPr>
                <w:noProof/>
                <w:webHidden/>
              </w:rPr>
              <w:t>28</w:t>
            </w:r>
            <w:r w:rsidR="00BE0D49">
              <w:rPr>
                <w:noProof/>
                <w:webHidden/>
              </w:rPr>
              <w:fldChar w:fldCharType="end"/>
            </w:r>
          </w:hyperlink>
        </w:p>
        <w:p w14:paraId="4BF33BE2" w14:textId="390FA863" w:rsidR="00BE0D49" w:rsidRDefault="00000000">
          <w:pPr>
            <w:pStyle w:val="41"/>
            <w:tabs>
              <w:tab w:val="right" w:leader="dot" w:pos="9182"/>
            </w:tabs>
            <w:rPr>
              <w:rFonts w:asciiTheme="minorHAnsi" w:eastAsiaTheme="minorEastAsia" w:hAnsiTheme="minorHAnsi" w:cstheme="minorBidi"/>
              <w:noProof/>
              <w:kern w:val="2"/>
              <w:lang w:val="en-GB" w:eastAsia="en-GB"/>
              <w14:ligatures w14:val="standardContextual"/>
            </w:rPr>
          </w:pPr>
          <w:hyperlink w:anchor="_Toc144907403" w:history="1">
            <w:r w:rsidR="00BE0D49" w:rsidRPr="00501EDD">
              <w:rPr>
                <w:rStyle w:val="-"/>
                <w:noProof/>
                <w:lang w:val="en-GB" w:eastAsia="en-GB"/>
              </w:rPr>
              <w:t>Optimization Algorithms</w:t>
            </w:r>
            <w:r w:rsidR="00BE0D49">
              <w:rPr>
                <w:noProof/>
                <w:webHidden/>
              </w:rPr>
              <w:tab/>
            </w:r>
            <w:r w:rsidR="00BE0D49">
              <w:rPr>
                <w:noProof/>
                <w:webHidden/>
              </w:rPr>
              <w:fldChar w:fldCharType="begin"/>
            </w:r>
            <w:r w:rsidR="00BE0D49">
              <w:rPr>
                <w:noProof/>
                <w:webHidden/>
              </w:rPr>
              <w:instrText xml:space="preserve"> PAGEREF _Toc144907403 \h </w:instrText>
            </w:r>
            <w:r w:rsidR="00BE0D49">
              <w:rPr>
                <w:noProof/>
                <w:webHidden/>
              </w:rPr>
            </w:r>
            <w:r w:rsidR="00BE0D49">
              <w:rPr>
                <w:noProof/>
                <w:webHidden/>
              </w:rPr>
              <w:fldChar w:fldCharType="separate"/>
            </w:r>
            <w:r w:rsidR="00373F32">
              <w:rPr>
                <w:noProof/>
                <w:webHidden/>
              </w:rPr>
              <w:t>28</w:t>
            </w:r>
            <w:r w:rsidR="00BE0D49">
              <w:rPr>
                <w:noProof/>
                <w:webHidden/>
              </w:rPr>
              <w:fldChar w:fldCharType="end"/>
            </w:r>
          </w:hyperlink>
        </w:p>
        <w:p w14:paraId="4D4D2F7B" w14:textId="435C38F5" w:rsidR="00BE0D49" w:rsidRDefault="00000000">
          <w:pPr>
            <w:pStyle w:val="41"/>
            <w:tabs>
              <w:tab w:val="right" w:leader="dot" w:pos="9182"/>
            </w:tabs>
            <w:rPr>
              <w:rFonts w:asciiTheme="minorHAnsi" w:eastAsiaTheme="minorEastAsia" w:hAnsiTheme="minorHAnsi" w:cstheme="minorBidi"/>
              <w:noProof/>
              <w:kern w:val="2"/>
              <w:lang w:val="en-GB" w:eastAsia="en-GB"/>
              <w14:ligatures w14:val="standardContextual"/>
            </w:rPr>
          </w:pPr>
          <w:hyperlink w:anchor="_Toc144907404" w:history="1">
            <w:r w:rsidR="00BE0D49" w:rsidRPr="00501EDD">
              <w:rPr>
                <w:rStyle w:val="-"/>
                <w:noProof/>
              </w:rPr>
              <w:t>Evaluation Metric</w:t>
            </w:r>
            <w:r w:rsidR="00BE0D49">
              <w:rPr>
                <w:noProof/>
                <w:webHidden/>
              </w:rPr>
              <w:tab/>
            </w:r>
            <w:r w:rsidR="00BE0D49">
              <w:rPr>
                <w:noProof/>
                <w:webHidden/>
              </w:rPr>
              <w:fldChar w:fldCharType="begin"/>
            </w:r>
            <w:r w:rsidR="00BE0D49">
              <w:rPr>
                <w:noProof/>
                <w:webHidden/>
              </w:rPr>
              <w:instrText xml:space="preserve"> PAGEREF _Toc144907404 \h </w:instrText>
            </w:r>
            <w:r w:rsidR="00BE0D49">
              <w:rPr>
                <w:noProof/>
                <w:webHidden/>
              </w:rPr>
            </w:r>
            <w:r w:rsidR="00BE0D49">
              <w:rPr>
                <w:noProof/>
                <w:webHidden/>
              </w:rPr>
              <w:fldChar w:fldCharType="separate"/>
            </w:r>
            <w:r w:rsidR="00373F32">
              <w:rPr>
                <w:noProof/>
                <w:webHidden/>
              </w:rPr>
              <w:t>28</w:t>
            </w:r>
            <w:r w:rsidR="00BE0D49">
              <w:rPr>
                <w:noProof/>
                <w:webHidden/>
              </w:rPr>
              <w:fldChar w:fldCharType="end"/>
            </w:r>
          </w:hyperlink>
        </w:p>
        <w:p w14:paraId="25236E7B" w14:textId="193A2D8A" w:rsidR="00BE0D49" w:rsidRDefault="00000000">
          <w:pPr>
            <w:pStyle w:val="30"/>
            <w:tabs>
              <w:tab w:val="right" w:leader="dot" w:pos="9182"/>
            </w:tabs>
            <w:rPr>
              <w:rFonts w:asciiTheme="minorHAnsi" w:eastAsiaTheme="minorEastAsia" w:hAnsiTheme="minorHAnsi" w:cstheme="minorBidi"/>
              <w:noProof/>
              <w:kern w:val="2"/>
              <w:lang w:val="en-GB" w:eastAsia="en-GB"/>
              <w14:ligatures w14:val="standardContextual"/>
            </w:rPr>
          </w:pPr>
          <w:hyperlink w:anchor="_Toc144907405" w:history="1">
            <w:r w:rsidR="00BE0D49" w:rsidRPr="00501EDD">
              <w:rPr>
                <w:rStyle w:val="-"/>
                <w:noProof/>
              </w:rPr>
              <w:t>Justification for the Choice of Convolutional Neural Networks (CNNs)</w:t>
            </w:r>
            <w:r w:rsidR="00BE0D49">
              <w:rPr>
                <w:noProof/>
                <w:webHidden/>
              </w:rPr>
              <w:tab/>
            </w:r>
            <w:r w:rsidR="00BE0D49">
              <w:rPr>
                <w:noProof/>
                <w:webHidden/>
              </w:rPr>
              <w:fldChar w:fldCharType="begin"/>
            </w:r>
            <w:r w:rsidR="00BE0D49">
              <w:rPr>
                <w:noProof/>
                <w:webHidden/>
              </w:rPr>
              <w:instrText xml:space="preserve"> PAGEREF _Toc144907405 \h </w:instrText>
            </w:r>
            <w:r w:rsidR="00BE0D49">
              <w:rPr>
                <w:noProof/>
                <w:webHidden/>
              </w:rPr>
            </w:r>
            <w:r w:rsidR="00BE0D49">
              <w:rPr>
                <w:noProof/>
                <w:webHidden/>
              </w:rPr>
              <w:fldChar w:fldCharType="separate"/>
            </w:r>
            <w:r w:rsidR="00373F32">
              <w:rPr>
                <w:noProof/>
                <w:webHidden/>
              </w:rPr>
              <w:t>28</w:t>
            </w:r>
            <w:r w:rsidR="00BE0D49">
              <w:rPr>
                <w:noProof/>
                <w:webHidden/>
              </w:rPr>
              <w:fldChar w:fldCharType="end"/>
            </w:r>
          </w:hyperlink>
        </w:p>
        <w:p w14:paraId="5B5234A1" w14:textId="40993872" w:rsidR="00BE0D49" w:rsidRDefault="00000000">
          <w:pPr>
            <w:pStyle w:val="41"/>
            <w:tabs>
              <w:tab w:val="right" w:leader="dot" w:pos="9182"/>
            </w:tabs>
            <w:rPr>
              <w:rFonts w:asciiTheme="minorHAnsi" w:eastAsiaTheme="minorEastAsia" w:hAnsiTheme="minorHAnsi" w:cstheme="minorBidi"/>
              <w:noProof/>
              <w:kern w:val="2"/>
              <w:lang w:val="en-GB" w:eastAsia="en-GB"/>
              <w14:ligatures w14:val="standardContextual"/>
            </w:rPr>
          </w:pPr>
          <w:hyperlink w:anchor="_Toc144907406" w:history="1">
            <w:r w:rsidR="00BE0D49" w:rsidRPr="00501EDD">
              <w:rPr>
                <w:rStyle w:val="-"/>
                <w:rFonts w:eastAsia="Times New Roman"/>
                <w:noProof/>
                <w:lang w:val="en-GB" w:eastAsia="en-GB"/>
              </w:rPr>
              <w:t>Traditional Machine Learning Algorithms</w:t>
            </w:r>
            <w:r w:rsidR="00BE0D49">
              <w:rPr>
                <w:noProof/>
                <w:webHidden/>
              </w:rPr>
              <w:tab/>
            </w:r>
            <w:r w:rsidR="00BE0D49">
              <w:rPr>
                <w:noProof/>
                <w:webHidden/>
              </w:rPr>
              <w:fldChar w:fldCharType="begin"/>
            </w:r>
            <w:r w:rsidR="00BE0D49">
              <w:rPr>
                <w:noProof/>
                <w:webHidden/>
              </w:rPr>
              <w:instrText xml:space="preserve"> PAGEREF _Toc144907406 \h </w:instrText>
            </w:r>
            <w:r w:rsidR="00BE0D49">
              <w:rPr>
                <w:noProof/>
                <w:webHidden/>
              </w:rPr>
            </w:r>
            <w:r w:rsidR="00BE0D49">
              <w:rPr>
                <w:noProof/>
                <w:webHidden/>
              </w:rPr>
              <w:fldChar w:fldCharType="separate"/>
            </w:r>
            <w:r w:rsidR="00373F32">
              <w:rPr>
                <w:noProof/>
                <w:webHidden/>
              </w:rPr>
              <w:t>28</w:t>
            </w:r>
            <w:r w:rsidR="00BE0D49">
              <w:rPr>
                <w:noProof/>
                <w:webHidden/>
              </w:rPr>
              <w:fldChar w:fldCharType="end"/>
            </w:r>
          </w:hyperlink>
        </w:p>
        <w:p w14:paraId="7BB9FD6B" w14:textId="05B0934E" w:rsidR="00BE0D49" w:rsidRDefault="00000000">
          <w:pPr>
            <w:pStyle w:val="41"/>
            <w:tabs>
              <w:tab w:val="right" w:leader="dot" w:pos="9182"/>
            </w:tabs>
            <w:rPr>
              <w:rFonts w:asciiTheme="minorHAnsi" w:eastAsiaTheme="minorEastAsia" w:hAnsiTheme="minorHAnsi" w:cstheme="minorBidi"/>
              <w:noProof/>
              <w:kern w:val="2"/>
              <w:lang w:val="en-GB" w:eastAsia="en-GB"/>
              <w14:ligatures w14:val="standardContextual"/>
            </w:rPr>
          </w:pPr>
          <w:hyperlink w:anchor="_Toc144907407" w:history="1">
            <w:r w:rsidR="00BE0D49" w:rsidRPr="00501EDD">
              <w:rPr>
                <w:rStyle w:val="-"/>
                <w:rFonts w:eastAsia="Times New Roman"/>
                <w:noProof/>
                <w:lang w:val="en-GB" w:eastAsia="en-GB"/>
              </w:rPr>
              <w:t>Fully Connected Neural Networks</w:t>
            </w:r>
            <w:r w:rsidR="00BE0D49">
              <w:rPr>
                <w:noProof/>
                <w:webHidden/>
              </w:rPr>
              <w:tab/>
            </w:r>
            <w:r w:rsidR="00BE0D49">
              <w:rPr>
                <w:noProof/>
                <w:webHidden/>
              </w:rPr>
              <w:fldChar w:fldCharType="begin"/>
            </w:r>
            <w:r w:rsidR="00BE0D49">
              <w:rPr>
                <w:noProof/>
                <w:webHidden/>
              </w:rPr>
              <w:instrText xml:space="preserve"> PAGEREF _Toc144907407 \h </w:instrText>
            </w:r>
            <w:r w:rsidR="00BE0D49">
              <w:rPr>
                <w:noProof/>
                <w:webHidden/>
              </w:rPr>
            </w:r>
            <w:r w:rsidR="00BE0D49">
              <w:rPr>
                <w:noProof/>
                <w:webHidden/>
              </w:rPr>
              <w:fldChar w:fldCharType="separate"/>
            </w:r>
            <w:r w:rsidR="00373F32">
              <w:rPr>
                <w:noProof/>
                <w:webHidden/>
              </w:rPr>
              <w:t>29</w:t>
            </w:r>
            <w:r w:rsidR="00BE0D49">
              <w:rPr>
                <w:noProof/>
                <w:webHidden/>
              </w:rPr>
              <w:fldChar w:fldCharType="end"/>
            </w:r>
          </w:hyperlink>
        </w:p>
        <w:p w14:paraId="293BF885" w14:textId="13F852D2" w:rsidR="00BE0D49" w:rsidRDefault="00000000">
          <w:pPr>
            <w:pStyle w:val="41"/>
            <w:tabs>
              <w:tab w:val="right" w:leader="dot" w:pos="9182"/>
            </w:tabs>
            <w:rPr>
              <w:rFonts w:asciiTheme="minorHAnsi" w:eastAsiaTheme="minorEastAsia" w:hAnsiTheme="minorHAnsi" w:cstheme="minorBidi"/>
              <w:noProof/>
              <w:kern w:val="2"/>
              <w:lang w:val="en-GB" w:eastAsia="en-GB"/>
              <w14:ligatures w14:val="standardContextual"/>
            </w:rPr>
          </w:pPr>
          <w:hyperlink w:anchor="_Toc144907408" w:history="1">
            <w:r w:rsidR="00BE0D49" w:rsidRPr="00501EDD">
              <w:rPr>
                <w:rStyle w:val="-"/>
                <w:rFonts w:eastAsia="Times New Roman"/>
                <w:noProof/>
              </w:rPr>
              <w:t>Recurrent Neural Networks (RNNs)</w:t>
            </w:r>
            <w:r w:rsidR="00BE0D49">
              <w:rPr>
                <w:noProof/>
                <w:webHidden/>
              </w:rPr>
              <w:tab/>
            </w:r>
            <w:r w:rsidR="00BE0D49">
              <w:rPr>
                <w:noProof/>
                <w:webHidden/>
              </w:rPr>
              <w:fldChar w:fldCharType="begin"/>
            </w:r>
            <w:r w:rsidR="00BE0D49">
              <w:rPr>
                <w:noProof/>
                <w:webHidden/>
              </w:rPr>
              <w:instrText xml:space="preserve"> PAGEREF _Toc144907408 \h </w:instrText>
            </w:r>
            <w:r w:rsidR="00BE0D49">
              <w:rPr>
                <w:noProof/>
                <w:webHidden/>
              </w:rPr>
            </w:r>
            <w:r w:rsidR="00BE0D49">
              <w:rPr>
                <w:noProof/>
                <w:webHidden/>
              </w:rPr>
              <w:fldChar w:fldCharType="separate"/>
            </w:r>
            <w:r w:rsidR="00373F32">
              <w:rPr>
                <w:noProof/>
                <w:webHidden/>
              </w:rPr>
              <w:t>29</w:t>
            </w:r>
            <w:r w:rsidR="00BE0D49">
              <w:rPr>
                <w:noProof/>
                <w:webHidden/>
              </w:rPr>
              <w:fldChar w:fldCharType="end"/>
            </w:r>
          </w:hyperlink>
        </w:p>
        <w:p w14:paraId="7CB9C986" w14:textId="3CFCC521" w:rsidR="00BE0D49" w:rsidRDefault="00000000">
          <w:pPr>
            <w:pStyle w:val="41"/>
            <w:tabs>
              <w:tab w:val="right" w:leader="dot" w:pos="9182"/>
            </w:tabs>
            <w:rPr>
              <w:rFonts w:asciiTheme="minorHAnsi" w:eastAsiaTheme="minorEastAsia" w:hAnsiTheme="minorHAnsi" w:cstheme="minorBidi"/>
              <w:noProof/>
              <w:kern w:val="2"/>
              <w:lang w:val="en-GB" w:eastAsia="en-GB"/>
              <w14:ligatures w14:val="standardContextual"/>
            </w:rPr>
          </w:pPr>
          <w:hyperlink w:anchor="_Toc144907409" w:history="1">
            <w:r w:rsidR="00BE0D49" w:rsidRPr="00501EDD">
              <w:rPr>
                <w:rStyle w:val="-"/>
                <w:rFonts w:eastAsia="Times New Roman"/>
                <w:noProof/>
                <w:lang w:val="en-GB" w:eastAsia="en-GB"/>
              </w:rPr>
              <w:t>Autoencoders</w:t>
            </w:r>
            <w:r w:rsidR="00BE0D49">
              <w:rPr>
                <w:noProof/>
                <w:webHidden/>
              </w:rPr>
              <w:tab/>
            </w:r>
            <w:r w:rsidR="00BE0D49">
              <w:rPr>
                <w:noProof/>
                <w:webHidden/>
              </w:rPr>
              <w:fldChar w:fldCharType="begin"/>
            </w:r>
            <w:r w:rsidR="00BE0D49">
              <w:rPr>
                <w:noProof/>
                <w:webHidden/>
              </w:rPr>
              <w:instrText xml:space="preserve"> PAGEREF _Toc144907409 \h </w:instrText>
            </w:r>
            <w:r w:rsidR="00BE0D49">
              <w:rPr>
                <w:noProof/>
                <w:webHidden/>
              </w:rPr>
            </w:r>
            <w:r w:rsidR="00BE0D49">
              <w:rPr>
                <w:noProof/>
                <w:webHidden/>
              </w:rPr>
              <w:fldChar w:fldCharType="separate"/>
            </w:r>
            <w:r w:rsidR="00373F32">
              <w:rPr>
                <w:noProof/>
                <w:webHidden/>
              </w:rPr>
              <w:t>29</w:t>
            </w:r>
            <w:r w:rsidR="00BE0D49">
              <w:rPr>
                <w:noProof/>
                <w:webHidden/>
              </w:rPr>
              <w:fldChar w:fldCharType="end"/>
            </w:r>
          </w:hyperlink>
        </w:p>
        <w:p w14:paraId="7E751742" w14:textId="0EA48E97" w:rsidR="00BE0D49" w:rsidRDefault="00000000">
          <w:pPr>
            <w:pStyle w:val="41"/>
            <w:tabs>
              <w:tab w:val="right" w:leader="dot" w:pos="9182"/>
            </w:tabs>
            <w:rPr>
              <w:rFonts w:asciiTheme="minorHAnsi" w:eastAsiaTheme="minorEastAsia" w:hAnsiTheme="minorHAnsi" w:cstheme="minorBidi"/>
              <w:noProof/>
              <w:kern w:val="2"/>
              <w:lang w:val="en-GB" w:eastAsia="en-GB"/>
              <w14:ligatures w14:val="standardContextual"/>
            </w:rPr>
          </w:pPr>
          <w:hyperlink w:anchor="_Toc144907410" w:history="1">
            <w:r w:rsidR="00BE0D49" w:rsidRPr="00501EDD">
              <w:rPr>
                <w:rStyle w:val="-"/>
                <w:rFonts w:eastAsia="Times New Roman"/>
                <w:noProof/>
                <w:lang w:val="en-GB" w:eastAsia="en-GB"/>
              </w:rPr>
              <w:t>Generative Adversarial Networks (GANs)</w:t>
            </w:r>
            <w:r w:rsidR="00BE0D49">
              <w:rPr>
                <w:noProof/>
                <w:webHidden/>
              </w:rPr>
              <w:tab/>
            </w:r>
            <w:r w:rsidR="00BE0D49">
              <w:rPr>
                <w:noProof/>
                <w:webHidden/>
              </w:rPr>
              <w:fldChar w:fldCharType="begin"/>
            </w:r>
            <w:r w:rsidR="00BE0D49">
              <w:rPr>
                <w:noProof/>
                <w:webHidden/>
              </w:rPr>
              <w:instrText xml:space="preserve"> PAGEREF _Toc144907410 \h </w:instrText>
            </w:r>
            <w:r w:rsidR="00BE0D49">
              <w:rPr>
                <w:noProof/>
                <w:webHidden/>
              </w:rPr>
            </w:r>
            <w:r w:rsidR="00BE0D49">
              <w:rPr>
                <w:noProof/>
                <w:webHidden/>
              </w:rPr>
              <w:fldChar w:fldCharType="separate"/>
            </w:r>
            <w:r w:rsidR="00373F32">
              <w:rPr>
                <w:noProof/>
                <w:webHidden/>
              </w:rPr>
              <w:t>29</w:t>
            </w:r>
            <w:r w:rsidR="00BE0D49">
              <w:rPr>
                <w:noProof/>
                <w:webHidden/>
              </w:rPr>
              <w:fldChar w:fldCharType="end"/>
            </w:r>
          </w:hyperlink>
        </w:p>
        <w:p w14:paraId="6D0A294C" w14:textId="22B2D917" w:rsidR="00BE0D49" w:rsidRDefault="00000000">
          <w:pPr>
            <w:pStyle w:val="30"/>
            <w:tabs>
              <w:tab w:val="right" w:leader="dot" w:pos="9182"/>
            </w:tabs>
            <w:rPr>
              <w:rFonts w:asciiTheme="minorHAnsi" w:eastAsiaTheme="minorEastAsia" w:hAnsiTheme="minorHAnsi" w:cstheme="minorBidi"/>
              <w:noProof/>
              <w:kern w:val="2"/>
              <w:lang w:val="en-GB" w:eastAsia="en-GB"/>
              <w14:ligatures w14:val="standardContextual"/>
            </w:rPr>
          </w:pPr>
          <w:hyperlink w:anchor="_Toc144907411" w:history="1">
            <w:r w:rsidR="00BE0D49" w:rsidRPr="00501EDD">
              <w:rPr>
                <w:rStyle w:val="-"/>
                <w:noProof/>
              </w:rPr>
              <w:t>Why CNNs Are Preferable</w:t>
            </w:r>
            <w:r w:rsidR="00BE0D49">
              <w:rPr>
                <w:noProof/>
                <w:webHidden/>
              </w:rPr>
              <w:tab/>
            </w:r>
            <w:r w:rsidR="00BE0D49">
              <w:rPr>
                <w:noProof/>
                <w:webHidden/>
              </w:rPr>
              <w:fldChar w:fldCharType="begin"/>
            </w:r>
            <w:r w:rsidR="00BE0D49">
              <w:rPr>
                <w:noProof/>
                <w:webHidden/>
              </w:rPr>
              <w:instrText xml:space="preserve"> PAGEREF _Toc144907411 \h </w:instrText>
            </w:r>
            <w:r w:rsidR="00BE0D49">
              <w:rPr>
                <w:noProof/>
                <w:webHidden/>
              </w:rPr>
            </w:r>
            <w:r w:rsidR="00BE0D49">
              <w:rPr>
                <w:noProof/>
                <w:webHidden/>
              </w:rPr>
              <w:fldChar w:fldCharType="separate"/>
            </w:r>
            <w:r w:rsidR="00373F32">
              <w:rPr>
                <w:noProof/>
                <w:webHidden/>
              </w:rPr>
              <w:t>29</w:t>
            </w:r>
            <w:r w:rsidR="00BE0D49">
              <w:rPr>
                <w:noProof/>
                <w:webHidden/>
              </w:rPr>
              <w:fldChar w:fldCharType="end"/>
            </w:r>
          </w:hyperlink>
        </w:p>
        <w:p w14:paraId="39DF3F39" w14:textId="059C89E2" w:rsidR="00BE0D49" w:rsidRDefault="00000000">
          <w:pPr>
            <w:pStyle w:val="41"/>
            <w:tabs>
              <w:tab w:val="right" w:leader="dot" w:pos="9182"/>
            </w:tabs>
            <w:rPr>
              <w:rFonts w:asciiTheme="minorHAnsi" w:eastAsiaTheme="minorEastAsia" w:hAnsiTheme="minorHAnsi" w:cstheme="minorBidi"/>
              <w:noProof/>
              <w:kern w:val="2"/>
              <w:lang w:val="en-GB" w:eastAsia="en-GB"/>
              <w14:ligatures w14:val="standardContextual"/>
            </w:rPr>
          </w:pPr>
          <w:hyperlink w:anchor="_Toc144907412" w:history="1">
            <w:r w:rsidR="00BE0D49" w:rsidRPr="00501EDD">
              <w:rPr>
                <w:rStyle w:val="-"/>
                <w:rFonts w:eastAsia="Times New Roman"/>
                <w:noProof/>
                <w:lang w:val="en-GB" w:eastAsia="en-GB"/>
              </w:rPr>
              <w:t>Hierarchical Feature Learning</w:t>
            </w:r>
            <w:r w:rsidR="00BE0D49">
              <w:rPr>
                <w:noProof/>
                <w:webHidden/>
              </w:rPr>
              <w:tab/>
            </w:r>
            <w:r w:rsidR="00BE0D49">
              <w:rPr>
                <w:noProof/>
                <w:webHidden/>
              </w:rPr>
              <w:fldChar w:fldCharType="begin"/>
            </w:r>
            <w:r w:rsidR="00BE0D49">
              <w:rPr>
                <w:noProof/>
                <w:webHidden/>
              </w:rPr>
              <w:instrText xml:space="preserve"> PAGEREF _Toc144907412 \h </w:instrText>
            </w:r>
            <w:r w:rsidR="00BE0D49">
              <w:rPr>
                <w:noProof/>
                <w:webHidden/>
              </w:rPr>
            </w:r>
            <w:r w:rsidR="00BE0D49">
              <w:rPr>
                <w:noProof/>
                <w:webHidden/>
              </w:rPr>
              <w:fldChar w:fldCharType="separate"/>
            </w:r>
            <w:r w:rsidR="00373F32">
              <w:rPr>
                <w:noProof/>
                <w:webHidden/>
              </w:rPr>
              <w:t>29</w:t>
            </w:r>
            <w:r w:rsidR="00BE0D49">
              <w:rPr>
                <w:noProof/>
                <w:webHidden/>
              </w:rPr>
              <w:fldChar w:fldCharType="end"/>
            </w:r>
          </w:hyperlink>
        </w:p>
        <w:p w14:paraId="448935DD" w14:textId="12DA11E0" w:rsidR="00BE0D49" w:rsidRDefault="00000000">
          <w:pPr>
            <w:pStyle w:val="41"/>
            <w:tabs>
              <w:tab w:val="right" w:leader="dot" w:pos="9182"/>
            </w:tabs>
            <w:rPr>
              <w:rFonts w:asciiTheme="minorHAnsi" w:eastAsiaTheme="minorEastAsia" w:hAnsiTheme="minorHAnsi" w:cstheme="minorBidi"/>
              <w:noProof/>
              <w:kern w:val="2"/>
              <w:lang w:val="en-GB" w:eastAsia="en-GB"/>
              <w14:ligatures w14:val="standardContextual"/>
            </w:rPr>
          </w:pPr>
          <w:hyperlink w:anchor="_Toc144907413" w:history="1">
            <w:r w:rsidR="00BE0D49" w:rsidRPr="00501EDD">
              <w:rPr>
                <w:rStyle w:val="-"/>
                <w:rFonts w:eastAsia="Times New Roman"/>
                <w:noProof/>
                <w:lang w:val="en-GB" w:eastAsia="en-GB"/>
              </w:rPr>
              <w:t>Parameter Sharing and Sparsity</w:t>
            </w:r>
            <w:r w:rsidR="00BE0D49">
              <w:rPr>
                <w:noProof/>
                <w:webHidden/>
              </w:rPr>
              <w:tab/>
            </w:r>
            <w:r w:rsidR="00BE0D49">
              <w:rPr>
                <w:noProof/>
                <w:webHidden/>
              </w:rPr>
              <w:fldChar w:fldCharType="begin"/>
            </w:r>
            <w:r w:rsidR="00BE0D49">
              <w:rPr>
                <w:noProof/>
                <w:webHidden/>
              </w:rPr>
              <w:instrText xml:space="preserve"> PAGEREF _Toc144907413 \h </w:instrText>
            </w:r>
            <w:r w:rsidR="00BE0D49">
              <w:rPr>
                <w:noProof/>
                <w:webHidden/>
              </w:rPr>
            </w:r>
            <w:r w:rsidR="00BE0D49">
              <w:rPr>
                <w:noProof/>
                <w:webHidden/>
              </w:rPr>
              <w:fldChar w:fldCharType="separate"/>
            </w:r>
            <w:r w:rsidR="00373F32">
              <w:rPr>
                <w:noProof/>
                <w:webHidden/>
              </w:rPr>
              <w:t>30</w:t>
            </w:r>
            <w:r w:rsidR="00BE0D49">
              <w:rPr>
                <w:noProof/>
                <w:webHidden/>
              </w:rPr>
              <w:fldChar w:fldCharType="end"/>
            </w:r>
          </w:hyperlink>
        </w:p>
        <w:p w14:paraId="5EE4360D" w14:textId="539F0C74" w:rsidR="00BE0D49" w:rsidRDefault="00000000">
          <w:pPr>
            <w:pStyle w:val="41"/>
            <w:tabs>
              <w:tab w:val="right" w:leader="dot" w:pos="9182"/>
            </w:tabs>
            <w:rPr>
              <w:rFonts w:asciiTheme="minorHAnsi" w:eastAsiaTheme="minorEastAsia" w:hAnsiTheme="minorHAnsi" w:cstheme="minorBidi"/>
              <w:noProof/>
              <w:kern w:val="2"/>
              <w:lang w:val="en-GB" w:eastAsia="en-GB"/>
              <w14:ligatures w14:val="standardContextual"/>
            </w:rPr>
          </w:pPr>
          <w:hyperlink w:anchor="_Toc144907414" w:history="1">
            <w:r w:rsidR="00BE0D49" w:rsidRPr="00501EDD">
              <w:rPr>
                <w:rStyle w:val="-"/>
                <w:rFonts w:eastAsia="Times New Roman"/>
                <w:noProof/>
              </w:rPr>
              <w:t>Robustness to Translations and Deformations</w:t>
            </w:r>
            <w:r w:rsidR="00BE0D49">
              <w:rPr>
                <w:noProof/>
                <w:webHidden/>
              </w:rPr>
              <w:tab/>
            </w:r>
            <w:r w:rsidR="00BE0D49">
              <w:rPr>
                <w:noProof/>
                <w:webHidden/>
              </w:rPr>
              <w:fldChar w:fldCharType="begin"/>
            </w:r>
            <w:r w:rsidR="00BE0D49">
              <w:rPr>
                <w:noProof/>
                <w:webHidden/>
              </w:rPr>
              <w:instrText xml:space="preserve"> PAGEREF _Toc144907414 \h </w:instrText>
            </w:r>
            <w:r w:rsidR="00BE0D49">
              <w:rPr>
                <w:noProof/>
                <w:webHidden/>
              </w:rPr>
            </w:r>
            <w:r w:rsidR="00BE0D49">
              <w:rPr>
                <w:noProof/>
                <w:webHidden/>
              </w:rPr>
              <w:fldChar w:fldCharType="separate"/>
            </w:r>
            <w:r w:rsidR="00373F32">
              <w:rPr>
                <w:noProof/>
                <w:webHidden/>
              </w:rPr>
              <w:t>30</w:t>
            </w:r>
            <w:r w:rsidR="00BE0D49">
              <w:rPr>
                <w:noProof/>
                <w:webHidden/>
              </w:rPr>
              <w:fldChar w:fldCharType="end"/>
            </w:r>
          </w:hyperlink>
        </w:p>
        <w:p w14:paraId="73FA7799" w14:textId="7A7580CD" w:rsidR="00BE0D49" w:rsidRDefault="00000000">
          <w:pPr>
            <w:pStyle w:val="30"/>
            <w:tabs>
              <w:tab w:val="right" w:leader="dot" w:pos="9182"/>
            </w:tabs>
            <w:rPr>
              <w:rFonts w:asciiTheme="minorHAnsi" w:eastAsiaTheme="minorEastAsia" w:hAnsiTheme="minorHAnsi" w:cstheme="minorBidi"/>
              <w:noProof/>
              <w:kern w:val="2"/>
              <w:lang w:val="en-GB" w:eastAsia="en-GB"/>
              <w14:ligatures w14:val="standardContextual"/>
            </w:rPr>
          </w:pPr>
          <w:hyperlink w:anchor="_Toc144907415" w:history="1">
            <w:r w:rsidR="00BE0D49" w:rsidRPr="00501EDD">
              <w:rPr>
                <w:rStyle w:val="-"/>
                <w:noProof/>
              </w:rPr>
              <w:t>Additional Decisions/Procedures Followed</w:t>
            </w:r>
            <w:r w:rsidR="00BE0D49">
              <w:rPr>
                <w:noProof/>
                <w:webHidden/>
              </w:rPr>
              <w:tab/>
            </w:r>
            <w:r w:rsidR="00BE0D49">
              <w:rPr>
                <w:noProof/>
                <w:webHidden/>
              </w:rPr>
              <w:fldChar w:fldCharType="begin"/>
            </w:r>
            <w:r w:rsidR="00BE0D49">
              <w:rPr>
                <w:noProof/>
                <w:webHidden/>
              </w:rPr>
              <w:instrText xml:space="preserve"> PAGEREF _Toc144907415 \h </w:instrText>
            </w:r>
            <w:r w:rsidR="00BE0D49">
              <w:rPr>
                <w:noProof/>
                <w:webHidden/>
              </w:rPr>
            </w:r>
            <w:r w:rsidR="00BE0D49">
              <w:rPr>
                <w:noProof/>
                <w:webHidden/>
              </w:rPr>
              <w:fldChar w:fldCharType="separate"/>
            </w:r>
            <w:r w:rsidR="00373F32">
              <w:rPr>
                <w:noProof/>
                <w:webHidden/>
              </w:rPr>
              <w:t>30</w:t>
            </w:r>
            <w:r w:rsidR="00BE0D49">
              <w:rPr>
                <w:noProof/>
                <w:webHidden/>
              </w:rPr>
              <w:fldChar w:fldCharType="end"/>
            </w:r>
          </w:hyperlink>
        </w:p>
        <w:p w14:paraId="6ACB117B" w14:textId="5A0C39C5" w:rsidR="00BE0D49" w:rsidRDefault="00000000">
          <w:pPr>
            <w:pStyle w:val="41"/>
            <w:tabs>
              <w:tab w:val="right" w:leader="dot" w:pos="9182"/>
            </w:tabs>
            <w:rPr>
              <w:rFonts w:asciiTheme="minorHAnsi" w:eastAsiaTheme="minorEastAsia" w:hAnsiTheme="minorHAnsi" w:cstheme="minorBidi"/>
              <w:noProof/>
              <w:kern w:val="2"/>
              <w:lang w:val="en-GB" w:eastAsia="en-GB"/>
              <w14:ligatures w14:val="standardContextual"/>
            </w:rPr>
          </w:pPr>
          <w:hyperlink w:anchor="_Toc144907416" w:history="1">
            <w:r w:rsidR="00BE0D49" w:rsidRPr="00501EDD">
              <w:rPr>
                <w:rStyle w:val="-"/>
                <w:rFonts w:eastAsia="Times New Roman"/>
                <w:noProof/>
                <w:lang w:val="en-GB" w:eastAsia="en-GB"/>
              </w:rPr>
              <w:t>Data Augmentation</w:t>
            </w:r>
            <w:r w:rsidR="00BE0D49">
              <w:rPr>
                <w:noProof/>
                <w:webHidden/>
              </w:rPr>
              <w:tab/>
            </w:r>
            <w:r w:rsidR="00BE0D49">
              <w:rPr>
                <w:noProof/>
                <w:webHidden/>
              </w:rPr>
              <w:fldChar w:fldCharType="begin"/>
            </w:r>
            <w:r w:rsidR="00BE0D49">
              <w:rPr>
                <w:noProof/>
                <w:webHidden/>
              </w:rPr>
              <w:instrText xml:space="preserve"> PAGEREF _Toc144907416 \h </w:instrText>
            </w:r>
            <w:r w:rsidR="00BE0D49">
              <w:rPr>
                <w:noProof/>
                <w:webHidden/>
              </w:rPr>
            </w:r>
            <w:r w:rsidR="00BE0D49">
              <w:rPr>
                <w:noProof/>
                <w:webHidden/>
              </w:rPr>
              <w:fldChar w:fldCharType="separate"/>
            </w:r>
            <w:r w:rsidR="00373F32">
              <w:rPr>
                <w:noProof/>
                <w:webHidden/>
              </w:rPr>
              <w:t>30</w:t>
            </w:r>
            <w:r w:rsidR="00BE0D49">
              <w:rPr>
                <w:noProof/>
                <w:webHidden/>
              </w:rPr>
              <w:fldChar w:fldCharType="end"/>
            </w:r>
          </w:hyperlink>
        </w:p>
        <w:p w14:paraId="0B6A80EA" w14:textId="0684B1B9" w:rsidR="00BE0D49" w:rsidRDefault="00000000">
          <w:pPr>
            <w:pStyle w:val="41"/>
            <w:tabs>
              <w:tab w:val="right" w:leader="dot" w:pos="9182"/>
            </w:tabs>
            <w:rPr>
              <w:rFonts w:asciiTheme="minorHAnsi" w:eastAsiaTheme="minorEastAsia" w:hAnsiTheme="minorHAnsi" w:cstheme="minorBidi"/>
              <w:noProof/>
              <w:kern w:val="2"/>
              <w:lang w:val="en-GB" w:eastAsia="en-GB"/>
              <w14:ligatures w14:val="standardContextual"/>
            </w:rPr>
          </w:pPr>
          <w:hyperlink w:anchor="_Toc144907417" w:history="1">
            <w:r w:rsidR="00BE0D49" w:rsidRPr="00501EDD">
              <w:rPr>
                <w:rStyle w:val="-"/>
                <w:rFonts w:eastAsia="Times New Roman"/>
                <w:noProof/>
                <w:lang w:val="en-GB" w:eastAsia="en-GB"/>
              </w:rPr>
              <w:t>Metrics Choice</w:t>
            </w:r>
            <w:r w:rsidR="00BE0D49">
              <w:rPr>
                <w:noProof/>
                <w:webHidden/>
              </w:rPr>
              <w:tab/>
            </w:r>
            <w:r w:rsidR="00BE0D49">
              <w:rPr>
                <w:noProof/>
                <w:webHidden/>
              </w:rPr>
              <w:fldChar w:fldCharType="begin"/>
            </w:r>
            <w:r w:rsidR="00BE0D49">
              <w:rPr>
                <w:noProof/>
                <w:webHidden/>
              </w:rPr>
              <w:instrText xml:space="preserve"> PAGEREF _Toc144907417 \h </w:instrText>
            </w:r>
            <w:r w:rsidR="00BE0D49">
              <w:rPr>
                <w:noProof/>
                <w:webHidden/>
              </w:rPr>
            </w:r>
            <w:r w:rsidR="00BE0D49">
              <w:rPr>
                <w:noProof/>
                <w:webHidden/>
              </w:rPr>
              <w:fldChar w:fldCharType="separate"/>
            </w:r>
            <w:r w:rsidR="00373F32">
              <w:rPr>
                <w:noProof/>
                <w:webHidden/>
              </w:rPr>
              <w:t>30</w:t>
            </w:r>
            <w:r w:rsidR="00BE0D49">
              <w:rPr>
                <w:noProof/>
                <w:webHidden/>
              </w:rPr>
              <w:fldChar w:fldCharType="end"/>
            </w:r>
          </w:hyperlink>
        </w:p>
        <w:p w14:paraId="0FE053C6" w14:textId="1A7E39FC" w:rsidR="00BE0D49" w:rsidRDefault="00000000">
          <w:pPr>
            <w:pStyle w:val="41"/>
            <w:tabs>
              <w:tab w:val="right" w:leader="dot" w:pos="9182"/>
            </w:tabs>
            <w:rPr>
              <w:rFonts w:asciiTheme="minorHAnsi" w:eastAsiaTheme="minorEastAsia" w:hAnsiTheme="minorHAnsi" w:cstheme="minorBidi"/>
              <w:noProof/>
              <w:kern w:val="2"/>
              <w:lang w:val="en-GB" w:eastAsia="en-GB"/>
              <w14:ligatures w14:val="standardContextual"/>
            </w:rPr>
          </w:pPr>
          <w:hyperlink w:anchor="_Toc144907418" w:history="1">
            <w:r w:rsidR="00BE0D49" w:rsidRPr="00501EDD">
              <w:rPr>
                <w:rStyle w:val="-"/>
                <w:rFonts w:eastAsia="Times New Roman"/>
                <w:noProof/>
                <w:lang w:val="en-GB" w:eastAsia="en-GB"/>
              </w:rPr>
              <w:t>Callbacks for Training</w:t>
            </w:r>
            <w:r w:rsidR="00BE0D49">
              <w:rPr>
                <w:noProof/>
                <w:webHidden/>
              </w:rPr>
              <w:tab/>
            </w:r>
            <w:r w:rsidR="00BE0D49">
              <w:rPr>
                <w:noProof/>
                <w:webHidden/>
              </w:rPr>
              <w:fldChar w:fldCharType="begin"/>
            </w:r>
            <w:r w:rsidR="00BE0D49">
              <w:rPr>
                <w:noProof/>
                <w:webHidden/>
              </w:rPr>
              <w:instrText xml:space="preserve"> PAGEREF _Toc144907418 \h </w:instrText>
            </w:r>
            <w:r w:rsidR="00BE0D49">
              <w:rPr>
                <w:noProof/>
                <w:webHidden/>
              </w:rPr>
            </w:r>
            <w:r w:rsidR="00BE0D49">
              <w:rPr>
                <w:noProof/>
                <w:webHidden/>
              </w:rPr>
              <w:fldChar w:fldCharType="separate"/>
            </w:r>
            <w:r w:rsidR="00373F32">
              <w:rPr>
                <w:noProof/>
                <w:webHidden/>
              </w:rPr>
              <w:t>30</w:t>
            </w:r>
            <w:r w:rsidR="00BE0D49">
              <w:rPr>
                <w:noProof/>
                <w:webHidden/>
              </w:rPr>
              <w:fldChar w:fldCharType="end"/>
            </w:r>
          </w:hyperlink>
        </w:p>
        <w:p w14:paraId="2BFA8056" w14:textId="00563BAC" w:rsidR="00BE0D49" w:rsidRDefault="00000000">
          <w:pPr>
            <w:pStyle w:val="20"/>
            <w:tabs>
              <w:tab w:val="right" w:leader="dot" w:pos="9182"/>
            </w:tabs>
            <w:rPr>
              <w:rFonts w:asciiTheme="minorHAnsi" w:eastAsiaTheme="minorEastAsia" w:hAnsiTheme="minorHAnsi" w:cstheme="minorBidi"/>
              <w:noProof/>
              <w:kern w:val="2"/>
              <w:lang w:val="en-GB" w:eastAsia="en-GB"/>
              <w14:ligatures w14:val="standardContextual"/>
            </w:rPr>
          </w:pPr>
          <w:hyperlink w:anchor="_Toc144907419" w:history="1">
            <w:r w:rsidR="00BE0D49" w:rsidRPr="00501EDD">
              <w:rPr>
                <w:rStyle w:val="-"/>
                <w:noProof/>
                <w:lang w:val="en-GB" w:eastAsia="en-GB"/>
              </w:rPr>
              <w:t>C. Software Integration</w:t>
            </w:r>
            <w:r w:rsidR="00BE0D49">
              <w:rPr>
                <w:noProof/>
                <w:webHidden/>
              </w:rPr>
              <w:tab/>
            </w:r>
            <w:r w:rsidR="00BE0D49">
              <w:rPr>
                <w:noProof/>
                <w:webHidden/>
              </w:rPr>
              <w:fldChar w:fldCharType="begin"/>
            </w:r>
            <w:r w:rsidR="00BE0D49">
              <w:rPr>
                <w:noProof/>
                <w:webHidden/>
              </w:rPr>
              <w:instrText xml:space="preserve"> PAGEREF _Toc144907419 \h </w:instrText>
            </w:r>
            <w:r w:rsidR="00BE0D49">
              <w:rPr>
                <w:noProof/>
                <w:webHidden/>
              </w:rPr>
            </w:r>
            <w:r w:rsidR="00BE0D49">
              <w:rPr>
                <w:noProof/>
                <w:webHidden/>
              </w:rPr>
              <w:fldChar w:fldCharType="separate"/>
            </w:r>
            <w:r w:rsidR="00373F32">
              <w:rPr>
                <w:noProof/>
                <w:webHidden/>
              </w:rPr>
              <w:t>31</w:t>
            </w:r>
            <w:r w:rsidR="00BE0D49">
              <w:rPr>
                <w:noProof/>
                <w:webHidden/>
              </w:rPr>
              <w:fldChar w:fldCharType="end"/>
            </w:r>
          </w:hyperlink>
        </w:p>
        <w:p w14:paraId="441A3FEE" w14:textId="1FD53D82" w:rsidR="00BE0D49" w:rsidRDefault="00000000">
          <w:pPr>
            <w:pStyle w:val="20"/>
            <w:tabs>
              <w:tab w:val="right" w:leader="dot" w:pos="9182"/>
            </w:tabs>
            <w:rPr>
              <w:rFonts w:asciiTheme="minorHAnsi" w:eastAsiaTheme="minorEastAsia" w:hAnsiTheme="minorHAnsi" w:cstheme="minorBidi"/>
              <w:noProof/>
              <w:kern w:val="2"/>
              <w:lang w:val="en-GB" w:eastAsia="en-GB"/>
              <w14:ligatures w14:val="standardContextual"/>
            </w:rPr>
          </w:pPr>
          <w:hyperlink w:anchor="_Toc144907420" w:history="1">
            <w:r w:rsidR="00BE0D49" w:rsidRPr="00501EDD">
              <w:rPr>
                <w:rStyle w:val="-"/>
                <w:noProof/>
                <w:lang w:val="en-GB" w:eastAsia="en-GB"/>
              </w:rPr>
              <w:t>D. Quality Assurance</w:t>
            </w:r>
            <w:r w:rsidR="00BE0D49">
              <w:rPr>
                <w:noProof/>
                <w:webHidden/>
              </w:rPr>
              <w:tab/>
            </w:r>
            <w:r w:rsidR="00BE0D49">
              <w:rPr>
                <w:noProof/>
                <w:webHidden/>
              </w:rPr>
              <w:fldChar w:fldCharType="begin"/>
            </w:r>
            <w:r w:rsidR="00BE0D49">
              <w:rPr>
                <w:noProof/>
                <w:webHidden/>
              </w:rPr>
              <w:instrText xml:space="preserve"> PAGEREF _Toc144907420 \h </w:instrText>
            </w:r>
            <w:r w:rsidR="00BE0D49">
              <w:rPr>
                <w:noProof/>
                <w:webHidden/>
              </w:rPr>
            </w:r>
            <w:r w:rsidR="00BE0D49">
              <w:rPr>
                <w:noProof/>
                <w:webHidden/>
              </w:rPr>
              <w:fldChar w:fldCharType="separate"/>
            </w:r>
            <w:r w:rsidR="00373F32">
              <w:rPr>
                <w:noProof/>
                <w:webHidden/>
              </w:rPr>
              <w:t>31</w:t>
            </w:r>
            <w:r w:rsidR="00BE0D49">
              <w:rPr>
                <w:noProof/>
                <w:webHidden/>
              </w:rPr>
              <w:fldChar w:fldCharType="end"/>
            </w:r>
          </w:hyperlink>
        </w:p>
        <w:p w14:paraId="3E135B63" w14:textId="305AD976" w:rsidR="00BE0D49" w:rsidRDefault="00000000">
          <w:pPr>
            <w:pStyle w:val="20"/>
            <w:tabs>
              <w:tab w:val="right" w:leader="dot" w:pos="9182"/>
            </w:tabs>
            <w:rPr>
              <w:rFonts w:asciiTheme="minorHAnsi" w:eastAsiaTheme="minorEastAsia" w:hAnsiTheme="minorHAnsi" w:cstheme="minorBidi"/>
              <w:noProof/>
              <w:kern w:val="2"/>
              <w:lang w:val="en-GB" w:eastAsia="en-GB"/>
              <w14:ligatures w14:val="standardContextual"/>
            </w:rPr>
          </w:pPr>
          <w:hyperlink w:anchor="_Toc144907421" w:history="1">
            <w:r w:rsidR="00BE0D49" w:rsidRPr="00501EDD">
              <w:rPr>
                <w:rStyle w:val="-"/>
                <w:noProof/>
              </w:rPr>
              <w:t>E. Deployment</w:t>
            </w:r>
            <w:r w:rsidR="00BE0D49">
              <w:rPr>
                <w:noProof/>
                <w:webHidden/>
              </w:rPr>
              <w:tab/>
            </w:r>
            <w:r w:rsidR="00BE0D49">
              <w:rPr>
                <w:noProof/>
                <w:webHidden/>
              </w:rPr>
              <w:fldChar w:fldCharType="begin"/>
            </w:r>
            <w:r w:rsidR="00BE0D49">
              <w:rPr>
                <w:noProof/>
                <w:webHidden/>
              </w:rPr>
              <w:instrText xml:space="preserve"> PAGEREF _Toc144907421 \h </w:instrText>
            </w:r>
            <w:r w:rsidR="00BE0D49">
              <w:rPr>
                <w:noProof/>
                <w:webHidden/>
              </w:rPr>
            </w:r>
            <w:r w:rsidR="00BE0D49">
              <w:rPr>
                <w:noProof/>
                <w:webHidden/>
              </w:rPr>
              <w:fldChar w:fldCharType="separate"/>
            </w:r>
            <w:r w:rsidR="00373F32">
              <w:rPr>
                <w:noProof/>
                <w:webHidden/>
              </w:rPr>
              <w:t>31</w:t>
            </w:r>
            <w:r w:rsidR="00BE0D49">
              <w:rPr>
                <w:noProof/>
                <w:webHidden/>
              </w:rPr>
              <w:fldChar w:fldCharType="end"/>
            </w:r>
          </w:hyperlink>
        </w:p>
        <w:p w14:paraId="07A5BB36" w14:textId="6EBF1180" w:rsidR="00BE0D49" w:rsidRDefault="00000000">
          <w:pPr>
            <w:pStyle w:val="10"/>
            <w:rPr>
              <w:rFonts w:asciiTheme="minorHAnsi" w:eastAsiaTheme="minorEastAsia" w:hAnsiTheme="minorHAnsi" w:cstheme="minorBidi"/>
              <w:kern w:val="2"/>
              <w:lang w:val="en-GB" w:eastAsia="en-GB"/>
              <w14:ligatures w14:val="standardContextual"/>
            </w:rPr>
          </w:pPr>
          <w:hyperlink w:anchor="_Toc144907422" w:history="1">
            <w:r w:rsidR="00BE0D49" w:rsidRPr="00501EDD">
              <w:rPr>
                <w:rStyle w:val="-"/>
                <w:lang w:val="en-GB" w:eastAsia="en-GB"/>
              </w:rPr>
              <w:t>Bibliography</w:t>
            </w:r>
            <w:r w:rsidR="00BE0D49">
              <w:rPr>
                <w:webHidden/>
              </w:rPr>
              <w:tab/>
            </w:r>
            <w:r w:rsidR="00BE0D49">
              <w:rPr>
                <w:webHidden/>
              </w:rPr>
              <w:fldChar w:fldCharType="begin"/>
            </w:r>
            <w:r w:rsidR="00BE0D49">
              <w:rPr>
                <w:webHidden/>
              </w:rPr>
              <w:instrText xml:space="preserve"> PAGEREF _Toc144907422 \h </w:instrText>
            </w:r>
            <w:r w:rsidR="00BE0D49">
              <w:rPr>
                <w:webHidden/>
              </w:rPr>
            </w:r>
            <w:r w:rsidR="00BE0D49">
              <w:rPr>
                <w:webHidden/>
              </w:rPr>
              <w:fldChar w:fldCharType="separate"/>
            </w:r>
            <w:r w:rsidR="00373F32">
              <w:rPr>
                <w:webHidden/>
              </w:rPr>
              <w:t>32</w:t>
            </w:r>
            <w:r w:rsidR="00BE0D49">
              <w:rPr>
                <w:webHidden/>
              </w:rPr>
              <w:fldChar w:fldCharType="end"/>
            </w:r>
          </w:hyperlink>
        </w:p>
        <w:p w14:paraId="4276E556" w14:textId="7C0BBCB6" w:rsidR="00D62DEC" w:rsidRPr="006616DF" w:rsidRDefault="000446D1" w:rsidP="00CD0257">
          <w:pPr>
            <w:ind w:right="120"/>
            <w:rPr>
              <w:rFonts w:asciiTheme="minorHAnsi" w:hAnsiTheme="minorHAnsi" w:cstheme="minorHAnsi"/>
              <w:b/>
              <w:bCs/>
              <w:noProof/>
            </w:rPr>
          </w:pPr>
          <w:r>
            <w:rPr>
              <w:rFonts w:asciiTheme="minorHAnsi" w:hAnsiTheme="minorHAnsi" w:cstheme="minorHAnsi"/>
              <w:sz w:val="28"/>
              <w:szCs w:val="28"/>
            </w:rPr>
            <w:fldChar w:fldCharType="end"/>
          </w:r>
        </w:p>
      </w:sdtContent>
    </w:sdt>
    <w:p w14:paraId="75CD51B3" w14:textId="77777777" w:rsidR="006B5016" w:rsidRPr="006616DF" w:rsidRDefault="006B5016" w:rsidP="006B5016">
      <w:pPr>
        <w:rPr>
          <w:rFonts w:asciiTheme="minorHAnsi" w:hAnsiTheme="minorHAnsi" w:cstheme="minorHAnsi"/>
        </w:rPr>
      </w:pPr>
    </w:p>
    <w:p w14:paraId="548AF9F5" w14:textId="77777777" w:rsidR="007432AE" w:rsidRPr="006616DF" w:rsidRDefault="007432AE" w:rsidP="006B5016">
      <w:pPr>
        <w:rPr>
          <w:rFonts w:asciiTheme="minorHAnsi" w:hAnsiTheme="minorHAnsi" w:cstheme="minorHAnsi"/>
        </w:rPr>
      </w:pPr>
    </w:p>
    <w:p w14:paraId="19AEFF13" w14:textId="77777777" w:rsidR="007432AE" w:rsidRPr="006616DF" w:rsidRDefault="007432AE" w:rsidP="006B5016">
      <w:pPr>
        <w:rPr>
          <w:rFonts w:asciiTheme="minorHAnsi" w:hAnsiTheme="minorHAnsi" w:cstheme="minorHAnsi"/>
        </w:rPr>
      </w:pPr>
    </w:p>
    <w:p w14:paraId="456D05D0" w14:textId="77777777" w:rsidR="007432AE" w:rsidRPr="006616DF" w:rsidRDefault="007432AE" w:rsidP="006B5016">
      <w:pPr>
        <w:rPr>
          <w:rFonts w:asciiTheme="minorHAnsi" w:hAnsiTheme="minorHAnsi" w:cstheme="minorHAnsi"/>
        </w:rPr>
      </w:pPr>
    </w:p>
    <w:p w14:paraId="7DC4627B" w14:textId="70C4B95D" w:rsidR="00D62DEC" w:rsidRPr="006616DF" w:rsidRDefault="008861DF" w:rsidP="008861DF">
      <w:pPr>
        <w:pStyle w:val="1"/>
        <w:rPr>
          <w:szCs w:val="36"/>
        </w:rPr>
      </w:pPr>
      <w:bookmarkStart w:id="2" w:name="_Toc144907365"/>
      <w:r w:rsidRPr="006616DF">
        <w:rPr>
          <w:szCs w:val="36"/>
        </w:rPr>
        <w:t>Table of Figures</w:t>
      </w:r>
      <w:bookmarkEnd w:id="2"/>
    </w:p>
    <w:p w14:paraId="79495061" w14:textId="28D39979" w:rsidR="00D62DEC" w:rsidRPr="006616DF" w:rsidRDefault="008861DF" w:rsidP="00CD0257">
      <w:pPr>
        <w:tabs>
          <w:tab w:val="left" w:pos="1377"/>
        </w:tabs>
        <w:spacing w:before="40" w:after="0" w:line="259" w:lineRule="auto"/>
        <w:ind w:right="120"/>
        <w:jc w:val="center"/>
        <w:rPr>
          <w:rFonts w:asciiTheme="minorHAnsi" w:hAnsiTheme="minorHAnsi" w:cstheme="minorHAnsi"/>
          <w:i/>
          <w:iCs/>
          <w:sz w:val="28"/>
          <w:szCs w:val="28"/>
          <w:u w:val="single"/>
        </w:rPr>
      </w:pPr>
      <w:r w:rsidRPr="006616DF">
        <w:rPr>
          <w:rFonts w:asciiTheme="minorHAnsi" w:hAnsiTheme="minorHAnsi" w:cstheme="minorHAnsi"/>
          <w:i/>
          <w:iCs/>
          <w:sz w:val="24"/>
          <w:szCs w:val="24"/>
          <w:u w:val="single"/>
        </w:rPr>
        <w:fldChar w:fldCharType="begin"/>
      </w:r>
      <w:r w:rsidRPr="006616DF">
        <w:rPr>
          <w:rFonts w:asciiTheme="minorHAnsi" w:hAnsiTheme="minorHAnsi" w:cstheme="minorHAnsi"/>
          <w:i/>
          <w:iCs/>
          <w:sz w:val="24"/>
          <w:szCs w:val="24"/>
          <w:u w:val="single"/>
        </w:rPr>
        <w:instrText xml:space="preserve"> TOC \h \z \c "Figure" </w:instrText>
      </w:r>
      <w:r w:rsidRPr="006616DF">
        <w:rPr>
          <w:rFonts w:asciiTheme="minorHAnsi" w:hAnsiTheme="minorHAnsi" w:cstheme="minorHAnsi"/>
          <w:i/>
          <w:iCs/>
          <w:sz w:val="24"/>
          <w:szCs w:val="24"/>
          <w:u w:val="single"/>
        </w:rPr>
        <w:fldChar w:fldCharType="separate"/>
      </w:r>
      <w:r w:rsidR="0007595C" w:rsidRPr="006616DF">
        <w:rPr>
          <w:rFonts w:asciiTheme="minorHAnsi" w:hAnsiTheme="minorHAnsi" w:cstheme="minorHAnsi"/>
          <w:b/>
          <w:bCs/>
          <w:i/>
          <w:iCs/>
          <w:noProof/>
          <w:sz w:val="24"/>
          <w:szCs w:val="24"/>
          <w:u w:val="single"/>
        </w:rPr>
        <w:t>No table of figures entries found.</w:t>
      </w:r>
      <w:r w:rsidRPr="006616DF">
        <w:rPr>
          <w:rFonts w:asciiTheme="minorHAnsi" w:hAnsiTheme="minorHAnsi" w:cstheme="minorHAnsi"/>
          <w:i/>
          <w:iCs/>
          <w:sz w:val="24"/>
          <w:szCs w:val="24"/>
          <w:u w:val="single"/>
        </w:rPr>
        <w:fldChar w:fldCharType="end"/>
      </w:r>
    </w:p>
    <w:p w14:paraId="6A9C8C0F" w14:textId="77777777" w:rsidR="003265DD" w:rsidRDefault="003265DD" w:rsidP="003265DD">
      <w:pPr>
        <w:pStyle w:val="1"/>
      </w:pPr>
    </w:p>
    <w:p w14:paraId="3E357C05" w14:textId="77777777" w:rsidR="00CA7402" w:rsidRDefault="00CA7402" w:rsidP="003265DD">
      <w:pPr>
        <w:pStyle w:val="1"/>
        <w:spacing w:line="360" w:lineRule="auto"/>
      </w:pPr>
      <w:r>
        <w:br w:type="page"/>
      </w:r>
    </w:p>
    <w:p w14:paraId="41CBE377" w14:textId="25BC271E" w:rsidR="003265DD" w:rsidRPr="003265DD" w:rsidRDefault="003265DD" w:rsidP="003265DD">
      <w:pPr>
        <w:pStyle w:val="1"/>
        <w:spacing w:line="360" w:lineRule="auto"/>
      </w:pPr>
      <w:bookmarkStart w:id="3" w:name="_Toc144907366"/>
      <w:r w:rsidRPr="003265DD">
        <w:lastRenderedPageBreak/>
        <w:t>A. Business Case</w:t>
      </w:r>
      <w:bookmarkEnd w:id="3"/>
    </w:p>
    <w:p w14:paraId="7D0548DB" w14:textId="7F8F4B06" w:rsidR="00932E70" w:rsidRPr="003265DD" w:rsidRDefault="00932E70" w:rsidP="003265DD">
      <w:pPr>
        <w:pStyle w:val="2"/>
      </w:pPr>
      <w:bookmarkStart w:id="4" w:name="_Toc144907367"/>
      <w:r w:rsidRPr="003265DD">
        <w:t>MuraMed</w:t>
      </w:r>
      <w:r w:rsidR="00290EE8" w:rsidRPr="003265DD">
        <w:t xml:space="preserve">: </w:t>
      </w:r>
      <w:r w:rsidRPr="003265DD">
        <w:t>Transforming Medical Diagnostics with AI</w:t>
      </w:r>
      <w:bookmarkEnd w:id="4"/>
    </w:p>
    <w:p w14:paraId="77FBB4C4" w14:textId="77777777" w:rsidR="007A2EB1" w:rsidRPr="007A2EB1" w:rsidRDefault="003F559E" w:rsidP="007A2EB1">
      <w:pPr>
        <w:spacing w:before="0" w:after="0"/>
        <w:rPr>
          <w:sz w:val="24"/>
          <w:szCs w:val="24"/>
        </w:rPr>
      </w:pPr>
      <w:r w:rsidRPr="003F559E">
        <w:rPr>
          <w:sz w:val="24"/>
          <w:szCs w:val="24"/>
        </w:rPr>
        <w:t xml:space="preserve">In today's complex healthcare landscape, precise and timely diagnostics are of utmost importance. </w:t>
      </w:r>
      <w:r w:rsidR="007A2EB1" w:rsidRPr="00642A6D">
        <w:rPr>
          <w:b/>
          <w:bCs/>
          <w:sz w:val="24"/>
          <w:szCs w:val="24"/>
        </w:rPr>
        <w:t>MuraMed</w:t>
      </w:r>
      <w:r w:rsidR="007A2EB1" w:rsidRPr="007A2EB1">
        <w:rPr>
          <w:sz w:val="24"/>
          <w:szCs w:val="24"/>
        </w:rPr>
        <w:t xml:space="preserve">, </w:t>
      </w:r>
      <w:r w:rsidR="007A2EB1" w:rsidRPr="00642A6D">
        <w:rPr>
          <w:sz w:val="24"/>
          <w:szCs w:val="24"/>
          <w:u w:val="single"/>
        </w:rPr>
        <w:t>a leading healthcare technology company</w:t>
      </w:r>
      <w:r w:rsidR="007A2EB1" w:rsidRPr="007A2EB1">
        <w:rPr>
          <w:sz w:val="24"/>
          <w:szCs w:val="24"/>
        </w:rPr>
        <w:t xml:space="preserve">, is fully committed to revolutionizing the medical field by addressing the critical need for accurate and efficient diagnosis. Our primary focus centers on radiographs, which are images produced using X-Rays, playing a pivotal role in </w:t>
      </w:r>
      <w:r w:rsidR="007A2EB1" w:rsidRPr="00642A6D">
        <w:rPr>
          <w:b/>
          <w:bCs/>
          <w:sz w:val="24"/>
          <w:szCs w:val="24"/>
        </w:rPr>
        <w:t>diagnosing and monitoring various medical conditions</w:t>
      </w:r>
      <w:r w:rsidR="007A2EB1" w:rsidRPr="007A2EB1">
        <w:rPr>
          <w:sz w:val="24"/>
          <w:szCs w:val="24"/>
        </w:rPr>
        <w:t>. However, interpreting these images can be challenging, potentially leading to misdiagnoses and inappropriate treatment plans.</w:t>
      </w:r>
    </w:p>
    <w:p w14:paraId="0E52C788" w14:textId="77777777" w:rsidR="007A2EB1" w:rsidRPr="007A2EB1" w:rsidRDefault="007A2EB1" w:rsidP="007A2EB1">
      <w:pPr>
        <w:spacing w:before="0" w:after="0"/>
        <w:rPr>
          <w:sz w:val="24"/>
          <w:szCs w:val="24"/>
        </w:rPr>
      </w:pPr>
    </w:p>
    <w:p w14:paraId="18BD5758" w14:textId="17E2252A" w:rsidR="007A2EB1" w:rsidRPr="007A2EB1" w:rsidRDefault="007A2EB1" w:rsidP="007A2EB1">
      <w:pPr>
        <w:spacing w:before="0" w:after="0"/>
        <w:rPr>
          <w:sz w:val="24"/>
          <w:szCs w:val="24"/>
        </w:rPr>
      </w:pPr>
      <w:r w:rsidRPr="007A2EB1">
        <w:rPr>
          <w:sz w:val="24"/>
          <w:szCs w:val="24"/>
        </w:rPr>
        <w:t xml:space="preserve">We understand the challenges faced by </w:t>
      </w:r>
      <w:r w:rsidRPr="008A3E94">
        <w:rPr>
          <w:sz w:val="24"/>
          <w:szCs w:val="24"/>
          <w:u w:val="single"/>
        </w:rPr>
        <w:t>healthcare facilities</w:t>
      </w:r>
      <w:r w:rsidRPr="007A2EB1">
        <w:rPr>
          <w:sz w:val="24"/>
          <w:szCs w:val="24"/>
        </w:rPr>
        <w:t xml:space="preserve">, </w:t>
      </w:r>
      <w:r w:rsidRPr="008A3E94">
        <w:rPr>
          <w:sz w:val="24"/>
          <w:szCs w:val="24"/>
          <w:u w:val="single"/>
        </w:rPr>
        <w:t>radiologists</w:t>
      </w:r>
      <w:r w:rsidRPr="007A2EB1">
        <w:rPr>
          <w:sz w:val="24"/>
          <w:szCs w:val="24"/>
        </w:rPr>
        <w:t xml:space="preserve">, and </w:t>
      </w:r>
      <w:r w:rsidRPr="008A3E94">
        <w:rPr>
          <w:sz w:val="24"/>
          <w:szCs w:val="24"/>
          <w:u w:val="single"/>
        </w:rPr>
        <w:t>orthopedic doctors</w:t>
      </w:r>
      <w:r w:rsidRPr="007A2EB1">
        <w:rPr>
          <w:sz w:val="24"/>
          <w:szCs w:val="24"/>
        </w:rPr>
        <w:t xml:space="preserve"> when it comes to the timely and precise identification of issues in </w:t>
      </w:r>
      <w:r w:rsidRPr="008A3E94">
        <w:rPr>
          <w:i/>
          <w:iCs/>
          <w:sz w:val="24"/>
          <w:szCs w:val="24"/>
        </w:rPr>
        <w:t>X-ray</w:t>
      </w:r>
      <w:r w:rsidRPr="007A2EB1">
        <w:rPr>
          <w:sz w:val="24"/>
          <w:szCs w:val="24"/>
        </w:rPr>
        <w:t xml:space="preserve"> images. While conventional methods are effective, they can be slow and prone to human errors. This is where MuraMed's AI-driven solution comes into play, bridging the gap between traditional diagnostics and cutting-edge technology. Our aim is to provide healthcare providers with a </w:t>
      </w:r>
      <w:r w:rsidRPr="008A3E94">
        <w:rPr>
          <w:b/>
          <w:bCs/>
          <w:sz w:val="24"/>
          <w:szCs w:val="24"/>
        </w:rPr>
        <w:t>powerful tool</w:t>
      </w:r>
      <w:r w:rsidRPr="007A2EB1">
        <w:rPr>
          <w:sz w:val="24"/>
          <w:szCs w:val="24"/>
        </w:rPr>
        <w:t xml:space="preserve"> to ensure the best possible patient care. </w:t>
      </w:r>
      <w:r w:rsidR="001B1419" w:rsidRPr="001B1419">
        <w:rPr>
          <w:sz w:val="24"/>
          <w:szCs w:val="24"/>
        </w:rPr>
        <w:t xml:space="preserve">Specifically, our area of expertise lies in the detection of </w:t>
      </w:r>
      <w:r w:rsidR="001B1419" w:rsidRPr="008A3E94">
        <w:rPr>
          <w:b/>
          <w:bCs/>
          <w:sz w:val="24"/>
          <w:szCs w:val="24"/>
        </w:rPr>
        <w:t>bone abnormalities</w:t>
      </w:r>
      <w:r w:rsidR="001B1419" w:rsidRPr="00895DAC">
        <w:rPr>
          <w:sz w:val="24"/>
          <w:szCs w:val="24"/>
        </w:rPr>
        <w:t xml:space="preserve">. Our dedicated team </w:t>
      </w:r>
      <w:r w:rsidR="001B1419" w:rsidRPr="001B1419">
        <w:rPr>
          <w:sz w:val="24"/>
          <w:szCs w:val="24"/>
        </w:rPr>
        <w:t xml:space="preserve">has developed an AI-powered diagnostic system tailored to assist radiologists and healthcare professionals in identifying </w:t>
      </w:r>
      <w:r w:rsidR="001B1419">
        <w:rPr>
          <w:sz w:val="24"/>
          <w:szCs w:val="24"/>
        </w:rPr>
        <w:t>abnormalities</w:t>
      </w:r>
      <w:r w:rsidR="001B1419" w:rsidRPr="001B1419">
        <w:rPr>
          <w:sz w:val="24"/>
          <w:szCs w:val="24"/>
        </w:rPr>
        <w:t xml:space="preserve"> in bone </w:t>
      </w:r>
      <w:r w:rsidR="001B1419" w:rsidRPr="008A3E94">
        <w:rPr>
          <w:i/>
          <w:iCs/>
          <w:sz w:val="24"/>
          <w:szCs w:val="24"/>
        </w:rPr>
        <w:t>X-ray</w:t>
      </w:r>
      <w:r w:rsidR="001B1419" w:rsidRPr="001B1419">
        <w:rPr>
          <w:sz w:val="24"/>
          <w:szCs w:val="24"/>
        </w:rPr>
        <w:t xml:space="preserve"> images.</w:t>
      </w:r>
      <w:r w:rsidR="001B1419">
        <w:rPr>
          <w:sz w:val="24"/>
          <w:szCs w:val="24"/>
        </w:rPr>
        <w:t xml:space="preserve"> </w:t>
      </w:r>
      <w:r w:rsidRPr="007A2EB1">
        <w:rPr>
          <w:sz w:val="24"/>
          <w:szCs w:val="24"/>
        </w:rPr>
        <w:t>Our primary objective is to enhance the accuracy, efficiency, and speed of diagnosing musculoskeletal issues, ultimately leading to improved patient well-being.</w:t>
      </w:r>
    </w:p>
    <w:p w14:paraId="32CC8185" w14:textId="4918CE84" w:rsidR="007A2EB1" w:rsidRPr="007A2EB1" w:rsidRDefault="00895DAC" w:rsidP="007A2EB1">
      <w:pPr>
        <w:spacing w:before="0" w:after="0"/>
        <w:rPr>
          <w:sz w:val="24"/>
          <w:szCs w:val="24"/>
        </w:rPr>
      </w:pPr>
      <w:r>
        <w:rPr>
          <w:sz w:val="24"/>
          <w:szCs w:val="24"/>
        </w:rPr>
        <w:t>+</w:t>
      </w:r>
    </w:p>
    <w:p w14:paraId="63614A87" w14:textId="5C348532" w:rsidR="003F559E" w:rsidRPr="003F559E" w:rsidRDefault="007A2EB1" w:rsidP="007A2EB1">
      <w:pPr>
        <w:spacing w:before="0" w:after="0"/>
        <w:rPr>
          <w:sz w:val="24"/>
          <w:szCs w:val="24"/>
        </w:rPr>
      </w:pPr>
      <w:r w:rsidRPr="007A2EB1">
        <w:rPr>
          <w:sz w:val="24"/>
          <w:szCs w:val="24"/>
        </w:rPr>
        <w:t xml:space="preserve">MuraMed's application is designed with </w:t>
      </w:r>
      <w:r w:rsidRPr="008A3E94">
        <w:rPr>
          <w:b/>
          <w:bCs/>
          <w:sz w:val="24"/>
          <w:szCs w:val="24"/>
        </w:rPr>
        <w:t>versatility</w:t>
      </w:r>
      <w:r w:rsidRPr="007A2EB1">
        <w:rPr>
          <w:sz w:val="24"/>
          <w:szCs w:val="24"/>
        </w:rPr>
        <w:t xml:space="preserve"> in mind, catering not only to seasoned medical professionals but also to individuals outside the traditional medical realm. We recognize the critical importance of </w:t>
      </w:r>
      <w:r w:rsidRPr="008A3E94">
        <w:rPr>
          <w:b/>
          <w:bCs/>
          <w:sz w:val="24"/>
          <w:szCs w:val="24"/>
        </w:rPr>
        <w:t>early detection and intervention</w:t>
      </w:r>
      <w:r w:rsidRPr="007A2EB1">
        <w:rPr>
          <w:sz w:val="24"/>
          <w:szCs w:val="24"/>
        </w:rPr>
        <w:t xml:space="preserve">. Our platform seamlessly integrates into various environments and can be used by </w:t>
      </w:r>
      <w:r w:rsidRPr="00EB296C">
        <w:rPr>
          <w:sz w:val="24"/>
          <w:szCs w:val="24"/>
          <w:u w:val="single"/>
        </w:rPr>
        <w:t>athletes</w:t>
      </w:r>
      <w:r w:rsidRPr="007A2EB1">
        <w:rPr>
          <w:sz w:val="24"/>
          <w:szCs w:val="24"/>
        </w:rPr>
        <w:t xml:space="preserve">, </w:t>
      </w:r>
      <w:r w:rsidRPr="00EB296C">
        <w:rPr>
          <w:sz w:val="24"/>
          <w:szCs w:val="24"/>
          <w:u w:val="single"/>
        </w:rPr>
        <w:t>teachers</w:t>
      </w:r>
      <w:r w:rsidRPr="007A2EB1">
        <w:rPr>
          <w:sz w:val="24"/>
          <w:szCs w:val="24"/>
        </w:rPr>
        <w:t xml:space="preserve">, </w:t>
      </w:r>
      <w:r w:rsidRPr="00EB296C">
        <w:rPr>
          <w:sz w:val="24"/>
          <w:szCs w:val="24"/>
          <w:u w:val="single"/>
        </w:rPr>
        <w:t>physiotherapists</w:t>
      </w:r>
      <w:r w:rsidRPr="007A2EB1">
        <w:rPr>
          <w:sz w:val="24"/>
          <w:szCs w:val="24"/>
        </w:rPr>
        <w:t xml:space="preserve">, and other </w:t>
      </w:r>
      <w:r w:rsidRPr="00EB296C">
        <w:rPr>
          <w:sz w:val="24"/>
          <w:szCs w:val="24"/>
          <w:u w:val="single"/>
        </w:rPr>
        <w:t>non-medical personnel</w:t>
      </w:r>
      <w:r w:rsidRPr="007A2EB1">
        <w:rPr>
          <w:sz w:val="24"/>
          <w:szCs w:val="24"/>
        </w:rPr>
        <w:t xml:space="preserve">. This accessibility facilitates quicker identification of potential bone abnormalities, even in settings where immediate medical expertise might not be readily available. </w:t>
      </w:r>
      <w:r w:rsidR="00D52D7A" w:rsidRPr="00D52D7A">
        <w:rPr>
          <w:sz w:val="24"/>
          <w:szCs w:val="24"/>
        </w:rPr>
        <w:t>By making the diagnostic process more accessible</w:t>
      </w:r>
      <w:r w:rsidRPr="007A2EB1">
        <w:rPr>
          <w:sz w:val="24"/>
          <w:szCs w:val="24"/>
        </w:rPr>
        <w:t>, MuraMed extends the benefits of our innovative technology beyond hospitals and clinics, promoting a proactive approach to health and well-being in diverse communities.</w:t>
      </w:r>
    </w:p>
    <w:p w14:paraId="2674FFBA" w14:textId="77777777" w:rsidR="003F559E" w:rsidRPr="003F559E" w:rsidRDefault="003F559E" w:rsidP="003F559E">
      <w:pPr>
        <w:spacing w:before="0" w:after="0"/>
        <w:rPr>
          <w:sz w:val="24"/>
          <w:szCs w:val="24"/>
        </w:rPr>
      </w:pPr>
    </w:p>
    <w:p w14:paraId="1E988DA8" w14:textId="77777777" w:rsidR="00932E70" w:rsidRDefault="00932E70" w:rsidP="00932E70">
      <w:pPr>
        <w:spacing w:before="0" w:after="0"/>
        <w:rPr>
          <w:sz w:val="24"/>
          <w:szCs w:val="24"/>
        </w:rPr>
      </w:pPr>
      <w:r>
        <w:rPr>
          <w:sz w:val="24"/>
          <w:szCs w:val="24"/>
        </w:rPr>
        <w:t xml:space="preserve"> </w:t>
      </w:r>
    </w:p>
    <w:p w14:paraId="5D7F2139" w14:textId="77777777" w:rsidR="00932E70" w:rsidRDefault="00932E70" w:rsidP="003265DD">
      <w:pPr>
        <w:pStyle w:val="2"/>
      </w:pPr>
      <w:bookmarkStart w:id="5" w:name="_Toc144907368"/>
      <w:r>
        <w:t>Mura Datasets: Powered by Stanford University</w:t>
      </w:r>
      <w:bookmarkEnd w:id="5"/>
    </w:p>
    <w:p w14:paraId="712A7493" w14:textId="77777777" w:rsidR="00932E70" w:rsidRDefault="00932E70" w:rsidP="00932E70">
      <w:pPr>
        <w:spacing w:before="0" w:after="0"/>
        <w:rPr>
          <w:b/>
          <w:sz w:val="24"/>
          <w:szCs w:val="24"/>
        </w:rPr>
      </w:pPr>
    </w:p>
    <w:p w14:paraId="7315621C" w14:textId="77777777" w:rsidR="00401501" w:rsidRDefault="00932E70" w:rsidP="00401501">
      <w:pPr>
        <w:keepNext/>
        <w:spacing w:before="0" w:after="0"/>
        <w:jc w:val="center"/>
      </w:pPr>
      <w:r>
        <w:rPr>
          <w:b/>
          <w:noProof/>
          <w:sz w:val="24"/>
          <w:szCs w:val="24"/>
        </w:rPr>
        <w:drawing>
          <wp:inline distT="114300" distB="114300" distL="114300" distR="114300" wp14:anchorId="5716E711" wp14:editId="24AB5FA1">
            <wp:extent cx="1906108" cy="517607"/>
            <wp:effectExtent l="0" t="0" r="0" b="0"/>
            <wp:docPr id="10" name="Picture 10" descr="A red rectangular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A red rectangular sign with white text&#10;&#10;Description automatically generated"/>
                    <pic:cNvPicPr preferRelativeResize="0"/>
                  </pic:nvPicPr>
                  <pic:blipFill>
                    <a:blip r:embed="rId10"/>
                    <a:srcRect/>
                    <a:stretch>
                      <a:fillRect/>
                    </a:stretch>
                  </pic:blipFill>
                  <pic:spPr>
                    <a:xfrm>
                      <a:off x="0" y="0"/>
                      <a:ext cx="1906108" cy="517607"/>
                    </a:xfrm>
                    <a:prstGeom prst="rect">
                      <a:avLst/>
                    </a:prstGeom>
                    <a:ln/>
                  </pic:spPr>
                </pic:pic>
              </a:graphicData>
            </a:graphic>
          </wp:inline>
        </w:drawing>
      </w:r>
    </w:p>
    <w:p w14:paraId="67709006" w14:textId="6B577E0B" w:rsidR="00932E70" w:rsidRDefault="00401501" w:rsidP="00401501">
      <w:pPr>
        <w:pStyle w:val="a9"/>
        <w:jc w:val="center"/>
        <w:rPr>
          <w:b/>
          <w:sz w:val="24"/>
          <w:szCs w:val="24"/>
        </w:rPr>
      </w:pPr>
      <w:r>
        <w:t xml:space="preserve">Figure </w:t>
      </w:r>
      <w:r>
        <w:fldChar w:fldCharType="begin"/>
      </w:r>
      <w:r>
        <w:instrText xml:space="preserve"> SEQ Figure \* ARABIC </w:instrText>
      </w:r>
      <w:r>
        <w:fldChar w:fldCharType="separate"/>
      </w:r>
      <w:r w:rsidR="00373F32">
        <w:rPr>
          <w:noProof/>
        </w:rPr>
        <w:t>1</w:t>
      </w:r>
      <w:r>
        <w:fldChar w:fldCharType="end"/>
      </w:r>
      <w:r>
        <w:t>. Official Stanford ML Logo</w:t>
      </w:r>
    </w:p>
    <w:p w14:paraId="645216D6" w14:textId="77777777" w:rsidR="00932E70" w:rsidRDefault="00932E70" w:rsidP="00932E70">
      <w:pPr>
        <w:spacing w:before="0" w:after="0"/>
        <w:rPr>
          <w:sz w:val="24"/>
          <w:szCs w:val="24"/>
        </w:rPr>
      </w:pPr>
      <w:r>
        <w:rPr>
          <w:sz w:val="24"/>
          <w:szCs w:val="24"/>
        </w:rPr>
        <w:t xml:space="preserve">In our pursuit of these objectives, MuraMed relies on extensive datasets established by </w:t>
      </w:r>
      <w:r w:rsidRPr="00EB296C">
        <w:rPr>
          <w:i/>
          <w:iCs/>
          <w:sz w:val="24"/>
          <w:szCs w:val="24"/>
        </w:rPr>
        <w:t>Stanford University</w:t>
      </w:r>
      <w:r>
        <w:rPr>
          <w:sz w:val="24"/>
          <w:szCs w:val="24"/>
        </w:rPr>
        <w:t xml:space="preserve">, collectively known as the MURA datasets. These datasets encompass a vast collection of </w:t>
      </w:r>
      <w:r w:rsidRPr="00EB296C">
        <w:rPr>
          <w:b/>
          <w:bCs/>
          <w:sz w:val="24"/>
          <w:szCs w:val="24"/>
        </w:rPr>
        <w:t>musculoskeletal radiographs</w:t>
      </w:r>
      <w:r>
        <w:rPr>
          <w:sz w:val="24"/>
          <w:szCs w:val="24"/>
        </w:rPr>
        <w:t xml:space="preserve">, constituting a comprehensive library of bone </w:t>
      </w:r>
      <w:r w:rsidRPr="00EB296C">
        <w:rPr>
          <w:i/>
          <w:iCs/>
          <w:sz w:val="24"/>
          <w:szCs w:val="24"/>
        </w:rPr>
        <w:t>X-rays</w:t>
      </w:r>
      <w:r>
        <w:rPr>
          <w:sz w:val="24"/>
          <w:szCs w:val="24"/>
        </w:rPr>
        <w:t xml:space="preserve"> specifically focusing on different body parts like the </w:t>
      </w:r>
      <w:r w:rsidRPr="00EB296C">
        <w:rPr>
          <w:sz w:val="24"/>
          <w:szCs w:val="24"/>
          <w:u w:val="single"/>
        </w:rPr>
        <w:t>wrist</w:t>
      </w:r>
      <w:r>
        <w:rPr>
          <w:sz w:val="24"/>
          <w:szCs w:val="24"/>
        </w:rPr>
        <w:t xml:space="preserve">, </w:t>
      </w:r>
      <w:r w:rsidRPr="00EB296C">
        <w:rPr>
          <w:sz w:val="24"/>
          <w:szCs w:val="24"/>
          <w:u w:val="single"/>
        </w:rPr>
        <w:t>shoulder</w:t>
      </w:r>
      <w:r>
        <w:rPr>
          <w:sz w:val="24"/>
          <w:szCs w:val="24"/>
        </w:rPr>
        <w:t xml:space="preserve">, </w:t>
      </w:r>
      <w:r w:rsidRPr="00EB296C">
        <w:rPr>
          <w:sz w:val="24"/>
          <w:szCs w:val="24"/>
          <w:u w:val="single"/>
        </w:rPr>
        <w:t>elbow</w:t>
      </w:r>
      <w:r>
        <w:rPr>
          <w:sz w:val="24"/>
          <w:szCs w:val="24"/>
        </w:rPr>
        <w:t xml:space="preserve">, </w:t>
      </w:r>
      <w:r w:rsidRPr="00EB296C">
        <w:rPr>
          <w:sz w:val="24"/>
          <w:szCs w:val="24"/>
          <w:u w:val="single"/>
        </w:rPr>
        <w:t>hand</w:t>
      </w:r>
      <w:r>
        <w:rPr>
          <w:sz w:val="24"/>
          <w:szCs w:val="24"/>
        </w:rPr>
        <w:t xml:space="preserve">, </w:t>
      </w:r>
      <w:r w:rsidRPr="00EB296C">
        <w:rPr>
          <w:sz w:val="24"/>
          <w:szCs w:val="24"/>
          <w:u w:val="single"/>
        </w:rPr>
        <w:t>finger</w:t>
      </w:r>
      <w:r>
        <w:rPr>
          <w:sz w:val="24"/>
          <w:szCs w:val="24"/>
        </w:rPr>
        <w:t xml:space="preserve">, </w:t>
      </w:r>
      <w:r w:rsidRPr="00EB296C">
        <w:rPr>
          <w:sz w:val="24"/>
          <w:szCs w:val="24"/>
          <w:u w:val="single"/>
        </w:rPr>
        <w:t>forearm</w:t>
      </w:r>
      <w:r>
        <w:rPr>
          <w:sz w:val="24"/>
          <w:szCs w:val="24"/>
        </w:rPr>
        <w:t xml:space="preserve">, and </w:t>
      </w:r>
      <w:r w:rsidRPr="00EB296C">
        <w:rPr>
          <w:sz w:val="24"/>
          <w:szCs w:val="24"/>
          <w:u w:val="single"/>
        </w:rPr>
        <w:t>humerus</w:t>
      </w:r>
      <w:r>
        <w:rPr>
          <w:sz w:val="24"/>
          <w:szCs w:val="24"/>
        </w:rPr>
        <w:t xml:space="preserve">. Radiologists have manually reviewed and labeled each study as either </w:t>
      </w:r>
      <w:r w:rsidRPr="00895DAC">
        <w:rPr>
          <w:i/>
          <w:iCs/>
          <w:sz w:val="24"/>
          <w:szCs w:val="24"/>
        </w:rPr>
        <w:t>'Normal'</w:t>
      </w:r>
      <w:r>
        <w:rPr>
          <w:sz w:val="24"/>
          <w:szCs w:val="24"/>
        </w:rPr>
        <w:t xml:space="preserve"> or </w:t>
      </w:r>
      <w:r w:rsidRPr="00895DAC">
        <w:rPr>
          <w:i/>
          <w:iCs/>
          <w:sz w:val="24"/>
          <w:szCs w:val="24"/>
        </w:rPr>
        <w:t>'Abnormal</w:t>
      </w:r>
      <w:r>
        <w:rPr>
          <w:sz w:val="24"/>
          <w:szCs w:val="24"/>
        </w:rPr>
        <w:t>.'</w:t>
      </w:r>
    </w:p>
    <w:p w14:paraId="3C42F5B8" w14:textId="77777777" w:rsidR="00932E70" w:rsidRDefault="00932E70" w:rsidP="00932E70">
      <w:pPr>
        <w:spacing w:before="0" w:after="0"/>
        <w:rPr>
          <w:sz w:val="24"/>
          <w:szCs w:val="24"/>
        </w:rPr>
      </w:pPr>
    </w:p>
    <w:p w14:paraId="4C8D9E6A" w14:textId="77777777" w:rsidR="00401501" w:rsidRDefault="00932E70" w:rsidP="00401501">
      <w:pPr>
        <w:keepNext/>
        <w:spacing w:before="0" w:after="0"/>
        <w:jc w:val="center"/>
      </w:pPr>
      <w:r>
        <w:rPr>
          <w:noProof/>
          <w:sz w:val="24"/>
          <w:szCs w:val="24"/>
        </w:rPr>
        <w:lastRenderedPageBreak/>
        <w:drawing>
          <wp:inline distT="114300" distB="114300" distL="114300" distR="114300" wp14:anchorId="5D805EE8" wp14:editId="07F5EBD6">
            <wp:extent cx="1875454" cy="2729100"/>
            <wp:effectExtent l="0" t="0" r="4445" b="1905"/>
            <wp:docPr id="5" name="image3.jpg" descr="A diagram of the bones of the ar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jpg" descr="A diagram of the bones of the arm&#10;&#10;Description automatically generated"/>
                    <pic:cNvPicPr preferRelativeResize="0"/>
                  </pic:nvPicPr>
                  <pic:blipFill>
                    <a:blip r:embed="rId11"/>
                    <a:srcRect/>
                    <a:stretch>
                      <a:fillRect/>
                    </a:stretch>
                  </pic:blipFill>
                  <pic:spPr>
                    <a:xfrm>
                      <a:off x="0" y="0"/>
                      <a:ext cx="1880608" cy="2736599"/>
                    </a:xfrm>
                    <a:prstGeom prst="rect">
                      <a:avLst/>
                    </a:prstGeom>
                    <a:ln/>
                  </pic:spPr>
                </pic:pic>
              </a:graphicData>
            </a:graphic>
          </wp:inline>
        </w:drawing>
      </w:r>
    </w:p>
    <w:p w14:paraId="6FD975D9" w14:textId="352DADD6" w:rsidR="00932E70" w:rsidRDefault="00401501" w:rsidP="00401501">
      <w:pPr>
        <w:pStyle w:val="a9"/>
        <w:jc w:val="center"/>
        <w:rPr>
          <w:sz w:val="24"/>
          <w:szCs w:val="24"/>
        </w:rPr>
      </w:pPr>
      <w:r>
        <w:t xml:space="preserve">Figure </w:t>
      </w:r>
      <w:r>
        <w:fldChar w:fldCharType="begin"/>
      </w:r>
      <w:r>
        <w:instrText xml:space="preserve"> SEQ Figure \* ARABIC </w:instrText>
      </w:r>
      <w:r>
        <w:fldChar w:fldCharType="separate"/>
      </w:r>
      <w:r w:rsidR="00373F32">
        <w:rPr>
          <w:noProof/>
        </w:rPr>
        <w:t>2</w:t>
      </w:r>
      <w:r>
        <w:fldChar w:fldCharType="end"/>
      </w:r>
      <w:r>
        <w:t xml:space="preserve">. </w:t>
      </w:r>
      <w:r w:rsidRPr="00025308">
        <w:t>A detailed image showcasing the anatomical parts included in the Mura Dataset.</w:t>
      </w:r>
    </w:p>
    <w:p w14:paraId="048AF627" w14:textId="77777777" w:rsidR="00932E70" w:rsidRDefault="00932E70" w:rsidP="00932E70">
      <w:pPr>
        <w:spacing w:before="0" w:after="0"/>
        <w:rPr>
          <w:sz w:val="24"/>
          <w:szCs w:val="24"/>
        </w:rPr>
      </w:pPr>
      <w:r>
        <w:rPr>
          <w:sz w:val="24"/>
          <w:szCs w:val="24"/>
        </w:rPr>
        <w:t xml:space="preserve"> </w:t>
      </w:r>
    </w:p>
    <w:p w14:paraId="6211F46E" w14:textId="77777777" w:rsidR="00932E70" w:rsidRDefault="00932E70" w:rsidP="00932E70">
      <w:pPr>
        <w:spacing w:before="0" w:after="0"/>
        <w:rPr>
          <w:sz w:val="24"/>
          <w:szCs w:val="24"/>
        </w:rPr>
      </w:pPr>
      <w:r>
        <w:rPr>
          <w:sz w:val="24"/>
          <w:szCs w:val="24"/>
        </w:rPr>
        <w:t xml:space="preserve">Currently, our algorithms are designed to focus on the aforementioned body parts. Their primary task is to determine whether an </w:t>
      </w:r>
      <w:r w:rsidRPr="00EB296C">
        <w:rPr>
          <w:i/>
          <w:iCs/>
          <w:sz w:val="24"/>
          <w:szCs w:val="24"/>
        </w:rPr>
        <w:t>X-ray</w:t>
      </w:r>
      <w:r>
        <w:rPr>
          <w:sz w:val="24"/>
          <w:szCs w:val="24"/>
        </w:rPr>
        <w:t xml:space="preserve"> study of these areas exhibits normal or abnormal characteristics. In the near future, we plan to expand our AI capabilities to involve a broader spectrum of anatomical regions , further enhancing our diagnostic capabilities.</w:t>
      </w:r>
    </w:p>
    <w:p w14:paraId="65DB1DFD" w14:textId="77777777" w:rsidR="00932E70" w:rsidRDefault="00932E70" w:rsidP="00932E70">
      <w:pPr>
        <w:spacing w:before="0" w:after="0"/>
        <w:rPr>
          <w:sz w:val="24"/>
          <w:szCs w:val="24"/>
        </w:rPr>
      </w:pPr>
      <w:r>
        <w:rPr>
          <w:sz w:val="24"/>
          <w:szCs w:val="24"/>
        </w:rPr>
        <w:t xml:space="preserve"> </w:t>
      </w:r>
    </w:p>
    <w:p w14:paraId="01A60A62" w14:textId="77777777" w:rsidR="00D940F3" w:rsidRDefault="00932E70" w:rsidP="003265DD">
      <w:pPr>
        <w:pStyle w:val="2"/>
      </w:pPr>
      <w:bookmarkStart w:id="6" w:name="_Toc144907369"/>
      <w:r>
        <w:t xml:space="preserve">Our </w:t>
      </w:r>
      <w:r w:rsidR="00290EE8">
        <w:t>Mission</w:t>
      </w:r>
      <w:bookmarkEnd w:id="6"/>
    </w:p>
    <w:p w14:paraId="221A60AF" w14:textId="76FA76A2" w:rsidR="00932E70" w:rsidRPr="00D940F3" w:rsidRDefault="00932E70" w:rsidP="00290EE8">
      <w:pPr>
        <w:spacing w:before="0" w:after="0" w:line="276" w:lineRule="auto"/>
        <w:rPr>
          <w:b/>
          <w:sz w:val="24"/>
          <w:szCs w:val="24"/>
        </w:rPr>
      </w:pPr>
      <w:r w:rsidRPr="00D940F3">
        <w:rPr>
          <w:b/>
          <w:sz w:val="24"/>
          <w:szCs w:val="24"/>
        </w:rPr>
        <w:t>Global Impact and Enhanced Healthcare Access</w:t>
      </w:r>
    </w:p>
    <w:p w14:paraId="68FBD105" w14:textId="77777777" w:rsidR="00932E70" w:rsidRDefault="00932E70" w:rsidP="00932E70">
      <w:pPr>
        <w:spacing w:before="0" w:after="0"/>
        <w:rPr>
          <w:sz w:val="24"/>
          <w:szCs w:val="24"/>
        </w:rPr>
      </w:pPr>
      <w:r>
        <w:rPr>
          <w:sz w:val="24"/>
          <w:szCs w:val="24"/>
        </w:rPr>
        <w:t xml:space="preserve">Musculoskeletal conditions affect over </w:t>
      </w:r>
      <w:r w:rsidRPr="00EB296C">
        <w:rPr>
          <w:b/>
          <w:bCs/>
          <w:sz w:val="24"/>
          <w:szCs w:val="24"/>
        </w:rPr>
        <w:t>1.7 billion</w:t>
      </w:r>
      <w:r>
        <w:rPr>
          <w:sz w:val="24"/>
          <w:szCs w:val="24"/>
        </w:rPr>
        <w:t xml:space="preserve"> people worldwide, often leading to severe, long-term pain and disability. This results in approximately </w:t>
      </w:r>
      <w:r w:rsidRPr="00EB296C">
        <w:rPr>
          <w:b/>
          <w:bCs/>
          <w:sz w:val="24"/>
          <w:szCs w:val="24"/>
        </w:rPr>
        <w:t>30 million</w:t>
      </w:r>
      <w:r>
        <w:rPr>
          <w:sz w:val="24"/>
          <w:szCs w:val="24"/>
        </w:rPr>
        <w:t xml:space="preserve"> emergency department visits annually, a number that's on the rise. Our mission is to utilize our dataset to drive significant progress in medical imaging technologies, enabling expert-level. This, in turn, will help improve healthcare access in </w:t>
      </w:r>
      <w:r w:rsidRPr="00EB296C">
        <w:rPr>
          <w:b/>
          <w:bCs/>
          <w:sz w:val="24"/>
          <w:szCs w:val="24"/>
        </w:rPr>
        <w:t>regions where skilled radiologists are in short supply</w:t>
      </w:r>
      <w:r>
        <w:rPr>
          <w:sz w:val="24"/>
          <w:szCs w:val="24"/>
        </w:rPr>
        <w:t>.</w:t>
      </w:r>
    </w:p>
    <w:p w14:paraId="1F8E968B" w14:textId="0D49C4EA" w:rsidR="00932E70" w:rsidRDefault="00932E70" w:rsidP="00932E70">
      <w:pPr>
        <w:spacing w:before="0" w:after="0"/>
        <w:rPr>
          <w:sz w:val="24"/>
          <w:szCs w:val="24"/>
        </w:rPr>
      </w:pPr>
    </w:p>
    <w:p w14:paraId="3C321149" w14:textId="17DC6012" w:rsidR="00932E70" w:rsidRDefault="00EB1714" w:rsidP="00932E70">
      <w:pPr>
        <w:spacing w:before="0" w:after="0"/>
        <w:rPr>
          <w:sz w:val="24"/>
          <w:szCs w:val="24"/>
        </w:rPr>
      </w:pPr>
      <w:r>
        <w:rPr>
          <w:sz w:val="24"/>
          <w:szCs w:val="24"/>
        </w:rPr>
        <w:t>Therefore, w</w:t>
      </w:r>
      <w:r w:rsidR="00932E70">
        <w:rPr>
          <w:sz w:val="24"/>
          <w:szCs w:val="24"/>
        </w:rPr>
        <w:t xml:space="preserve">ith MuraMed's AI-powered diagnostic system and our commitment to advancing medical diagnostics, we aim to make a </w:t>
      </w:r>
      <w:r w:rsidR="00932E70" w:rsidRPr="00EB296C">
        <w:rPr>
          <w:b/>
          <w:bCs/>
          <w:sz w:val="24"/>
          <w:szCs w:val="24"/>
        </w:rPr>
        <w:t>meaningful impact on healthcare</w:t>
      </w:r>
      <w:r w:rsidR="00932E70">
        <w:rPr>
          <w:sz w:val="24"/>
          <w:szCs w:val="24"/>
        </w:rPr>
        <w:t>, enhancing patient outcomes, and promoting better well-being across the globe.</w:t>
      </w:r>
    </w:p>
    <w:p w14:paraId="64D387DE" w14:textId="2B8AE83B" w:rsidR="00932E70" w:rsidRDefault="00932E70" w:rsidP="00932E70">
      <w:pPr>
        <w:spacing w:before="0" w:after="0"/>
        <w:rPr>
          <w:sz w:val="24"/>
          <w:szCs w:val="24"/>
        </w:rPr>
      </w:pPr>
      <w:r>
        <w:rPr>
          <w:sz w:val="24"/>
          <w:szCs w:val="24"/>
        </w:rPr>
        <w:t xml:space="preserve"> </w:t>
      </w:r>
    </w:p>
    <w:p w14:paraId="6DE102EB" w14:textId="77777777" w:rsidR="00D940F3" w:rsidRDefault="00932E70" w:rsidP="003265DD">
      <w:pPr>
        <w:pStyle w:val="2"/>
      </w:pPr>
      <w:bookmarkStart w:id="7" w:name="_Toc144907370"/>
      <w:r>
        <w:t>Our Vision</w:t>
      </w:r>
      <w:bookmarkEnd w:id="7"/>
    </w:p>
    <w:p w14:paraId="22103015" w14:textId="46560A96" w:rsidR="00932E70" w:rsidRPr="00D940F3" w:rsidRDefault="00932E70" w:rsidP="00932E70">
      <w:pPr>
        <w:spacing w:before="0" w:after="0"/>
        <w:rPr>
          <w:b/>
          <w:sz w:val="24"/>
          <w:szCs w:val="24"/>
        </w:rPr>
      </w:pPr>
      <w:r w:rsidRPr="00D940F3">
        <w:rPr>
          <w:b/>
          <w:sz w:val="24"/>
          <w:szCs w:val="24"/>
        </w:rPr>
        <w:t>Expanding Radiological Excellence for All</w:t>
      </w:r>
    </w:p>
    <w:p w14:paraId="28990267" w14:textId="77777777" w:rsidR="00EB296C" w:rsidRDefault="00EB296C" w:rsidP="00EB296C">
      <w:pPr>
        <w:spacing w:before="0" w:after="0"/>
        <w:rPr>
          <w:sz w:val="24"/>
          <w:szCs w:val="24"/>
        </w:rPr>
      </w:pPr>
      <w:r>
        <w:rPr>
          <w:sz w:val="24"/>
          <w:szCs w:val="24"/>
        </w:rPr>
        <w:t xml:space="preserve">At </w:t>
      </w:r>
      <w:proofErr w:type="spellStart"/>
      <w:r>
        <w:rPr>
          <w:sz w:val="24"/>
          <w:szCs w:val="24"/>
        </w:rPr>
        <w:t>MuraMed</w:t>
      </w:r>
      <w:proofErr w:type="spellEnd"/>
      <w:r>
        <w:rPr>
          <w:sz w:val="24"/>
          <w:szCs w:val="24"/>
        </w:rPr>
        <w:t xml:space="preserve">, our vision is to make </w:t>
      </w:r>
      <w:r w:rsidRPr="00743794">
        <w:rPr>
          <w:b/>
          <w:bCs/>
          <w:sz w:val="24"/>
          <w:szCs w:val="24"/>
        </w:rPr>
        <w:t>advanced radiological diagnostics</w:t>
      </w:r>
      <w:r w:rsidRPr="00743794">
        <w:rPr>
          <w:sz w:val="24"/>
          <w:szCs w:val="24"/>
        </w:rPr>
        <w:t xml:space="preserve"> accessible to healthcare facilities of </w:t>
      </w:r>
      <w:r w:rsidRPr="00743794">
        <w:rPr>
          <w:b/>
          <w:bCs/>
          <w:sz w:val="24"/>
          <w:szCs w:val="24"/>
        </w:rPr>
        <w:t>all sizes</w:t>
      </w:r>
      <w:r>
        <w:rPr>
          <w:sz w:val="24"/>
          <w:szCs w:val="24"/>
        </w:rPr>
        <w:t xml:space="preserve">. Moreover, our target audience extends beyond medical </w:t>
      </w:r>
      <w:r w:rsidRPr="00743794">
        <w:rPr>
          <w:sz w:val="24"/>
          <w:szCs w:val="24"/>
        </w:rPr>
        <w:t>professionals</w:t>
      </w:r>
      <w:r>
        <w:rPr>
          <w:sz w:val="24"/>
          <w:szCs w:val="24"/>
        </w:rPr>
        <w:t xml:space="preserve">, encompassing </w:t>
      </w:r>
      <w:r w:rsidRPr="00743794">
        <w:rPr>
          <w:sz w:val="24"/>
          <w:szCs w:val="24"/>
          <w:u w:val="single"/>
        </w:rPr>
        <w:t>teaching personnel</w:t>
      </w:r>
      <w:r>
        <w:rPr>
          <w:sz w:val="24"/>
          <w:szCs w:val="24"/>
        </w:rPr>
        <w:t xml:space="preserve">, </w:t>
      </w:r>
      <w:r w:rsidRPr="00743794">
        <w:rPr>
          <w:sz w:val="24"/>
          <w:szCs w:val="24"/>
          <w:u w:val="single"/>
        </w:rPr>
        <w:t>fitness centers</w:t>
      </w:r>
      <w:r>
        <w:rPr>
          <w:sz w:val="24"/>
          <w:szCs w:val="24"/>
        </w:rPr>
        <w:t xml:space="preserve">, </w:t>
      </w:r>
      <w:r w:rsidRPr="00743794">
        <w:rPr>
          <w:sz w:val="24"/>
          <w:szCs w:val="24"/>
          <w:u w:val="single"/>
        </w:rPr>
        <w:t>athletes</w:t>
      </w:r>
      <w:r>
        <w:rPr>
          <w:sz w:val="24"/>
          <w:szCs w:val="24"/>
        </w:rPr>
        <w:t xml:space="preserve">, and </w:t>
      </w:r>
      <w:r w:rsidRPr="00743794">
        <w:rPr>
          <w:sz w:val="24"/>
          <w:szCs w:val="24"/>
          <w:u w:val="single"/>
        </w:rPr>
        <w:t>workplaces</w:t>
      </w:r>
      <w:r>
        <w:rPr>
          <w:sz w:val="24"/>
          <w:szCs w:val="24"/>
        </w:rPr>
        <w:t xml:space="preserve">. Our goal is to equip healthcare providers and individuals with AI tools that elevate their diagnostic capabilities, offering reliable support and ensuring precise and timely diagnoses, even in </w:t>
      </w:r>
      <w:r w:rsidRPr="00743794">
        <w:rPr>
          <w:b/>
          <w:bCs/>
          <w:sz w:val="24"/>
          <w:szCs w:val="24"/>
        </w:rPr>
        <w:t>complex cases</w:t>
      </w:r>
      <w:r>
        <w:rPr>
          <w:sz w:val="24"/>
          <w:szCs w:val="24"/>
        </w:rPr>
        <w:t>.</w:t>
      </w:r>
    </w:p>
    <w:p w14:paraId="10FDF46D" w14:textId="77777777" w:rsidR="00EB296C" w:rsidRDefault="00EB296C" w:rsidP="00EB296C">
      <w:pPr>
        <w:spacing w:before="0" w:after="0"/>
        <w:rPr>
          <w:sz w:val="24"/>
          <w:szCs w:val="24"/>
        </w:rPr>
      </w:pPr>
    </w:p>
    <w:p w14:paraId="2374EF58" w14:textId="58E166A2" w:rsidR="00EB296C" w:rsidRPr="003265DD" w:rsidRDefault="00EB296C" w:rsidP="00EB296C">
      <w:pPr>
        <w:spacing w:before="0" w:after="0"/>
        <w:rPr>
          <w:sz w:val="24"/>
          <w:szCs w:val="24"/>
        </w:rPr>
      </w:pPr>
      <w:r>
        <w:rPr>
          <w:sz w:val="24"/>
          <w:szCs w:val="24"/>
        </w:rPr>
        <w:t>In other words, our</w:t>
      </w:r>
      <w:r w:rsidRPr="00537BCE">
        <w:rPr>
          <w:sz w:val="24"/>
          <w:szCs w:val="24"/>
        </w:rPr>
        <w:t xml:space="preserve"> vision is not restricted to large healthcare facilities but extends to smaller clinics and even transcends the boundaries of the traditional healthcare industry. By integrating advanced AI algorithms with a specialized focus on bone abnormalities and a versatile application range, </w:t>
      </w:r>
      <w:proofErr w:type="spellStart"/>
      <w:r w:rsidRPr="00537BCE">
        <w:rPr>
          <w:sz w:val="24"/>
          <w:szCs w:val="24"/>
        </w:rPr>
        <w:t>MuraMed</w:t>
      </w:r>
      <w:proofErr w:type="spellEnd"/>
      <w:r w:rsidRPr="00537BCE">
        <w:rPr>
          <w:sz w:val="24"/>
          <w:szCs w:val="24"/>
        </w:rPr>
        <w:t xml:space="preserve"> aims to </w:t>
      </w:r>
      <w:r w:rsidRPr="00FC6660">
        <w:rPr>
          <w:b/>
          <w:bCs/>
          <w:sz w:val="24"/>
          <w:szCs w:val="24"/>
        </w:rPr>
        <w:t>revolutionize medical diagnostics</w:t>
      </w:r>
      <w:r w:rsidRPr="00537BCE">
        <w:rPr>
          <w:sz w:val="24"/>
          <w:szCs w:val="24"/>
        </w:rPr>
        <w:t xml:space="preserve"> in an unparalleled manner. Through these initiatives, the company is set to bring about monumental changes that </w:t>
      </w:r>
      <w:r w:rsidRPr="00537BCE">
        <w:rPr>
          <w:sz w:val="24"/>
          <w:szCs w:val="24"/>
        </w:rPr>
        <w:lastRenderedPageBreak/>
        <w:t xml:space="preserve">will redefine the landscape of healthcare, making quality diagnostic services </w:t>
      </w:r>
      <w:r w:rsidRPr="00FC6660">
        <w:rPr>
          <w:b/>
          <w:bCs/>
          <w:sz w:val="24"/>
          <w:szCs w:val="24"/>
        </w:rPr>
        <w:t>accessible and affordable to all</w:t>
      </w:r>
      <w:r w:rsidRPr="00537BCE">
        <w:rPr>
          <w:sz w:val="24"/>
          <w:szCs w:val="24"/>
        </w:rPr>
        <w:t>.</w:t>
      </w:r>
    </w:p>
    <w:p w14:paraId="147DBB14" w14:textId="77777777" w:rsidR="00F01C02" w:rsidRPr="003265DD" w:rsidRDefault="00F01C02" w:rsidP="003265DD">
      <w:pPr>
        <w:spacing w:before="0" w:after="0"/>
        <w:rPr>
          <w:sz w:val="24"/>
          <w:szCs w:val="24"/>
        </w:rPr>
      </w:pPr>
    </w:p>
    <w:p w14:paraId="5DA18138" w14:textId="4A18DE9C" w:rsidR="00932E70" w:rsidRDefault="00932E70" w:rsidP="003265DD">
      <w:pPr>
        <w:pStyle w:val="2"/>
      </w:pPr>
      <w:bookmarkStart w:id="8" w:name="_Toc144907371"/>
      <w:r>
        <w:t>Value of MuraMed's Research</w:t>
      </w:r>
      <w:bookmarkEnd w:id="8"/>
    </w:p>
    <w:p w14:paraId="17E7297F" w14:textId="77777777" w:rsidR="00932E70" w:rsidRDefault="00932E70" w:rsidP="00932E70">
      <w:pPr>
        <w:spacing w:before="0" w:after="0"/>
        <w:rPr>
          <w:sz w:val="24"/>
          <w:szCs w:val="24"/>
        </w:rPr>
      </w:pPr>
      <w:r>
        <w:rPr>
          <w:sz w:val="24"/>
          <w:szCs w:val="24"/>
        </w:rPr>
        <w:t>MuraMed's research holds immense value in several key areas, bringing significant benefits to healthcare, technology, business, and innovation. Here, we outline the fundamental aspects of how our research positively impacts these domains, showcasing our dedication to enhancing patient care, technological capabilities, business growth, and medical advancement.</w:t>
      </w:r>
    </w:p>
    <w:p w14:paraId="6DD4641F" w14:textId="77777777" w:rsidR="00537BCE" w:rsidRDefault="00537BCE" w:rsidP="00932E70">
      <w:pPr>
        <w:spacing w:before="0" w:after="0"/>
        <w:rPr>
          <w:sz w:val="24"/>
          <w:szCs w:val="24"/>
        </w:rPr>
      </w:pPr>
    </w:p>
    <w:p w14:paraId="33E14476" w14:textId="0371864D" w:rsidR="00537BCE" w:rsidRDefault="00537BCE" w:rsidP="00932E70">
      <w:pPr>
        <w:spacing w:before="0" w:after="0"/>
        <w:rPr>
          <w:sz w:val="24"/>
          <w:szCs w:val="24"/>
        </w:rPr>
      </w:pPr>
      <w:r w:rsidRPr="00537BCE">
        <w:rPr>
          <w:sz w:val="24"/>
          <w:szCs w:val="24"/>
        </w:rPr>
        <w:t>In summary, both the mission and the research values of MuraMed underscore its commitment to being more than just a healthcare technology company. It strives to be a change-maker in the industry, leveraging technology to address crucial gaps in healthcare accessibility and quality. By doing so, MuraMed aims to foster not just business growth but also societal advancement, setting new benchmarks in healthcare, technology, and innovation.</w:t>
      </w:r>
    </w:p>
    <w:p w14:paraId="4CE1D86B" w14:textId="77777777" w:rsidR="00290EE8" w:rsidRDefault="00290EE8" w:rsidP="00932E70">
      <w:pPr>
        <w:spacing w:before="0" w:after="0"/>
        <w:rPr>
          <w:sz w:val="24"/>
          <w:szCs w:val="24"/>
        </w:rPr>
      </w:pPr>
    </w:p>
    <w:p w14:paraId="4908470A" w14:textId="7E21A3C5" w:rsidR="00290EE8" w:rsidRPr="00401501" w:rsidRDefault="00932E70" w:rsidP="00401501">
      <w:pPr>
        <w:pStyle w:val="3"/>
        <w:shd w:val="clear" w:color="auto" w:fill="F2F2F2" w:themeFill="background1" w:themeFillShade="F2"/>
        <w:spacing w:line="276" w:lineRule="auto"/>
      </w:pPr>
      <w:bookmarkStart w:id="9" w:name="_Toc144907372"/>
      <w:r w:rsidRPr="00290EE8">
        <w:t>Clinical Excellence</w:t>
      </w:r>
      <w:bookmarkEnd w:id="9"/>
    </w:p>
    <w:p w14:paraId="6C9A523E" w14:textId="5D9A1FAD" w:rsidR="00932E70" w:rsidRDefault="00290EE8" w:rsidP="00290EE8">
      <w:pPr>
        <w:spacing w:before="0" w:after="0"/>
        <w:rPr>
          <w:sz w:val="24"/>
          <w:szCs w:val="24"/>
        </w:rPr>
      </w:pPr>
      <w:r>
        <w:rPr>
          <w:b/>
          <w:sz w:val="24"/>
          <w:szCs w:val="24"/>
        </w:rPr>
        <w:t>I</w:t>
      </w:r>
      <w:r w:rsidR="00932E70">
        <w:rPr>
          <w:b/>
          <w:sz w:val="24"/>
          <w:szCs w:val="24"/>
        </w:rPr>
        <w:t>mproved Diagnostic Precision:</w:t>
      </w:r>
      <w:r w:rsidR="00932E70">
        <w:rPr>
          <w:sz w:val="24"/>
          <w:szCs w:val="24"/>
        </w:rPr>
        <w:t xml:space="preserve"> MuraMed's AI-driven approach enhances the accuracy of identifying musculoskeletal issues in X-ray images. This means more precise diagnoses, timely treatments, and better patient outcomes. Our technology can detect even subtle abnormalities, reducing the risk of misdiagnosis.</w:t>
      </w:r>
    </w:p>
    <w:p w14:paraId="394C5D11" w14:textId="77777777" w:rsidR="00290EE8" w:rsidRDefault="00290EE8" w:rsidP="00290EE8">
      <w:pPr>
        <w:spacing w:before="0" w:after="0"/>
        <w:rPr>
          <w:b/>
          <w:sz w:val="24"/>
          <w:szCs w:val="24"/>
        </w:rPr>
      </w:pPr>
    </w:p>
    <w:p w14:paraId="7752188B" w14:textId="5A3B8AE5" w:rsidR="00932E70" w:rsidRDefault="00932E70" w:rsidP="00290EE8">
      <w:pPr>
        <w:spacing w:before="0" w:after="0"/>
        <w:rPr>
          <w:sz w:val="24"/>
          <w:szCs w:val="24"/>
        </w:rPr>
      </w:pPr>
      <w:r>
        <w:rPr>
          <w:b/>
          <w:sz w:val="24"/>
          <w:szCs w:val="24"/>
        </w:rPr>
        <w:t>Efficiency and Speed:</w:t>
      </w:r>
      <w:r>
        <w:rPr>
          <w:sz w:val="24"/>
          <w:szCs w:val="24"/>
        </w:rPr>
        <w:t xml:space="preserve"> MuraMed speeds up the diagnostic process for healthcare professionals. This helps reduce patient waiting times and simplifies treatment planning. With our AI system, radiologists can review X-rays more quickly, ensuring patients receive timely care.</w:t>
      </w:r>
    </w:p>
    <w:p w14:paraId="46CCC116" w14:textId="77777777" w:rsidR="00290EE8" w:rsidRDefault="00290EE8" w:rsidP="00290EE8">
      <w:pPr>
        <w:spacing w:before="0" w:after="0"/>
        <w:rPr>
          <w:b/>
          <w:sz w:val="24"/>
          <w:szCs w:val="24"/>
        </w:rPr>
      </w:pPr>
    </w:p>
    <w:p w14:paraId="23848ECC" w14:textId="482ECF1F" w:rsidR="00932E70" w:rsidRDefault="00932E70" w:rsidP="00290EE8">
      <w:pPr>
        <w:spacing w:before="0" w:after="0"/>
        <w:rPr>
          <w:sz w:val="24"/>
          <w:szCs w:val="24"/>
        </w:rPr>
      </w:pPr>
      <w:r>
        <w:rPr>
          <w:b/>
          <w:sz w:val="24"/>
          <w:szCs w:val="24"/>
        </w:rPr>
        <w:t>Early Issue Identification:</w:t>
      </w:r>
      <w:r>
        <w:rPr>
          <w:sz w:val="24"/>
          <w:szCs w:val="24"/>
        </w:rPr>
        <w:t xml:space="preserve"> MuraMed plays a crucial role in detecting problems at an early stage. This can prevent complications, lower treatment costs, and improve overall patient well-being. Timely identification of musculoskeletal issues allows for less invasive treatments and better recoveries.</w:t>
      </w:r>
    </w:p>
    <w:p w14:paraId="16724F6C" w14:textId="77777777" w:rsidR="00290EE8" w:rsidRDefault="00290EE8" w:rsidP="00290EE8">
      <w:pPr>
        <w:spacing w:before="0" w:after="0"/>
        <w:rPr>
          <w:b/>
          <w:sz w:val="24"/>
          <w:szCs w:val="24"/>
        </w:rPr>
      </w:pPr>
    </w:p>
    <w:p w14:paraId="2F66FD28" w14:textId="38184741" w:rsidR="00932E70" w:rsidRDefault="00932E70" w:rsidP="00290EE8">
      <w:pPr>
        <w:spacing w:before="0" w:after="0"/>
        <w:rPr>
          <w:sz w:val="24"/>
          <w:szCs w:val="24"/>
        </w:rPr>
      </w:pPr>
      <w:r>
        <w:rPr>
          <w:b/>
          <w:sz w:val="24"/>
          <w:szCs w:val="24"/>
        </w:rPr>
        <w:t>Tailored Treatment:</w:t>
      </w:r>
      <w:r>
        <w:rPr>
          <w:sz w:val="24"/>
          <w:szCs w:val="24"/>
        </w:rPr>
        <w:t xml:space="preserve"> MuraMed provides insights that enable personalized treatment plans. This ensures that each patient receives the most suitable care and </w:t>
      </w:r>
      <w:proofErr w:type="spellStart"/>
      <w:r>
        <w:rPr>
          <w:sz w:val="24"/>
          <w:szCs w:val="24"/>
        </w:rPr>
        <w:t>perosnalized</w:t>
      </w:r>
      <w:proofErr w:type="spellEnd"/>
      <w:r>
        <w:rPr>
          <w:sz w:val="24"/>
          <w:szCs w:val="24"/>
        </w:rPr>
        <w:t xml:space="preserve"> recommendations based on individual conditions, facilitating targeted interventions.</w:t>
      </w:r>
    </w:p>
    <w:p w14:paraId="37026DB9" w14:textId="77777777" w:rsidR="00290EE8" w:rsidRDefault="00290EE8" w:rsidP="00290EE8">
      <w:pPr>
        <w:spacing w:before="0" w:after="0"/>
        <w:rPr>
          <w:b/>
          <w:sz w:val="24"/>
          <w:szCs w:val="24"/>
        </w:rPr>
      </w:pPr>
    </w:p>
    <w:p w14:paraId="64F7A0C9" w14:textId="59B8810A" w:rsidR="00290EE8" w:rsidRDefault="00932E70" w:rsidP="00290EE8">
      <w:pPr>
        <w:spacing w:before="0" w:after="0"/>
        <w:rPr>
          <w:sz w:val="24"/>
          <w:szCs w:val="24"/>
        </w:rPr>
      </w:pPr>
      <w:r>
        <w:rPr>
          <w:b/>
          <w:sz w:val="24"/>
          <w:szCs w:val="24"/>
        </w:rPr>
        <w:t>Resource Optimization:</w:t>
      </w:r>
      <w:r>
        <w:rPr>
          <w:sz w:val="24"/>
          <w:szCs w:val="24"/>
        </w:rPr>
        <w:t xml:space="preserve"> Our system automates the initial screening of X-ray images, allowing radiologists to focus on more complex cases. This improves the efficiency of patient care by utilizing resources more effectively.</w:t>
      </w:r>
    </w:p>
    <w:p w14:paraId="3BD802AA" w14:textId="77777777" w:rsidR="00932E70" w:rsidRDefault="00932E70" w:rsidP="00932E70">
      <w:pPr>
        <w:spacing w:before="0" w:after="0"/>
        <w:rPr>
          <w:sz w:val="26"/>
          <w:szCs w:val="26"/>
        </w:rPr>
      </w:pPr>
      <w:r>
        <w:rPr>
          <w:sz w:val="26"/>
          <w:szCs w:val="26"/>
        </w:rPr>
        <w:t xml:space="preserve"> </w:t>
      </w:r>
    </w:p>
    <w:p w14:paraId="1C5F4ADD" w14:textId="328DA1B0" w:rsidR="00290EE8" w:rsidRPr="00401501" w:rsidRDefault="00932E70" w:rsidP="00401501">
      <w:pPr>
        <w:pStyle w:val="3"/>
        <w:shd w:val="clear" w:color="auto" w:fill="F2F2F2" w:themeFill="background1" w:themeFillShade="F2"/>
        <w:spacing w:line="276" w:lineRule="auto"/>
      </w:pPr>
      <w:bookmarkStart w:id="10" w:name="_Toc144907373"/>
      <w:r w:rsidRPr="00290EE8">
        <w:t>Technological Advancements</w:t>
      </w:r>
      <w:bookmarkEnd w:id="10"/>
    </w:p>
    <w:p w14:paraId="1CDFD379" w14:textId="1A8C888D" w:rsidR="00932E70" w:rsidRDefault="00932E70" w:rsidP="00290EE8">
      <w:pPr>
        <w:spacing w:before="0" w:after="0"/>
        <w:rPr>
          <w:sz w:val="24"/>
          <w:szCs w:val="24"/>
        </w:rPr>
      </w:pPr>
      <w:r>
        <w:rPr>
          <w:b/>
          <w:sz w:val="24"/>
          <w:szCs w:val="24"/>
        </w:rPr>
        <w:t>Accessible Diagnostics:</w:t>
      </w:r>
      <w:r>
        <w:rPr>
          <w:sz w:val="24"/>
          <w:szCs w:val="24"/>
        </w:rPr>
        <w:t xml:space="preserve"> MuraMed's innovations overcome geographical barriers, providing top-tier musculoskeletal diagnostics via telehealth, even in remote areas. This ensures that patients in </w:t>
      </w:r>
      <w:proofErr w:type="spellStart"/>
      <w:r>
        <w:rPr>
          <w:sz w:val="24"/>
          <w:szCs w:val="24"/>
        </w:rPr>
        <w:t>isolatedregions</w:t>
      </w:r>
      <w:proofErr w:type="spellEnd"/>
      <w:r>
        <w:rPr>
          <w:sz w:val="24"/>
          <w:szCs w:val="24"/>
        </w:rPr>
        <w:t xml:space="preserve"> have access to high-quality medical expertise.</w:t>
      </w:r>
    </w:p>
    <w:p w14:paraId="1EF489C1" w14:textId="77777777" w:rsidR="00290EE8" w:rsidRDefault="00290EE8" w:rsidP="00290EE8">
      <w:pPr>
        <w:spacing w:before="0" w:after="0"/>
        <w:rPr>
          <w:b/>
          <w:sz w:val="24"/>
          <w:szCs w:val="24"/>
        </w:rPr>
      </w:pPr>
    </w:p>
    <w:p w14:paraId="51C07CF5" w14:textId="0EC7B843" w:rsidR="00932E70" w:rsidRDefault="00932E70" w:rsidP="00290EE8">
      <w:pPr>
        <w:spacing w:before="0" w:after="0"/>
        <w:rPr>
          <w:sz w:val="24"/>
          <w:szCs w:val="24"/>
        </w:rPr>
      </w:pPr>
      <w:r>
        <w:rPr>
          <w:b/>
          <w:sz w:val="24"/>
          <w:szCs w:val="24"/>
        </w:rPr>
        <w:t>Supporting Healthcare Professionals:</w:t>
      </w:r>
      <w:r>
        <w:rPr>
          <w:sz w:val="24"/>
          <w:szCs w:val="24"/>
        </w:rPr>
        <w:t xml:space="preserve"> Our AI serves as a reliable decision-support tool for healthcare providers, boosting their confidence in diagnoses. MuraMed's AI offers suggestions and insights that aid healthcare providers in their decision-making process.</w:t>
      </w:r>
    </w:p>
    <w:p w14:paraId="381FE293" w14:textId="77777777" w:rsidR="00290EE8" w:rsidRDefault="00290EE8" w:rsidP="00290EE8">
      <w:pPr>
        <w:spacing w:before="0" w:after="0"/>
        <w:rPr>
          <w:b/>
          <w:sz w:val="24"/>
          <w:szCs w:val="24"/>
        </w:rPr>
      </w:pPr>
    </w:p>
    <w:p w14:paraId="60869F17" w14:textId="2655796C" w:rsidR="00932E70" w:rsidRDefault="00932E70" w:rsidP="00290EE8">
      <w:pPr>
        <w:spacing w:before="0" w:after="0"/>
        <w:rPr>
          <w:sz w:val="24"/>
          <w:szCs w:val="24"/>
        </w:rPr>
      </w:pPr>
      <w:r>
        <w:rPr>
          <w:b/>
          <w:sz w:val="24"/>
          <w:szCs w:val="24"/>
        </w:rPr>
        <w:t>Reliability and Precision:</w:t>
      </w:r>
      <w:r>
        <w:rPr>
          <w:sz w:val="24"/>
          <w:szCs w:val="24"/>
        </w:rPr>
        <w:t xml:space="preserve"> MuraMed's deep learning models ensure reliable interpretations and minimize errors, especially in more complex cases. The consistency and precision of our AI-powered system </w:t>
      </w:r>
      <w:proofErr w:type="gramStart"/>
      <w:r>
        <w:rPr>
          <w:sz w:val="24"/>
          <w:szCs w:val="24"/>
        </w:rPr>
        <w:t>lead</w:t>
      </w:r>
      <w:proofErr w:type="gramEnd"/>
      <w:r>
        <w:rPr>
          <w:sz w:val="24"/>
          <w:szCs w:val="24"/>
        </w:rPr>
        <w:t xml:space="preserve"> to more dependable diagnoses.</w:t>
      </w:r>
    </w:p>
    <w:p w14:paraId="5DC242EB" w14:textId="77777777" w:rsidR="00290EE8" w:rsidRDefault="00290EE8" w:rsidP="00290EE8">
      <w:pPr>
        <w:spacing w:before="0" w:after="0"/>
        <w:rPr>
          <w:b/>
          <w:sz w:val="24"/>
          <w:szCs w:val="24"/>
        </w:rPr>
      </w:pPr>
    </w:p>
    <w:p w14:paraId="0FB4FD62" w14:textId="342106A0" w:rsidR="00290EE8" w:rsidRDefault="00932E70" w:rsidP="00932E70">
      <w:pPr>
        <w:spacing w:before="0" w:after="0"/>
        <w:rPr>
          <w:sz w:val="24"/>
          <w:szCs w:val="24"/>
        </w:rPr>
      </w:pPr>
      <w:r>
        <w:rPr>
          <w:b/>
          <w:sz w:val="24"/>
          <w:szCs w:val="24"/>
        </w:rPr>
        <w:t>Scalability:</w:t>
      </w:r>
      <w:r>
        <w:rPr>
          <w:sz w:val="24"/>
          <w:szCs w:val="24"/>
        </w:rPr>
        <w:t xml:space="preserve"> Once validated, MuraMed's model easily integrates into various healthcare systems, addressing gaps in medical services. Our technology can adapt effectively to different healthcare infrastructures, ensuring broader access to advanced diagnostics.</w:t>
      </w:r>
    </w:p>
    <w:p w14:paraId="6704BEB0" w14:textId="77777777" w:rsidR="00AB126E" w:rsidRDefault="00AB126E" w:rsidP="00932E70">
      <w:pPr>
        <w:spacing w:before="0" w:after="0"/>
        <w:rPr>
          <w:sz w:val="24"/>
          <w:szCs w:val="24"/>
        </w:rPr>
      </w:pPr>
    </w:p>
    <w:p w14:paraId="2C4F8EB3" w14:textId="25CE22D1" w:rsidR="00290EE8" w:rsidRPr="00401501" w:rsidRDefault="00932E70" w:rsidP="00401501">
      <w:pPr>
        <w:pStyle w:val="3"/>
        <w:shd w:val="clear" w:color="auto" w:fill="F2F2F2" w:themeFill="background1" w:themeFillShade="F2"/>
      </w:pPr>
      <w:bookmarkStart w:id="11" w:name="_Toc144907374"/>
      <w:r w:rsidRPr="00290EE8">
        <w:t>Business Growth</w:t>
      </w:r>
      <w:bookmarkEnd w:id="11"/>
    </w:p>
    <w:p w14:paraId="03F5A02C" w14:textId="2A7C2E62" w:rsidR="00932E70" w:rsidRDefault="00932E70" w:rsidP="00290EE8">
      <w:pPr>
        <w:spacing w:before="0" w:after="0"/>
        <w:rPr>
          <w:sz w:val="24"/>
          <w:szCs w:val="24"/>
        </w:rPr>
      </w:pPr>
      <w:r>
        <w:rPr>
          <w:b/>
          <w:sz w:val="24"/>
          <w:szCs w:val="24"/>
        </w:rPr>
        <w:t>Competitive Edge:</w:t>
      </w:r>
      <w:r>
        <w:rPr>
          <w:sz w:val="24"/>
          <w:szCs w:val="24"/>
        </w:rPr>
        <w:t xml:space="preserve"> Healthcare organizations that embrace MuraMed gain a technological advantage, setting new benchmarks in patient care. Our innovative solutions enhance their ability to provide high-quality healthcare services, giving them a competitive edge in the industry.</w:t>
      </w:r>
    </w:p>
    <w:p w14:paraId="491E9D7C" w14:textId="77777777" w:rsidR="00290EE8" w:rsidRDefault="00290EE8" w:rsidP="00290EE8">
      <w:pPr>
        <w:spacing w:before="0" w:after="0"/>
        <w:rPr>
          <w:b/>
          <w:sz w:val="24"/>
          <w:szCs w:val="24"/>
        </w:rPr>
      </w:pPr>
    </w:p>
    <w:p w14:paraId="010E5DFA" w14:textId="60FF9C5E" w:rsidR="00932E70" w:rsidRDefault="00932E70" w:rsidP="00290EE8">
      <w:pPr>
        <w:spacing w:before="0" w:after="0"/>
        <w:rPr>
          <w:sz w:val="24"/>
          <w:szCs w:val="24"/>
        </w:rPr>
      </w:pPr>
      <w:r>
        <w:rPr>
          <w:b/>
          <w:sz w:val="24"/>
          <w:szCs w:val="24"/>
        </w:rPr>
        <w:t>Financial Strengthening:</w:t>
      </w:r>
      <w:r>
        <w:rPr>
          <w:sz w:val="24"/>
          <w:szCs w:val="24"/>
        </w:rPr>
        <w:t xml:space="preserve"> MuraMed offers monetization opportunities such as subscription models and partnerships with corporations, which strengthen the financial position of healthcare institutions. These revenue streams enhance their financial resources for continued growth and investment.</w:t>
      </w:r>
    </w:p>
    <w:p w14:paraId="484A1555" w14:textId="77777777" w:rsidR="00290EE8" w:rsidRDefault="00290EE8" w:rsidP="00290EE8">
      <w:pPr>
        <w:spacing w:before="0" w:after="0"/>
        <w:rPr>
          <w:b/>
          <w:sz w:val="24"/>
          <w:szCs w:val="24"/>
        </w:rPr>
      </w:pPr>
    </w:p>
    <w:p w14:paraId="1F37F6D2" w14:textId="368C87FF" w:rsidR="00932E70" w:rsidRDefault="00932E70" w:rsidP="00290EE8">
      <w:pPr>
        <w:spacing w:before="0" w:after="0"/>
        <w:rPr>
          <w:sz w:val="24"/>
          <w:szCs w:val="24"/>
        </w:rPr>
      </w:pPr>
      <w:r>
        <w:rPr>
          <w:b/>
          <w:sz w:val="24"/>
          <w:szCs w:val="24"/>
        </w:rPr>
        <w:t>Streamlined Operations:</w:t>
      </w:r>
      <w:r>
        <w:rPr>
          <w:sz w:val="24"/>
          <w:szCs w:val="24"/>
        </w:rPr>
        <w:t xml:space="preserve"> MuraMed effectively integrates with existing hospital systems, streamlining their healthcare operations. This integration optimizes the healthcare value chain, ensuring that processes run efficiently and resources are utilized effectively.</w:t>
      </w:r>
    </w:p>
    <w:p w14:paraId="5DC546A1" w14:textId="77777777" w:rsidR="00290EE8" w:rsidRDefault="00290EE8" w:rsidP="00290EE8">
      <w:pPr>
        <w:spacing w:before="0" w:after="0"/>
        <w:rPr>
          <w:b/>
          <w:sz w:val="24"/>
          <w:szCs w:val="24"/>
        </w:rPr>
      </w:pPr>
    </w:p>
    <w:p w14:paraId="41049634" w14:textId="5D213398" w:rsidR="00932E70" w:rsidRDefault="00932E70" w:rsidP="00290EE8">
      <w:pPr>
        <w:spacing w:before="0" w:after="0"/>
        <w:rPr>
          <w:sz w:val="24"/>
          <w:szCs w:val="24"/>
        </w:rPr>
      </w:pPr>
      <w:r>
        <w:rPr>
          <w:b/>
          <w:sz w:val="24"/>
          <w:szCs w:val="24"/>
        </w:rPr>
        <w:t>Market Expansion:</w:t>
      </w:r>
      <w:r>
        <w:rPr>
          <w:sz w:val="24"/>
          <w:szCs w:val="24"/>
        </w:rPr>
        <w:t xml:space="preserve"> Our versatile solutions extend beyond healthcare to sectors like sports and education, extending the reach of our technology. This expansion into diverse fields not only broadens market access but also fosters institutional growth and development.</w:t>
      </w:r>
    </w:p>
    <w:p w14:paraId="6CA0DEB6" w14:textId="7CEFA039" w:rsidR="00290EE8" w:rsidRDefault="00290EE8" w:rsidP="00895DAC">
      <w:pPr>
        <w:spacing w:before="0" w:after="0"/>
        <w:rPr>
          <w:sz w:val="24"/>
          <w:szCs w:val="24"/>
        </w:rPr>
      </w:pPr>
    </w:p>
    <w:p w14:paraId="4EFD3D03" w14:textId="5A61E326" w:rsidR="00290EE8" w:rsidRPr="00401501" w:rsidRDefault="00932E70" w:rsidP="00401501">
      <w:pPr>
        <w:pStyle w:val="3"/>
        <w:shd w:val="clear" w:color="auto" w:fill="F2F2F2" w:themeFill="background1" w:themeFillShade="F2"/>
        <w:spacing w:line="276" w:lineRule="auto"/>
      </w:pPr>
      <w:bookmarkStart w:id="12" w:name="_Toc144907375"/>
      <w:r w:rsidRPr="00290EE8">
        <w:t>Research and Innovation</w:t>
      </w:r>
      <w:bookmarkEnd w:id="12"/>
    </w:p>
    <w:p w14:paraId="26241C5F" w14:textId="693FC88A" w:rsidR="00932E70" w:rsidRDefault="00932E70" w:rsidP="00290EE8">
      <w:pPr>
        <w:spacing w:before="0" w:after="0"/>
        <w:rPr>
          <w:sz w:val="24"/>
          <w:szCs w:val="24"/>
        </w:rPr>
      </w:pPr>
      <w:r>
        <w:rPr>
          <w:b/>
          <w:sz w:val="24"/>
          <w:szCs w:val="24"/>
        </w:rPr>
        <w:t>Advancing Medical Science:</w:t>
      </w:r>
      <w:r>
        <w:rPr>
          <w:sz w:val="24"/>
          <w:szCs w:val="24"/>
        </w:rPr>
        <w:t xml:space="preserve"> MuraMed's efforts have the potential to drive technological progress in radiology and deep learning, contributing to advancements in medical diagnostics. Our commitment to research and innovation leads to improved healthcare solutions and better patient outcomes.</w:t>
      </w:r>
    </w:p>
    <w:p w14:paraId="661F7DA6" w14:textId="77777777" w:rsidR="00290EE8" w:rsidRDefault="00290EE8" w:rsidP="00290EE8">
      <w:pPr>
        <w:spacing w:before="0" w:after="0"/>
        <w:rPr>
          <w:b/>
          <w:sz w:val="24"/>
          <w:szCs w:val="24"/>
        </w:rPr>
      </w:pPr>
    </w:p>
    <w:p w14:paraId="52612D25" w14:textId="641A75A1" w:rsidR="00932E70" w:rsidRDefault="00932E70" w:rsidP="00290EE8">
      <w:pPr>
        <w:spacing w:before="0" w:after="0"/>
        <w:rPr>
          <w:sz w:val="24"/>
          <w:szCs w:val="24"/>
        </w:rPr>
      </w:pPr>
      <w:r>
        <w:rPr>
          <w:b/>
          <w:sz w:val="24"/>
          <w:szCs w:val="24"/>
        </w:rPr>
        <w:t>Collaborative Innovation:</w:t>
      </w:r>
      <w:r>
        <w:rPr>
          <w:sz w:val="24"/>
          <w:szCs w:val="24"/>
        </w:rPr>
        <w:t xml:space="preserve"> Collaboration among data experts, engineers, and clinicians at MuraMed promotes a multidisciplinary approach. This collaborative environment paves the way for future innovations, where insights from various fields come together to create groundbreaking solutions.</w:t>
      </w:r>
    </w:p>
    <w:p w14:paraId="44CC3870" w14:textId="77777777" w:rsidR="00290EE8" w:rsidRDefault="00290EE8" w:rsidP="00290EE8">
      <w:pPr>
        <w:spacing w:before="0" w:after="0"/>
        <w:rPr>
          <w:b/>
          <w:sz w:val="24"/>
          <w:szCs w:val="24"/>
        </w:rPr>
      </w:pPr>
    </w:p>
    <w:p w14:paraId="750DCCF7" w14:textId="6124332D" w:rsidR="00932E70" w:rsidRDefault="00932E70" w:rsidP="00290EE8">
      <w:pPr>
        <w:spacing w:before="0" w:after="0"/>
        <w:rPr>
          <w:sz w:val="24"/>
          <w:szCs w:val="24"/>
        </w:rPr>
      </w:pPr>
      <w:r>
        <w:rPr>
          <w:b/>
          <w:sz w:val="24"/>
          <w:szCs w:val="24"/>
        </w:rPr>
        <w:t>Continuous Improvement:</w:t>
      </w:r>
      <w:r>
        <w:rPr>
          <w:sz w:val="24"/>
          <w:szCs w:val="24"/>
        </w:rPr>
        <w:t xml:space="preserve"> MuraMed remains dedicated to ongoing research and development. Our focus on continuous improvement ensures that our solutions remain innovative, delivering benefits to both healthcare providers and patients.</w:t>
      </w:r>
    </w:p>
    <w:p w14:paraId="23419850" w14:textId="77777777" w:rsidR="00290EE8" w:rsidRDefault="00290EE8" w:rsidP="00290EE8">
      <w:pPr>
        <w:spacing w:before="0" w:after="0"/>
        <w:rPr>
          <w:b/>
          <w:sz w:val="24"/>
          <w:szCs w:val="24"/>
        </w:rPr>
      </w:pPr>
    </w:p>
    <w:p w14:paraId="2D7D087B" w14:textId="728CEBDE" w:rsidR="00932E70" w:rsidRDefault="00932E70" w:rsidP="00290EE8">
      <w:pPr>
        <w:spacing w:before="0" w:after="0"/>
        <w:rPr>
          <w:sz w:val="24"/>
          <w:szCs w:val="24"/>
        </w:rPr>
      </w:pPr>
      <w:r>
        <w:rPr>
          <w:b/>
          <w:sz w:val="24"/>
          <w:szCs w:val="24"/>
        </w:rPr>
        <w:t>Enhanced Data Security:</w:t>
      </w:r>
      <w:r>
        <w:rPr>
          <w:sz w:val="24"/>
          <w:szCs w:val="24"/>
        </w:rPr>
        <w:t xml:space="preserve"> With a strong emphasis on data security and privacy, MuraMed continually innovates to protect patient information. Our robust data security measures set industry standards for safeguarding sensitive medical data.</w:t>
      </w:r>
    </w:p>
    <w:p w14:paraId="25A351C0" w14:textId="77777777" w:rsidR="00290EE8" w:rsidRDefault="00290EE8" w:rsidP="00290EE8">
      <w:pPr>
        <w:spacing w:before="0" w:after="0"/>
        <w:rPr>
          <w:b/>
          <w:sz w:val="24"/>
          <w:szCs w:val="24"/>
        </w:rPr>
      </w:pPr>
    </w:p>
    <w:p w14:paraId="30BB2E20" w14:textId="267D07DC" w:rsidR="00932E70" w:rsidRDefault="00932E70" w:rsidP="00290EE8">
      <w:pPr>
        <w:spacing w:before="0" w:after="0"/>
        <w:rPr>
          <w:sz w:val="24"/>
          <w:szCs w:val="24"/>
        </w:rPr>
      </w:pPr>
      <w:r>
        <w:rPr>
          <w:b/>
          <w:sz w:val="24"/>
          <w:szCs w:val="24"/>
        </w:rPr>
        <w:lastRenderedPageBreak/>
        <w:t>Global Impact:</w:t>
      </w:r>
      <w:r>
        <w:rPr>
          <w:sz w:val="24"/>
          <w:szCs w:val="24"/>
        </w:rPr>
        <w:t xml:space="preserve"> MuraMed's commitment to innovation has strong potential to extend globally, encouraging international collaboration and the exchange of medical insights. This global perspective contributes to a more comprehensive understanding of healthcare challenges and solutions.</w:t>
      </w:r>
    </w:p>
    <w:p w14:paraId="17E55A7E" w14:textId="77777777" w:rsidR="00932E70" w:rsidRDefault="00932E70" w:rsidP="00932E70">
      <w:pPr>
        <w:spacing w:before="0" w:after="0"/>
        <w:rPr>
          <w:sz w:val="26"/>
          <w:szCs w:val="26"/>
        </w:rPr>
      </w:pPr>
    </w:p>
    <w:p w14:paraId="54CD5795" w14:textId="4F3CF2D6" w:rsidR="00932E70" w:rsidRDefault="00932E70" w:rsidP="003265DD">
      <w:pPr>
        <w:pStyle w:val="2"/>
      </w:pPr>
      <w:bookmarkStart w:id="13" w:name="_Toc144907376"/>
      <w:r>
        <w:t>Key Pillars</w:t>
      </w:r>
      <w:bookmarkEnd w:id="13"/>
    </w:p>
    <w:p w14:paraId="64A5D7BA" w14:textId="77777777" w:rsidR="00932E70" w:rsidRDefault="00932E70" w:rsidP="00290EE8">
      <w:pPr>
        <w:spacing w:before="0" w:after="0"/>
        <w:rPr>
          <w:sz w:val="24"/>
          <w:szCs w:val="24"/>
        </w:rPr>
      </w:pPr>
      <w:r>
        <w:rPr>
          <w:sz w:val="24"/>
          <w:szCs w:val="24"/>
        </w:rPr>
        <w:t xml:space="preserve">MuraMed is built upon a foundation of three key pillars that define its scope and impact in the specialized field of musculoskeletal radiograph analysis. These pillars represent diverse domains, each with its unique set of challenges and opportunities for analyzing musculoskeletal radiographs of the hand, elbow, and shoulder. Together, they form the core focus areas of MuraMed's application and illustrate its versatility in addressing the diagnostic needs of various sectors within the realm of musculoskeletal healthcare. </w:t>
      </w:r>
    </w:p>
    <w:p w14:paraId="4A058BC6" w14:textId="77777777" w:rsidR="00290EE8" w:rsidRDefault="00290EE8" w:rsidP="00290EE8">
      <w:pPr>
        <w:spacing w:before="0" w:after="0"/>
        <w:rPr>
          <w:sz w:val="24"/>
          <w:szCs w:val="24"/>
        </w:rPr>
      </w:pPr>
    </w:p>
    <w:p w14:paraId="4951EA4A" w14:textId="5F9DF67A" w:rsidR="00932E70" w:rsidRPr="00AB126E" w:rsidRDefault="00932E70" w:rsidP="00290EE8">
      <w:pPr>
        <w:spacing w:before="0" w:after="0"/>
        <w:rPr>
          <w:i/>
          <w:iCs/>
          <w:sz w:val="24"/>
          <w:szCs w:val="24"/>
        </w:rPr>
      </w:pPr>
      <w:r w:rsidRPr="00AB126E">
        <w:rPr>
          <w:i/>
          <w:iCs/>
          <w:sz w:val="24"/>
          <w:szCs w:val="24"/>
        </w:rPr>
        <w:t>These key pillars encompass the realms of:</w:t>
      </w:r>
    </w:p>
    <w:p w14:paraId="2C1C9572" w14:textId="77777777" w:rsidR="00290EE8" w:rsidRDefault="00290EE8" w:rsidP="00290EE8">
      <w:pPr>
        <w:spacing w:before="0" w:after="0" w:line="276" w:lineRule="auto"/>
        <w:rPr>
          <w:sz w:val="24"/>
          <w:szCs w:val="24"/>
        </w:rPr>
      </w:pPr>
    </w:p>
    <w:p w14:paraId="208DA064" w14:textId="77777777" w:rsidR="00932E70" w:rsidRDefault="00932E70" w:rsidP="00290EE8">
      <w:pPr>
        <w:numPr>
          <w:ilvl w:val="0"/>
          <w:numId w:val="115"/>
        </w:numPr>
        <w:spacing w:before="0" w:after="0" w:line="276" w:lineRule="auto"/>
        <w:rPr>
          <w:sz w:val="24"/>
          <w:szCs w:val="24"/>
        </w:rPr>
      </w:pPr>
      <w:r>
        <w:rPr>
          <w:b/>
          <w:sz w:val="24"/>
          <w:szCs w:val="24"/>
        </w:rPr>
        <w:t>Healthcare (Medicine/Hospitals)</w:t>
      </w:r>
    </w:p>
    <w:p w14:paraId="744EE4DB" w14:textId="77777777" w:rsidR="00932E70" w:rsidRDefault="00932E70" w:rsidP="00290EE8">
      <w:pPr>
        <w:numPr>
          <w:ilvl w:val="0"/>
          <w:numId w:val="115"/>
        </w:numPr>
        <w:spacing w:before="0" w:after="0" w:line="276" w:lineRule="auto"/>
        <w:rPr>
          <w:sz w:val="24"/>
          <w:szCs w:val="24"/>
        </w:rPr>
      </w:pPr>
      <w:r>
        <w:rPr>
          <w:b/>
          <w:sz w:val="24"/>
          <w:szCs w:val="24"/>
        </w:rPr>
        <w:t>Sports Organizations &amp; Schools</w:t>
      </w:r>
    </w:p>
    <w:p w14:paraId="11AE9F2C" w14:textId="77777777" w:rsidR="00932E70" w:rsidRDefault="00932E70" w:rsidP="00290EE8">
      <w:pPr>
        <w:numPr>
          <w:ilvl w:val="0"/>
          <w:numId w:val="115"/>
        </w:numPr>
        <w:spacing w:before="0" w:after="0" w:line="276" w:lineRule="auto"/>
        <w:rPr>
          <w:sz w:val="24"/>
          <w:szCs w:val="24"/>
        </w:rPr>
      </w:pPr>
      <w:r>
        <w:rPr>
          <w:b/>
          <w:sz w:val="24"/>
          <w:szCs w:val="24"/>
        </w:rPr>
        <w:t>Workplace (Private Organizations for employees' health)</w:t>
      </w:r>
    </w:p>
    <w:p w14:paraId="731D06F7" w14:textId="77777777" w:rsidR="00932E70" w:rsidRDefault="00932E70" w:rsidP="00290EE8">
      <w:pPr>
        <w:spacing w:before="0" w:after="0" w:line="276" w:lineRule="auto"/>
        <w:ind w:left="720"/>
        <w:rPr>
          <w:b/>
          <w:sz w:val="24"/>
          <w:szCs w:val="24"/>
        </w:rPr>
      </w:pPr>
    </w:p>
    <w:p w14:paraId="3BA12379" w14:textId="77777777" w:rsidR="00932E70" w:rsidRPr="00AB126E" w:rsidRDefault="00932E70" w:rsidP="00290EE8">
      <w:pPr>
        <w:spacing w:before="0" w:after="0"/>
        <w:rPr>
          <w:i/>
          <w:iCs/>
          <w:sz w:val="24"/>
          <w:szCs w:val="24"/>
        </w:rPr>
      </w:pPr>
      <w:r w:rsidRPr="00AB126E">
        <w:rPr>
          <w:i/>
          <w:iCs/>
          <w:sz w:val="24"/>
          <w:szCs w:val="24"/>
        </w:rPr>
        <w:t>showcasing MuraMed's commitment to revolutionizing musculoskeletal healthcare across multiple industries while emphasizing its specialization in hand-related radiograph analysis.</w:t>
      </w:r>
    </w:p>
    <w:p w14:paraId="2FDAA89B" w14:textId="77777777" w:rsidR="00932E70" w:rsidRDefault="00932E70" w:rsidP="00290EE8">
      <w:pPr>
        <w:spacing w:before="0" w:after="0" w:line="276" w:lineRule="auto"/>
        <w:rPr>
          <w:sz w:val="24"/>
          <w:szCs w:val="24"/>
        </w:rPr>
      </w:pPr>
    </w:p>
    <w:p w14:paraId="7B5F98F6" w14:textId="77777777" w:rsidR="00290EE8" w:rsidRDefault="00290EE8" w:rsidP="00290EE8">
      <w:pPr>
        <w:spacing w:before="0" w:after="0" w:line="276" w:lineRule="auto"/>
        <w:rPr>
          <w:sz w:val="24"/>
          <w:szCs w:val="24"/>
        </w:rPr>
      </w:pPr>
    </w:p>
    <w:p w14:paraId="2B5749EB" w14:textId="16870238" w:rsidR="00932E70" w:rsidRDefault="00B64848" w:rsidP="00A63635">
      <w:pPr>
        <w:pStyle w:val="3"/>
        <w:shd w:val="clear" w:color="auto" w:fill="F2F2F2" w:themeFill="background1" w:themeFillShade="F2"/>
        <w:spacing w:line="276" w:lineRule="auto"/>
        <w:rPr>
          <w:sz w:val="24"/>
          <w:szCs w:val="24"/>
          <w:highlight w:val="yellow"/>
        </w:rPr>
      </w:pPr>
      <w:bookmarkStart w:id="14" w:name="_Toc144907377"/>
      <w:r>
        <w:t xml:space="preserve">1. </w:t>
      </w:r>
      <w:r w:rsidR="00932E70">
        <w:t>MuraMed: Healthcare Edition, an AI-Assisted Musculoskeletal Radiograph Analysis Platform</w:t>
      </w:r>
      <w:bookmarkEnd w:id="14"/>
    </w:p>
    <w:p w14:paraId="37506247" w14:textId="77777777" w:rsidR="00AB126E" w:rsidRDefault="00AB126E" w:rsidP="00AB126E">
      <w:pPr>
        <w:spacing w:before="0" w:after="0"/>
        <w:rPr>
          <w:sz w:val="24"/>
          <w:szCs w:val="24"/>
        </w:rPr>
      </w:pPr>
      <w:proofErr w:type="spellStart"/>
      <w:r>
        <w:rPr>
          <w:sz w:val="24"/>
          <w:szCs w:val="24"/>
        </w:rPr>
        <w:t>MuraMed's</w:t>
      </w:r>
      <w:proofErr w:type="spellEnd"/>
      <w:r>
        <w:rPr>
          <w:sz w:val="24"/>
          <w:szCs w:val="24"/>
        </w:rPr>
        <w:t xml:space="preserve"> first pillar encompasses the world of traditional medicine and healthcare facilities, focusing exclusively on </w:t>
      </w:r>
      <w:r w:rsidRPr="00FC6660">
        <w:rPr>
          <w:b/>
          <w:bCs/>
          <w:sz w:val="24"/>
          <w:szCs w:val="24"/>
        </w:rPr>
        <w:t>musculoskeletal radiograph analysis</w:t>
      </w:r>
      <w:r>
        <w:rPr>
          <w:sz w:val="24"/>
          <w:szCs w:val="24"/>
        </w:rPr>
        <w:t xml:space="preserve"> of the </w:t>
      </w:r>
      <w:r w:rsidRPr="00FC6660">
        <w:rPr>
          <w:sz w:val="24"/>
          <w:szCs w:val="24"/>
          <w:u w:val="single"/>
        </w:rPr>
        <w:t>hand</w:t>
      </w:r>
      <w:r>
        <w:rPr>
          <w:sz w:val="24"/>
          <w:szCs w:val="24"/>
        </w:rPr>
        <w:t xml:space="preserve">, </w:t>
      </w:r>
      <w:r w:rsidRPr="00FC6660">
        <w:rPr>
          <w:sz w:val="24"/>
          <w:szCs w:val="24"/>
          <w:u w:val="single"/>
        </w:rPr>
        <w:t>elbow</w:t>
      </w:r>
      <w:r>
        <w:rPr>
          <w:sz w:val="24"/>
          <w:szCs w:val="24"/>
        </w:rPr>
        <w:t xml:space="preserve">, and </w:t>
      </w:r>
      <w:r w:rsidRPr="00FC6660">
        <w:rPr>
          <w:sz w:val="24"/>
          <w:szCs w:val="24"/>
          <w:u w:val="single"/>
        </w:rPr>
        <w:t>shoulder</w:t>
      </w:r>
      <w:r>
        <w:rPr>
          <w:sz w:val="24"/>
          <w:szCs w:val="24"/>
        </w:rPr>
        <w:t xml:space="preserve">. By leveraging advanced deep learning techniques, this solution offers an unparalleled diagnostic tool for radiologists and orthopedic doctors, ensuring timely, accurate, and efficient detection of musculoskeletal abnormalities. Here, </w:t>
      </w:r>
      <w:proofErr w:type="spellStart"/>
      <w:r>
        <w:rPr>
          <w:sz w:val="24"/>
          <w:szCs w:val="24"/>
        </w:rPr>
        <w:t>MuraMed</w:t>
      </w:r>
      <w:proofErr w:type="spellEnd"/>
      <w:r>
        <w:rPr>
          <w:sz w:val="24"/>
          <w:szCs w:val="24"/>
        </w:rPr>
        <w:t xml:space="preserve"> provides invaluable support to radiologists and orthopedic professionals, offering an AI-backed second opinion that enhances diagnostic accuracy within these specific areas. Its seamless integration with hospital systems ensures that diagnostic services are optimized, enabling timely and accurate detection of musculoskeletal abnormalities within the medical domain.</w:t>
      </w:r>
    </w:p>
    <w:p w14:paraId="6534D807" w14:textId="77777777" w:rsidR="00AB126E" w:rsidRDefault="00AB126E" w:rsidP="00932E70">
      <w:pPr>
        <w:spacing w:before="0" w:after="0"/>
        <w:rPr>
          <w:sz w:val="24"/>
          <w:szCs w:val="24"/>
        </w:rPr>
      </w:pPr>
    </w:p>
    <w:p w14:paraId="715FEE0B" w14:textId="22D1E31D" w:rsidR="00970E66" w:rsidRPr="00970E66" w:rsidRDefault="00970E66" w:rsidP="00970E66">
      <w:pPr>
        <w:pStyle w:val="4"/>
        <w:numPr>
          <w:ilvl w:val="0"/>
          <w:numId w:val="150"/>
        </w:numPr>
        <w:rPr>
          <w:rFonts w:cstheme="minorHAnsi"/>
          <w:sz w:val="26"/>
          <w:szCs w:val="26"/>
        </w:rPr>
      </w:pPr>
      <w:bookmarkStart w:id="15" w:name="_Toc144907378"/>
      <w:r w:rsidRPr="00970E66">
        <w:rPr>
          <w:rFonts w:cstheme="minorHAnsi"/>
          <w:sz w:val="26"/>
          <w:szCs w:val="26"/>
        </w:rPr>
        <w:t>Business Propositions &amp; Objectives</w:t>
      </w:r>
      <w:bookmarkEnd w:id="15"/>
    </w:p>
    <w:p w14:paraId="10BC2A7B" w14:textId="4E6770D1" w:rsidR="00932E70" w:rsidRPr="00970E66" w:rsidRDefault="00932E70" w:rsidP="00970E66">
      <w:pPr>
        <w:spacing w:before="0" w:after="240" w:line="276" w:lineRule="auto"/>
        <w:jc w:val="left"/>
        <w:rPr>
          <w:b/>
          <w:sz w:val="26"/>
          <w:szCs w:val="26"/>
        </w:rPr>
      </w:pPr>
      <w:r>
        <w:rPr>
          <w:sz w:val="24"/>
          <w:szCs w:val="24"/>
        </w:rPr>
        <w:t xml:space="preserve">MuraMed's </w:t>
      </w:r>
      <w:r w:rsidR="00970E66">
        <w:rPr>
          <w:sz w:val="24"/>
          <w:szCs w:val="24"/>
        </w:rPr>
        <w:t>primary</w:t>
      </w:r>
      <w:r>
        <w:rPr>
          <w:sz w:val="24"/>
          <w:szCs w:val="24"/>
        </w:rPr>
        <w:t xml:space="preserve"> </w:t>
      </w:r>
      <w:r w:rsidR="00970E66">
        <w:rPr>
          <w:sz w:val="24"/>
          <w:szCs w:val="24"/>
        </w:rPr>
        <w:t>business propositions</w:t>
      </w:r>
      <w:r>
        <w:rPr>
          <w:sz w:val="24"/>
          <w:szCs w:val="24"/>
        </w:rPr>
        <w:t xml:space="preserve"> </w:t>
      </w:r>
      <w:r w:rsidR="00970E66">
        <w:rPr>
          <w:sz w:val="24"/>
          <w:szCs w:val="24"/>
        </w:rPr>
        <w:t>aim to provide</w:t>
      </w:r>
      <w:r>
        <w:rPr>
          <w:sz w:val="24"/>
          <w:szCs w:val="24"/>
        </w:rPr>
        <w:t xml:space="preserve"> musculoskeletal health analysis with a comprehensive suite of capabilities:</w:t>
      </w:r>
    </w:p>
    <w:p w14:paraId="5F6310DB" w14:textId="77777777" w:rsidR="00970E66" w:rsidRDefault="00932E70" w:rsidP="000446D1">
      <w:pPr>
        <w:pStyle w:val="5"/>
      </w:pPr>
      <w:bookmarkStart w:id="16" w:name="_Toc144907379"/>
      <w:r>
        <w:t>Diagnostic Support</w:t>
      </w:r>
      <w:bookmarkEnd w:id="16"/>
    </w:p>
    <w:p w14:paraId="1DB6795E" w14:textId="1EC0F110" w:rsidR="00932E70" w:rsidRDefault="00932E70" w:rsidP="000446D1">
      <w:pPr>
        <w:spacing w:before="0" w:after="0"/>
        <w:rPr>
          <w:sz w:val="24"/>
          <w:szCs w:val="24"/>
        </w:rPr>
      </w:pPr>
      <w:r>
        <w:rPr>
          <w:sz w:val="24"/>
          <w:szCs w:val="24"/>
        </w:rPr>
        <w:t xml:space="preserve">MuraMed offers professionals an invaluable AI-backed second opinion, significantly enhancing diagnostic accuracy. It does so by carefully spotlighting potential areas of concern in radiographs, </w:t>
      </w:r>
      <w:r w:rsidR="000446D1">
        <w:rPr>
          <w:sz w:val="24"/>
          <w:szCs w:val="24"/>
        </w:rPr>
        <w:t xml:space="preserve">and by </w:t>
      </w:r>
      <w:r>
        <w:rPr>
          <w:sz w:val="24"/>
          <w:szCs w:val="24"/>
        </w:rPr>
        <w:t>providing crucial insights for healthcare providers.</w:t>
      </w:r>
      <w:r>
        <w:rPr>
          <w:sz w:val="24"/>
          <w:szCs w:val="24"/>
        </w:rPr>
        <w:br/>
      </w:r>
    </w:p>
    <w:p w14:paraId="197185C9" w14:textId="77777777" w:rsidR="00970E66" w:rsidRDefault="00932E70" w:rsidP="000446D1">
      <w:pPr>
        <w:pStyle w:val="5"/>
      </w:pPr>
      <w:bookmarkStart w:id="17" w:name="_Toc144907380"/>
      <w:r>
        <w:t>Telemedicine Capabilities</w:t>
      </w:r>
      <w:bookmarkEnd w:id="17"/>
    </w:p>
    <w:p w14:paraId="7C5AC5F7" w14:textId="33262179" w:rsidR="00932E70" w:rsidRDefault="00970E66" w:rsidP="000446D1">
      <w:pPr>
        <w:spacing w:before="0" w:after="0"/>
        <w:rPr>
          <w:sz w:val="24"/>
          <w:szCs w:val="24"/>
        </w:rPr>
      </w:pPr>
      <w:r>
        <w:rPr>
          <w:b/>
          <w:sz w:val="24"/>
          <w:szCs w:val="24"/>
        </w:rPr>
        <w:lastRenderedPageBreak/>
        <w:t>I</w:t>
      </w:r>
      <w:r w:rsidR="00932E70">
        <w:rPr>
          <w:sz w:val="24"/>
          <w:szCs w:val="24"/>
        </w:rPr>
        <w:t>n regions where specialized radiologists may be scarce, MuraMed steps in with its telemedicine capabilities. This functionality ensures that diagnostic services can extend their reach even to the most remote corners, guaranteeing access to essential healthcare resources.</w:t>
      </w:r>
      <w:r w:rsidR="00932E70">
        <w:rPr>
          <w:sz w:val="24"/>
          <w:szCs w:val="24"/>
        </w:rPr>
        <w:br/>
      </w:r>
    </w:p>
    <w:p w14:paraId="1F28AB7F" w14:textId="77777777" w:rsidR="00970E66" w:rsidRDefault="00932E70" w:rsidP="000446D1">
      <w:pPr>
        <w:pStyle w:val="5"/>
      </w:pPr>
      <w:bookmarkStart w:id="18" w:name="_Toc144907381"/>
      <w:r>
        <w:t>Seamless PACS Integration</w:t>
      </w:r>
      <w:bookmarkEnd w:id="18"/>
    </w:p>
    <w:p w14:paraId="33905E24" w14:textId="77777777" w:rsidR="000446D1" w:rsidRDefault="00932E70" w:rsidP="000446D1">
      <w:pPr>
        <w:spacing w:before="0" w:after="0"/>
        <w:rPr>
          <w:sz w:val="24"/>
          <w:szCs w:val="24"/>
        </w:rPr>
      </w:pPr>
      <w:r>
        <w:rPr>
          <w:sz w:val="24"/>
          <w:szCs w:val="24"/>
        </w:rPr>
        <w:t>MuraMed's integration with existing hospital systems is seamless and efficient. Upon radiograph upload, it delivers instantaneous analysis, optimizing the diagnostic process and minimizing delays in patient care</w:t>
      </w:r>
      <w:r w:rsidR="000446D1">
        <w:rPr>
          <w:sz w:val="24"/>
          <w:szCs w:val="24"/>
        </w:rPr>
        <w:t xml:space="preserve"> without impacting the whole process</w:t>
      </w:r>
      <w:r>
        <w:rPr>
          <w:sz w:val="24"/>
          <w:szCs w:val="24"/>
        </w:rPr>
        <w:t>.</w:t>
      </w:r>
    </w:p>
    <w:p w14:paraId="41698520" w14:textId="6D7806BC" w:rsidR="00932E70" w:rsidRDefault="00932E70" w:rsidP="000446D1">
      <w:pPr>
        <w:spacing w:before="0" w:after="0"/>
        <w:rPr>
          <w:sz w:val="24"/>
          <w:szCs w:val="24"/>
        </w:rPr>
      </w:pPr>
    </w:p>
    <w:p w14:paraId="77422A53" w14:textId="77777777" w:rsidR="00970E66" w:rsidRDefault="00932E70" w:rsidP="00BE0D49">
      <w:pPr>
        <w:pStyle w:val="5"/>
      </w:pPr>
      <w:bookmarkStart w:id="19" w:name="_Toc144907382"/>
      <w:r>
        <w:t>Adaptive Learning</w:t>
      </w:r>
      <w:bookmarkEnd w:id="19"/>
    </w:p>
    <w:p w14:paraId="0824E1CA" w14:textId="6E70C4FE" w:rsidR="00932E70" w:rsidRDefault="00932E70" w:rsidP="00BE0D49">
      <w:pPr>
        <w:spacing w:before="0" w:after="240"/>
        <w:rPr>
          <w:sz w:val="24"/>
          <w:szCs w:val="24"/>
        </w:rPr>
      </w:pPr>
      <w:r>
        <w:rPr>
          <w:sz w:val="24"/>
          <w:szCs w:val="24"/>
        </w:rPr>
        <w:t>With each deployment, MuraMed evolves and adapts. Drawing from diverse datasets, it refines its diagnostic capabilities continually. This commitment to adaptive learning ensures that MuraMed maintains and improves its accuracy and reliability in musculoskeletal health analysis, providing state-of-the-art diagnostic support.</w:t>
      </w:r>
    </w:p>
    <w:p w14:paraId="610A5B3D" w14:textId="77777777" w:rsidR="00BB1013" w:rsidRDefault="00BB1013" w:rsidP="00932E70">
      <w:pPr>
        <w:spacing w:before="0" w:after="0"/>
        <w:rPr>
          <w:b/>
          <w:sz w:val="26"/>
          <w:szCs w:val="26"/>
        </w:rPr>
      </w:pPr>
    </w:p>
    <w:p w14:paraId="09F6A89A" w14:textId="709A0DA5" w:rsidR="00932E70" w:rsidRPr="0050622D" w:rsidRDefault="00932E70" w:rsidP="0050622D">
      <w:pPr>
        <w:pStyle w:val="4"/>
        <w:numPr>
          <w:ilvl w:val="0"/>
          <w:numId w:val="150"/>
        </w:numPr>
        <w:rPr>
          <w:sz w:val="26"/>
          <w:szCs w:val="26"/>
        </w:rPr>
      </w:pPr>
      <w:bookmarkStart w:id="20" w:name="_Toc144907383"/>
      <w:r w:rsidRPr="0050622D">
        <w:rPr>
          <w:sz w:val="26"/>
          <w:szCs w:val="26"/>
        </w:rPr>
        <w:t>Monetization Strategies for Sustainable Healthcare</w:t>
      </w:r>
      <w:bookmarkEnd w:id="20"/>
    </w:p>
    <w:p w14:paraId="56AEC17C" w14:textId="77777777" w:rsidR="00932E70" w:rsidRDefault="00932E70" w:rsidP="00932E70">
      <w:pPr>
        <w:spacing w:before="0" w:after="0"/>
        <w:rPr>
          <w:sz w:val="24"/>
          <w:szCs w:val="24"/>
        </w:rPr>
      </w:pPr>
      <w:r>
        <w:rPr>
          <w:sz w:val="24"/>
          <w:szCs w:val="24"/>
        </w:rPr>
        <w:t xml:space="preserve">In line with our commitment to revolutionizing musculoskeletal healthcare through MuraMed's Healthcare Edition, we have devised a set of monetization </w:t>
      </w:r>
      <w:r w:rsidRPr="00AB126E">
        <w:rPr>
          <w:b/>
          <w:bCs/>
          <w:sz w:val="24"/>
          <w:szCs w:val="24"/>
        </w:rPr>
        <w:t>strategies designed for sustainability</w:t>
      </w:r>
      <w:r>
        <w:rPr>
          <w:sz w:val="24"/>
          <w:szCs w:val="24"/>
        </w:rPr>
        <w:t>. These strategies ensure that healthcare professionals, clinics, and institutions can access MuraMed's cutting-edge AI-assisted musculoskeletal radiograph analysis platform effectively and efficiently. Below, we outline our structured approaches:</w:t>
      </w:r>
    </w:p>
    <w:p w14:paraId="09418BF7" w14:textId="77777777" w:rsidR="00932E70" w:rsidRDefault="00932E70" w:rsidP="00932E70">
      <w:pPr>
        <w:spacing w:before="0" w:after="0"/>
        <w:rPr>
          <w:sz w:val="24"/>
          <w:szCs w:val="24"/>
        </w:rPr>
      </w:pPr>
    </w:p>
    <w:p w14:paraId="6BB294C0" w14:textId="77777777" w:rsidR="00970E66" w:rsidRDefault="00932E70" w:rsidP="00BE0D49">
      <w:pPr>
        <w:pStyle w:val="5"/>
      </w:pPr>
      <w:bookmarkStart w:id="21" w:name="_Toc144907384"/>
      <w:r>
        <w:t>Diverse Subscription Models</w:t>
      </w:r>
      <w:bookmarkEnd w:id="21"/>
    </w:p>
    <w:p w14:paraId="32A33502" w14:textId="13BD9966" w:rsidR="00932E70" w:rsidRDefault="00932E70" w:rsidP="00970E66">
      <w:pPr>
        <w:spacing w:before="0" w:after="0"/>
        <w:rPr>
          <w:sz w:val="24"/>
          <w:szCs w:val="24"/>
        </w:rPr>
      </w:pPr>
      <w:r>
        <w:rPr>
          <w:sz w:val="24"/>
          <w:szCs w:val="24"/>
        </w:rPr>
        <w:t>MuraMed offers a versatile range of subscription options, each thorough tailored to meet the specific needs of hospitals, clinics, and individual healthcare practitioners. These subscription plans guarantee unfettered access to MuraMed's robust AI diagnostic capabilities. Whether you're a large medical facility or a solo practitioner, our flexible subscription models ensure accessibility and affordability.</w:t>
      </w:r>
    </w:p>
    <w:p w14:paraId="3A3562FF" w14:textId="77777777" w:rsidR="00932E70" w:rsidRDefault="00932E70" w:rsidP="00290EE8">
      <w:pPr>
        <w:spacing w:before="0" w:after="0"/>
        <w:rPr>
          <w:sz w:val="24"/>
          <w:szCs w:val="24"/>
        </w:rPr>
      </w:pPr>
    </w:p>
    <w:p w14:paraId="2271A664" w14:textId="77777777" w:rsidR="00970E66" w:rsidRDefault="00932E70" w:rsidP="00BE0D49">
      <w:pPr>
        <w:pStyle w:val="5"/>
      </w:pPr>
      <w:bookmarkStart w:id="22" w:name="_Toc144907385"/>
      <w:r>
        <w:t>Pay-Per-Use Convenience</w:t>
      </w:r>
      <w:bookmarkEnd w:id="22"/>
    </w:p>
    <w:p w14:paraId="2D239F3D" w14:textId="1E64F758" w:rsidR="00932E70" w:rsidRDefault="00932E70" w:rsidP="00970E66">
      <w:pPr>
        <w:spacing w:before="0" w:after="0"/>
        <w:rPr>
          <w:sz w:val="24"/>
          <w:szCs w:val="24"/>
        </w:rPr>
      </w:pPr>
      <w:r>
        <w:rPr>
          <w:sz w:val="24"/>
          <w:szCs w:val="24"/>
        </w:rPr>
        <w:t>For those seeking a more flexible arrangement, MuraMed provides a pay-per-use model, perfect for occasional or smaller healthcare establishments. This pay-as-you-go approach allows you to harness MuraMed's diagnostic power precisely when needed, without any long-term commitment.</w:t>
      </w:r>
    </w:p>
    <w:p w14:paraId="4AA0AF64" w14:textId="77777777" w:rsidR="00932E70" w:rsidRDefault="00932E70" w:rsidP="00290EE8">
      <w:pPr>
        <w:spacing w:before="0" w:after="0"/>
        <w:rPr>
          <w:sz w:val="24"/>
          <w:szCs w:val="24"/>
        </w:rPr>
      </w:pPr>
    </w:p>
    <w:p w14:paraId="36D4CE5B" w14:textId="77777777" w:rsidR="00970E66" w:rsidRDefault="00970E66" w:rsidP="00BE0D49">
      <w:pPr>
        <w:pStyle w:val="5"/>
      </w:pPr>
      <w:bookmarkStart w:id="23" w:name="_Toc144907386"/>
      <w:r>
        <w:t>C</w:t>
      </w:r>
      <w:r w:rsidR="00932E70">
        <w:t>ustomized Model Training and Implementation</w:t>
      </w:r>
      <w:bookmarkEnd w:id="23"/>
    </w:p>
    <w:p w14:paraId="11756D11" w14:textId="5A8B8E09" w:rsidR="00932E70" w:rsidRDefault="00932E70" w:rsidP="00970E66">
      <w:pPr>
        <w:spacing w:before="0" w:after="0"/>
        <w:rPr>
          <w:sz w:val="24"/>
          <w:szCs w:val="24"/>
        </w:rPr>
      </w:pPr>
      <w:r>
        <w:rPr>
          <w:sz w:val="24"/>
          <w:szCs w:val="24"/>
        </w:rPr>
        <w:t>MuraMed goes the extra mile by offering bespoke model training, fine-tuning, and implementation services. This tailored approach ensures that MuraMed's AI algorithms are precisely calibrated to match the unique demographics and equipment types of each user. The result? The most accurate and relevant diagnostic insights, making MuraMed an invaluable, adaptable, and cost-effective solution within the healthcare landscape.</w:t>
      </w:r>
    </w:p>
    <w:p w14:paraId="60E5E191" w14:textId="77777777" w:rsidR="00932E70" w:rsidRDefault="00932E70" w:rsidP="00932E70">
      <w:pPr>
        <w:spacing w:before="0" w:after="0"/>
        <w:rPr>
          <w:sz w:val="24"/>
          <w:szCs w:val="24"/>
        </w:rPr>
      </w:pPr>
    </w:p>
    <w:p w14:paraId="6E0B60F3" w14:textId="77777777" w:rsidR="00932E70" w:rsidRPr="00AB126E" w:rsidRDefault="00932E70" w:rsidP="00932E70">
      <w:pPr>
        <w:spacing w:before="0" w:after="0"/>
        <w:rPr>
          <w:i/>
          <w:iCs/>
          <w:sz w:val="24"/>
          <w:szCs w:val="24"/>
        </w:rPr>
      </w:pPr>
      <w:r w:rsidRPr="00AB126E">
        <w:rPr>
          <w:i/>
          <w:iCs/>
          <w:sz w:val="24"/>
          <w:szCs w:val="24"/>
        </w:rPr>
        <w:t>These monetization strategies empower healthcare providers with the flexibility to choose the most fitting plan, ultimately ensuring sustained access to MuraMed's advanced musculoskeletal radiograph analysis capabilities.</w:t>
      </w:r>
    </w:p>
    <w:p w14:paraId="2AC7B045" w14:textId="77777777" w:rsidR="0050622D" w:rsidRDefault="0050622D" w:rsidP="00932E70">
      <w:pPr>
        <w:spacing w:before="0" w:after="0"/>
        <w:rPr>
          <w:b/>
          <w:color w:val="000000"/>
          <w:sz w:val="26"/>
          <w:szCs w:val="26"/>
        </w:rPr>
      </w:pPr>
    </w:p>
    <w:p w14:paraId="3A0B36FE" w14:textId="4CDBE407" w:rsidR="00932E70" w:rsidRDefault="00932E70" w:rsidP="00BE0D49">
      <w:pPr>
        <w:pStyle w:val="4"/>
      </w:pPr>
      <w:bookmarkStart w:id="24" w:name="_Toc144907387"/>
      <w:r>
        <w:t>Potential Challenges</w:t>
      </w:r>
      <w:bookmarkEnd w:id="24"/>
    </w:p>
    <w:p w14:paraId="54039BFF" w14:textId="2131EBD3" w:rsidR="00290EE8" w:rsidRDefault="00932E70" w:rsidP="00932E70">
      <w:pPr>
        <w:spacing w:before="0" w:after="0"/>
        <w:rPr>
          <w:sz w:val="24"/>
          <w:szCs w:val="24"/>
        </w:rPr>
      </w:pPr>
      <w:r>
        <w:rPr>
          <w:sz w:val="24"/>
          <w:szCs w:val="24"/>
        </w:rPr>
        <w:t xml:space="preserve">Navigating the healthcare tech landscape demands a methodical approach. Adhering to regulatory guidelines, ensuring robust data privacy measures, and fostering a close-knit </w:t>
      </w:r>
      <w:r>
        <w:rPr>
          <w:sz w:val="24"/>
          <w:szCs w:val="24"/>
        </w:rPr>
        <w:lastRenderedPageBreak/>
        <w:t xml:space="preserve">collaboration with medical professionals are of prime importance. This ensures MuraMed is technologically robust while also </w:t>
      </w:r>
      <w:r w:rsidRPr="00AB126E">
        <w:rPr>
          <w:b/>
          <w:bCs/>
          <w:sz w:val="24"/>
          <w:szCs w:val="24"/>
        </w:rPr>
        <w:t>catering to the practical needs of its user base</w:t>
      </w:r>
      <w:r>
        <w:rPr>
          <w:sz w:val="24"/>
          <w:szCs w:val="24"/>
        </w:rPr>
        <w:t>. Additionally, a potential challenge lies in the fact that MuraMed's focus is solely on musculoskeletal radiograph analysis of the hand, elbow, and shoulder, limiting its scope to these specific areas and potentially necessitating collaboration with other solutions for radiographs of different body parts.</w:t>
      </w:r>
    </w:p>
    <w:p w14:paraId="77A229D5" w14:textId="77777777" w:rsidR="00BE0D49" w:rsidRDefault="00BE0D49" w:rsidP="00932E70">
      <w:pPr>
        <w:spacing w:before="0" w:after="0"/>
        <w:rPr>
          <w:sz w:val="24"/>
          <w:szCs w:val="24"/>
        </w:rPr>
      </w:pPr>
    </w:p>
    <w:p w14:paraId="611EEAC5" w14:textId="77777777" w:rsidR="00BE0D49" w:rsidRDefault="00BE0D49" w:rsidP="00932E70">
      <w:pPr>
        <w:spacing w:before="0" w:after="0"/>
        <w:rPr>
          <w:color w:val="FF0000"/>
          <w:sz w:val="24"/>
          <w:szCs w:val="24"/>
        </w:rPr>
      </w:pPr>
    </w:p>
    <w:p w14:paraId="443571AE" w14:textId="77777777" w:rsidR="00BE0D49" w:rsidRPr="00401501" w:rsidRDefault="00BE0D49" w:rsidP="00932E70">
      <w:pPr>
        <w:spacing w:before="0" w:after="0"/>
        <w:rPr>
          <w:color w:val="FF0000"/>
          <w:sz w:val="24"/>
          <w:szCs w:val="24"/>
        </w:rPr>
      </w:pPr>
    </w:p>
    <w:p w14:paraId="316FDDF5" w14:textId="09170ABD" w:rsidR="00932E70" w:rsidRDefault="00932E70" w:rsidP="00BE0D49">
      <w:pPr>
        <w:pStyle w:val="3"/>
      </w:pPr>
      <w:bookmarkStart w:id="25" w:name="_Toc144907388"/>
      <w:r>
        <w:t>Understanding PACS in the Context of MuraMed (subsection under PACS)</w:t>
      </w:r>
      <w:bookmarkEnd w:id="25"/>
    </w:p>
    <w:p w14:paraId="2BA2BF65" w14:textId="77777777" w:rsidR="00932E70" w:rsidRDefault="00932E70" w:rsidP="00401501">
      <w:pPr>
        <w:spacing w:before="0" w:after="0"/>
        <w:rPr>
          <w:sz w:val="24"/>
          <w:szCs w:val="24"/>
        </w:rPr>
      </w:pPr>
      <w:r>
        <w:rPr>
          <w:color w:val="000000"/>
          <w:sz w:val="24"/>
          <w:szCs w:val="24"/>
        </w:rPr>
        <w:t xml:space="preserve">Since MuraMed seeks to </w:t>
      </w:r>
      <w:r w:rsidRPr="00AB126E">
        <w:rPr>
          <w:b/>
          <w:bCs/>
          <w:color w:val="000000"/>
          <w:sz w:val="24"/>
          <w:szCs w:val="24"/>
        </w:rPr>
        <w:t>revolutionize</w:t>
      </w:r>
      <w:r>
        <w:rPr>
          <w:color w:val="000000"/>
          <w:sz w:val="24"/>
          <w:szCs w:val="24"/>
        </w:rPr>
        <w:t xml:space="preserve"> the domain of musculoskeletal radiography. By harnessing the capabilities of cutting-edge deep learning methodologies, we present an unmatched diagnostic aid for radiologists and orthopedic specialists, ensuring prompt, precise, and efficient identification of musculoskeletal irregularities.</w:t>
      </w:r>
    </w:p>
    <w:p w14:paraId="1D9552CC" w14:textId="77777777" w:rsidR="00932E70" w:rsidRPr="00BE0D49" w:rsidRDefault="00932E70" w:rsidP="00401501">
      <w:pPr>
        <w:spacing w:before="0" w:after="0"/>
        <w:jc w:val="left"/>
        <w:rPr>
          <w:sz w:val="8"/>
          <w:szCs w:val="8"/>
        </w:rPr>
      </w:pPr>
    </w:p>
    <w:p w14:paraId="0B59A53F" w14:textId="4AEC20BC" w:rsidR="00932E70" w:rsidRDefault="00932E70" w:rsidP="00401501">
      <w:pPr>
        <w:spacing w:before="0" w:after="0"/>
        <w:rPr>
          <w:color w:val="000000"/>
          <w:sz w:val="24"/>
          <w:szCs w:val="24"/>
        </w:rPr>
      </w:pPr>
      <w:r>
        <w:rPr>
          <w:color w:val="000000"/>
          <w:sz w:val="24"/>
          <w:szCs w:val="24"/>
        </w:rPr>
        <w:t xml:space="preserve">To be more precise, </w:t>
      </w:r>
      <w:r w:rsidRPr="00AB126E">
        <w:rPr>
          <w:b/>
          <w:bCs/>
          <w:color w:val="000000"/>
          <w:sz w:val="24"/>
          <w:szCs w:val="24"/>
        </w:rPr>
        <w:t>Picture Archiving and Communication System</w:t>
      </w:r>
      <w:r>
        <w:rPr>
          <w:color w:val="000000"/>
          <w:sz w:val="24"/>
          <w:szCs w:val="24"/>
        </w:rPr>
        <w:t xml:space="preserve"> (</w:t>
      </w:r>
      <w:r w:rsidRPr="00AB126E">
        <w:rPr>
          <w:i/>
          <w:iCs/>
          <w:color w:val="000000"/>
          <w:sz w:val="24"/>
          <w:szCs w:val="24"/>
        </w:rPr>
        <w:t>PACS</w:t>
      </w:r>
      <w:r>
        <w:rPr>
          <w:color w:val="000000"/>
          <w:sz w:val="24"/>
          <w:szCs w:val="24"/>
        </w:rPr>
        <w:t xml:space="preserve">) is a medical imaging technology that provides </w:t>
      </w:r>
      <w:r w:rsidRPr="00895DAC">
        <w:rPr>
          <w:color w:val="000000"/>
          <w:sz w:val="24"/>
          <w:szCs w:val="24"/>
          <w:u w:val="single"/>
        </w:rPr>
        <w:t>economical storage and convenient access to images from various modalities</w:t>
      </w:r>
      <w:r>
        <w:rPr>
          <w:color w:val="000000"/>
          <w:sz w:val="24"/>
          <w:szCs w:val="24"/>
        </w:rPr>
        <w:t xml:space="preserve">. It's a synergy </w:t>
      </w:r>
      <w:r w:rsidRPr="00895DAC">
        <w:rPr>
          <w:color w:val="000000"/>
          <w:sz w:val="24"/>
          <w:szCs w:val="24"/>
        </w:rPr>
        <w:t>of hardware, software, and networking solutions that enables the capture, distribution, and display of medical images</w:t>
      </w:r>
      <w:r>
        <w:rPr>
          <w:color w:val="000000"/>
          <w:sz w:val="24"/>
          <w:szCs w:val="24"/>
        </w:rPr>
        <w:t xml:space="preserve">. </w:t>
      </w:r>
      <w:r w:rsidRPr="00AB126E">
        <w:rPr>
          <w:i/>
          <w:iCs/>
          <w:color w:val="000000"/>
          <w:sz w:val="24"/>
          <w:szCs w:val="24"/>
        </w:rPr>
        <w:t>PACS</w:t>
      </w:r>
      <w:r>
        <w:rPr>
          <w:color w:val="000000"/>
          <w:sz w:val="24"/>
          <w:szCs w:val="24"/>
        </w:rPr>
        <w:t xml:space="preserve"> eradicates the need for tangible film, offering clinicians the advantage of remote access to view and diagnose from any location (</w:t>
      </w:r>
      <w:r>
        <w:rPr>
          <w:i/>
          <w:color w:val="000000"/>
          <w:sz w:val="24"/>
          <w:szCs w:val="24"/>
        </w:rPr>
        <w:t>See the pictures below</w:t>
      </w:r>
      <w:r>
        <w:rPr>
          <w:color w:val="000000"/>
          <w:sz w:val="24"/>
          <w:szCs w:val="24"/>
        </w:rPr>
        <w:t>).</w:t>
      </w:r>
    </w:p>
    <w:p w14:paraId="17D3D387" w14:textId="77777777" w:rsidR="00401501" w:rsidRDefault="00401501" w:rsidP="00401501">
      <w:pPr>
        <w:spacing w:before="0" w:after="0"/>
        <w:rPr>
          <w:sz w:val="24"/>
          <w:szCs w:val="24"/>
        </w:rPr>
      </w:pPr>
    </w:p>
    <w:p w14:paraId="1E4DD11A" w14:textId="77777777" w:rsidR="00290EE8" w:rsidRDefault="00932E70" w:rsidP="00290EE8">
      <w:pPr>
        <w:keepNext/>
        <w:spacing w:before="0" w:after="0"/>
        <w:jc w:val="center"/>
      </w:pPr>
      <w:r>
        <w:rPr>
          <w:noProof/>
          <w:color w:val="000000"/>
          <w:sz w:val="24"/>
          <w:szCs w:val="24"/>
        </w:rPr>
        <w:drawing>
          <wp:inline distT="0" distB="0" distL="0" distR="0" wp14:anchorId="5E3E0837" wp14:editId="5D8CFDDA">
            <wp:extent cx="4762914" cy="2657669"/>
            <wp:effectExtent l="101600" t="76200" r="101600" b="73025"/>
            <wp:docPr id="7" name="image6.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diagram of a computer&#10;&#10;Description automatically generated"/>
                    <pic:cNvPicPr preferRelativeResize="0"/>
                  </pic:nvPicPr>
                  <pic:blipFill>
                    <a:blip r:embed="rId12"/>
                    <a:srcRect/>
                    <a:stretch>
                      <a:fillRect/>
                    </a:stretch>
                  </pic:blipFill>
                  <pic:spPr>
                    <a:xfrm>
                      <a:off x="0" y="0"/>
                      <a:ext cx="4786879" cy="2671041"/>
                    </a:xfrm>
                    <a:prstGeom prst="rect">
                      <a:avLst/>
                    </a:prstGeom>
                    <a:ln>
                      <a:noFill/>
                    </a:ln>
                    <a:effectLst>
                      <a:outerShdw blurRad="63500" sx="102000" sy="102000" algn="ctr" rotWithShape="0">
                        <a:prstClr val="black">
                          <a:alpha val="4819"/>
                        </a:prstClr>
                      </a:outerShdw>
                    </a:effectLst>
                  </pic:spPr>
                </pic:pic>
              </a:graphicData>
            </a:graphic>
          </wp:inline>
        </w:drawing>
      </w:r>
    </w:p>
    <w:p w14:paraId="092516CA" w14:textId="57F5FF60" w:rsidR="00932E70" w:rsidRPr="00290EE8" w:rsidRDefault="00290EE8" w:rsidP="00290EE8">
      <w:pPr>
        <w:pStyle w:val="a9"/>
      </w:pPr>
      <w:r w:rsidRPr="00290EE8">
        <w:t xml:space="preserve">Figure </w:t>
      </w:r>
      <w:r w:rsidRPr="00290EE8">
        <w:fldChar w:fldCharType="begin"/>
      </w:r>
      <w:r w:rsidRPr="00290EE8">
        <w:instrText xml:space="preserve"> SEQ Figure \* ARABIC </w:instrText>
      </w:r>
      <w:r w:rsidRPr="00290EE8">
        <w:fldChar w:fldCharType="separate"/>
      </w:r>
      <w:r w:rsidR="00373F32">
        <w:rPr>
          <w:noProof/>
        </w:rPr>
        <w:t>3</w:t>
      </w:r>
      <w:r w:rsidRPr="00290EE8">
        <w:fldChar w:fldCharType="end"/>
      </w:r>
      <w:r w:rsidRPr="00290EE8">
        <w:t>. The pathways of PACS: The foundational structure enabling MuraMed's seamless integration and rapid analysis within hospital systems.</w:t>
      </w:r>
    </w:p>
    <w:p w14:paraId="5554D7D1" w14:textId="77777777" w:rsidR="00932E70" w:rsidRDefault="00932E70" w:rsidP="00932E70">
      <w:pPr>
        <w:spacing w:before="0" w:after="0"/>
        <w:jc w:val="left"/>
        <w:rPr>
          <w:sz w:val="24"/>
          <w:szCs w:val="24"/>
        </w:rPr>
      </w:pPr>
    </w:p>
    <w:p w14:paraId="1B1EAAB3" w14:textId="77777777" w:rsidR="00290EE8" w:rsidRDefault="00932E70" w:rsidP="00290EE8">
      <w:pPr>
        <w:keepNext/>
        <w:spacing w:before="0" w:after="0"/>
        <w:jc w:val="center"/>
      </w:pPr>
      <w:r>
        <w:rPr>
          <w:noProof/>
          <w:color w:val="000000"/>
          <w:sz w:val="24"/>
          <w:szCs w:val="24"/>
        </w:rPr>
        <w:lastRenderedPageBreak/>
        <w:drawing>
          <wp:inline distT="0" distB="0" distL="0" distR="0" wp14:anchorId="5A11DC76" wp14:editId="7E9C3D64">
            <wp:extent cx="4709290" cy="3030894"/>
            <wp:effectExtent l="101600" t="76200" r="104140" b="80645"/>
            <wp:docPr id="6" name="image7.png"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computer system&#10;&#10;Description automatically generated"/>
                    <pic:cNvPicPr preferRelativeResize="0"/>
                  </pic:nvPicPr>
                  <pic:blipFill>
                    <a:blip r:embed="rId13"/>
                    <a:srcRect/>
                    <a:stretch>
                      <a:fillRect/>
                    </a:stretch>
                  </pic:blipFill>
                  <pic:spPr>
                    <a:xfrm>
                      <a:off x="0" y="0"/>
                      <a:ext cx="4726661" cy="3042074"/>
                    </a:xfrm>
                    <a:prstGeom prst="rect">
                      <a:avLst/>
                    </a:prstGeom>
                    <a:ln/>
                    <a:effectLst>
                      <a:outerShdw blurRad="63500" sx="102000" sy="102000" algn="ctr" rotWithShape="0">
                        <a:prstClr val="black">
                          <a:alpha val="5000"/>
                        </a:prstClr>
                      </a:outerShdw>
                    </a:effectLst>
                  </pic:spPr>
                </pic:pic>
              </a:graphicData>
            </a:graphic>
          </wp:inline>
        </w:drawing>
      </w:r>
    </w:p>
    <w:p w14:paraId="75E852CD" w14:textId="42FC7EDC" w:rsidR="00BB1013" w:rsidRPr="00401501" w:rsidRDefault="00290EE8" w:rsidP="00401501">
      <w:pPr>
        <w:pStyle w:val="a9"/>
        <w:rPr>
          <w:sz w:val="24"/>
          <w:szCs w:val="24"/>
        </w:rPr>
      </w:pPr>
      <w:r w:rsidRPr="00290EE8">
        <w:t xml:space="preserve">Figure </w:t>
      </w:r>
      <w:r w:rsidRPr="00290EE8">
        <w:fldChar w:fldCharType="begin"/>
      </w:r>
      <w:r w:rsidRPr="00290EE8">
        <w:instrText xml:space="preserve"> SEQ Figure \* ARABIC </w:instrText>
      </w:r>
      <w:r w:rsidRPr="00290EE8">
        <w:fldChar w:fldCharType="separate"/>
      </w:r>
      <w:r w:rsidR="00373F32">
        <w:rPr>
          <w:noProof/>
        </w:rPr>
        <w:t>4</w:t>
      </w:r>
      <w:r w:rsidRPr="00290EE8">
        <w:fldChar w:fldCharType="end"/>
      </w:r>
      <w:r w:rsidRPr="00290EE8">
        <w:t>. Streams of data flow: A visualization of the PACS network, channeling radiographic information to MuraMed for AI-assisted diagnostics.</w:t>
      </w:r>
    </w:p>
    <w:p w14:paraId="09A8F144" w14:textId="655B2D5E" w:rsidR="00932E70" w:rsidRPr="00970E66" w:rsidRDefault="00932E70" w:rsidP="00970E66">
      <w:pPr>
        <w:pStyle w:val="4"/>
        <w:rPr>
          <w:rFonts w:cstheme="minorHAnsi"/>
          <w:color w:val="FF0000"/>
          <w:sz w:val="28"/>
          <w:szCs w:val="28"/>
        </w:rPr>
      </w:pPr>
      <w:bookmarkStart w:id="26" w:name="_Toc144907389"/>
      <w:r w:rsidRPr="00970E66">
        <w:rPr>
          <w:rFonts w:cstheme="minorHAnsi"/>
          <w:sz w:val="28"/>
          <w:szCs w:val="28"/>
        </w:rPr>
        <w:t>Additional Applications in Healthcare Landscape</w:t>
      </w:r>
      <w:bookmarkEnd w:id="26"/>
      <w:r w:rsidRPr="00970E66">
        <w:rPr>
          <w:rFonts w:cstheme="minorHAnsi"/>
          <w:sz w:val="28"/>
          <w:szCs w:val="28"/>
        </w:rPr>
        <w:t> </w:t>
      </w:r>
    </w:p>
    <w:p w14:paraId="313C7693" w14:textId="77777777" w:rsidR="00932E70" w:rsidRDefault="00932E70" w:rsidP="008F7CF5">
      <w:pPr>
        <w:spacing w:before="0" w:after="0"/>
        <w:rPr>
          <w:sz w:val="24"/>
          <w:szCs w:val="24"/>
        </w:rPr>
      </w:pPr>
      <w:r>
        <w:rPr>
          <w:sz w:val="24"/>
          <w:szCs w:val="24"/>
        </w:rPr>
        <w:t>Beyond its primary applications, MuraMed's Healthcare Edition extends its versatile capabilities to a range of additional healthcare settings, redefining musculoskeletal health management across diverse healthcare landscapes:</w:t>
      </w:r>
    </w:p>
    <w:p w14:paraId="2CB6D4AF" w14:textId="77777777" w:rsidR="008F7CF5" w:rsidRDefault="008F7CF5" w:rsidP="008F7CF5">
      <w:pPr>
        <w:spacing w:before="0" w:after="0"/>
        <w:rPr>
          <w:sz w:val="24"/>
          <w:szCs w:val="24"/>
        </w:rPr>
      </w:pPr>
    </w:p>
    <w:p w14:paraId="78F8281E" w14:textId="212F3FFF" w:rsidR="00932E70" w:rsidRDefault="00932E70" w:rsidP="008F7CF5">
      <w:pPr>
        <w:spacing w:before="0" w:after="0"/>
        <w:rPr>
          <w:sz w:val="24"/>
          <w:szCs w:val="24"/>
        </w:rPr>
      </w:pPr>
      <w:r>
        <w:rPr>
          <w:b/>
          <w:color w:val="000000"/>
          <w:sz w:val="24"/>
          <w:szCs w:val="24"/>
        </w:rPr>
        <w:t>Primary Care Clinics</w:t>
      </w:r>
    </w:p>
    <w:p w14:paraId="6327F02C" w14:textId="77777777" w:rsidR="00932E70" w:rsidRDefault="00932E70" w:rsidP="008F7CF5">
      <w:pPr>
        <w:spacing w:before="0" w:after="0"/>
        <w:rPr>
          <w:b/>
          <w:sz w:val="24"/>
          <w:szCs w:val="24"/>
        </w:rPr>
      </w:pPr>
      <w:r>
        <w:rPr>
          <w:sz w:val="24"/>
          <w:szCs w:val="24"/>
        </w:rPr>
        <w:t xml:space="preserve">MuraMed can be integrated into primary care settings, enabling general practitioners to identify potential musculoskeletal issues, especially those concerning the hand, elbow, and shoulder, and provide appropriate referrals to specialists. This capability ensures that patients presenting with hand-related discomfort or injuries can receive </w:t>
      </w:r>
      <w:r w:rsidRPr="00AB126E">
        <w:rPr>
          <w:b/>
          <w:bCs/>
          <w:sz w:val="24"/>
          <w:szCs w:val="24"/>
        </w:rPr>
        <w:t>timely and accurate assessments</w:t>
      </w:r>
      <w:r>
        <w:rPr>
          <w:sz w:val="24"/>
          <w:szCs w:val="24"/>
        </w:rPr>
        <w:t>, leading to swift referrals to orthopedic specialists or radiologists for further evaluation and treatment planning.</w:t>
      </w:r>
      <w:r>
        <w:rPr>
          <w:b/>
          <w:sz w:val="24"/>
          <w:szCs w:val="24"/>
        </w:rPr>
        <w:t xml:space="preserve"> </w:t>
      </w:r>
    </w:p>
    <w:p w14:paraId="0E35A9C5" w14:textId="77777777" w:rsidR="00932E70" w:rsidRDefault="00932E70" w:rsidP="008F7CF5">
      <w:pPr>
        <w:spacing w:before="0" w:after="0"/>
        <w:ind w:left="720"/>
        <w:rPr>
          <w:b/>
          <w:sz w:val="24"/>
          <w:szCs w:val="24"/>
        </w:rPr>
      </w:pPr>
    </w:p>
    <w:p w14:paraId="3BBE9F9E" w14:textId="77777777" w:rsidR="00932E70" w:rsidRDefault="00932E70" w:rsidP="008F7CF5">
      <w:pPr>
        <w:spacing w:before="0" w:after="0"/>
      </w:pPr>
      <w:r>
        <w:rPr>
          <w:sz w:val="24"/>
          <w:szCs w:val="24"/>
        </w:rPr>
        <w:t xml:space="preserve">The application of MuraMed in this context revolves around its assistance to general practitioners in identifying potential musculoskeletal abnormalities during routine check-ups. The reason for this integration is clear: early detection is pivotal. It leads to timely referrals to specialists, ensuring that patients, especially those with hand-related issues, receive the comprehensive care they need. This </w:t>
      </w:r>
      <w:r w:rsidRPr="00AB126E">
        <w:rPr>
          <w:b/>
          <w:bCs/>
          <w:sz w:val="24"/>
          <w:szCs w:val="24"/>
        </w:rPr>
        <w:t>proactive</w:t>
      </w:r>
      <w:r>
        <w:rPr>
          <w:sz w:val="24"/>
          <w:szCs w:val="24"/>
        </w:rPr>
        <w:t xml:space="preserve"> </w:t>
      </w:r>
      <w:r w:rsidRPr="00AB126E">
        <w:rPr>
          <w:b/>
          <w:bCs/>
          <w:sz w:val="24"/>
          <w:szCs w:val="24"/>
        </w:rPr>
        <w:t>approach</w:t>
      </w:r>
      <w:r>
        <w:rPr>
          <w:sz w:val="24"/>
          <w:szCs w:val="24"/>
        </w:rPr>
        <w:t xml:space="preserve"> enhances the healthcare experience, offering patients timely access to the expertise of orthopedic specialists and radiologists, ultimately contributing to better musculoskeletal health and overall well-being. </w:t>
      </w:r>
    </w:p>
    <w:p w14:paraId="1AFE3AF4" w14:textId="77777777" w:rsidR="00932E70" w:rsidRDefault="00932E70" w:rsidP="00932E70">
      <w:pPr>
        <w:spacing w:before="0" w:after="0"/>
        <w:jc w:val="left"/>
        <w:rPr>
          <w:color w:val="ED7D31"/>
          <w:sz w:val="24"/>
          <w:szCs w:val="24"/>
        </w:rPr>
      </w:pPr>
      <w:r>
        <w:t xml:space="preserve"> </w:t>
      </w:r>
    </w:p>
    <w:p w14:paraId="26287237" w14:textId="77777777" w:rsidR="00932E70" w:rsidRDefault="00932E70" w:rsidP="008F7CF5">
      <w:pPr>
        <w:spacing w:before="0" w:after="0"/>
        <w:rPr>
          <w:b/>
          <w:sz w:val="24"/>
          <w:szCs w:val="24"/>
        </w:rPr>
      </w:pPr>
      <w:r>
        <w:rPr>
          <w:b/>
          <w:color w:val="000000"/>
          <w:sz w:val="24"/>
          <w:szCs w:val="24"/>
        </w:rPr>
        <w:t>Elderly Care Facilities</w:t>
      </w:r>
    </w:p>
    <w:p w14:paraId="78B27E12" w14:textId="77777777" w:rsidR="00932E70" w:rsidRDefault="00932E70" w:rsidP="008F7CF5">
      <w:pPr>
        <w:spacing w:before="0" w:after="0"/>
        <w:rPr>
          <w:sz w:val="24"/>
          <w:szCs w:val="24"/>
        </w:rPr>
      </w:pPr>
      <w:r>
        <w:rPr>
          <w:sz w:val="24"/>
          <w:szCs w:val="24"/>
        </w:rPr>
        <w:t xml:space="preserve">As the elderly population grows, MuraMed can play a vital role in detecting musculoskeletal issues, including hand injuries, in </w:t>
      </w:r>
      <w:r w:rsidRPr="00AB126E">
        <w:rPr>
          <w:b/>
          <w:bCs/>
          <w:sz w:val="24"/>
          <w:szCs w:val="24"/>
        </w:rPr>
        <w:t>geriatric</w:t>
      </w:r>
      <w:r>
        <w:rPr>
          <w:sz w:val="24"/>
          <w:szCs w:val="24"/>
        </w:rPr>
        <w:t xml:space="preserve"> </w:t>
      </w:r>
      <w:r w:rsidRPr="00AB126E">
        <w:rPr>
          <w:b/>
          <w:bCs/>
          <w:sz w:val="24"/>
          <w:szCs w:val="24"/>
        </w:rPr>
        <w:t>patients</w:t>
      </w:r>
      <w:r>
        <w:rPr>
          <w:sz w:val="24"/>
          <w:szCs w:val="24"/>
        </w:rPr>
        <w:t>, aiding in early intervention and improving their quality of life. This capability is especially significant in addressing the unique healthcare needs of elderly individuals, where musculoskeletal concerns, such as hand injuries, can have a substantial impact on their daily lives and mobility</w:t>
      </w:r>
      <w:r>
        <w:rPr>
          <w:b/>
          <w:sz w:val="24"/>
          <w:szCs w:val="24"/>
          <w:vertAlign w:val="superscript"/>
        </w:rPr>
        <w:t>[</w:t>
      </w:r>
      <w:hyperlink w:anchor="_44sinio">
        <w:r>
          <w:rPr>
            <w:b/>
            <w:color w:val="1155CC"/>
            <w:sz w:val="24"/>
            <w:szCs w:val="24"/>
            <w:u w:val="single"/>
            <w:vertAlign w:val="superscript"/>
          </w:rPr>
          <w:t>13</w:t>
        </w:r>
      </w:hyperlink>
      <w:r>
        <w:rPr>
          <w:b/>
          <w:sz w:val="24"/>
          <w:szCs w:val="24"/>
          <w:vertAlign w:val="superscript"/>
        </w:rPr>
        <w:t>]</w:t>
      </w:r>
      <w:r>
        <w:rPr>
          <w:sz w:val="24"/>
          <w:szCs w:val="24"/>
        </w:rPr>
        <w:t xml:space="preserve">. By incorporating MuraMed into the healthcare protocols of elderly care facilities, healthcare providers can ensure that geriatric patients </w:t>
      </w:r>
      <w:r w:rsidRPr="00AB126E">
        <w:rPr>
          <w:sz w:val="24"/>
          <w:szCs w:val="24"/>
        </w:rPr>
        <w:t>receive timely attention and tailored care plans</w:t>
      </w:r>
      <w:r>
        <w:rPr>
          <w:sz w:val="24"/>
          <w:szCs w:val="24"/>
        </w:rPr>
        <w:t>, ultimately enhancing their well-being and maintaining their independence.</w:t>
      </w:r>
    </w:p>
    <w:p w14:paraId="729B6D6D" w14:textId="77777777" w:rsidR="00932E70" w:rsidRDefault="00932E70" w:rsidP="008F7CF5">
      <w:pPr>
        <w:spacing w:before="0" w:after="0"/>
        <w:rPr>
          <w:sz w:val="24"/>
          <w:szCs w:val="24"/>
        </w:rPr>
      </w:pPr>
    </w:p>
    <w:p w14:paraId="4FC1D639" w14:textId="77777777" w:rsidR="00932E70" w:rsidRDefault="00932E70" w:rsidP="008F7CF5">
      <w:pPr>
        <w:spacing w:before="0" w:after="0"/>
        <w:rPr>
          <w:color w:val="ED7D31"/>
          <w:sz w:val="24"/>
          <w:szCs w:val="24"/>
        </w:rPr>
      </w:pPr>
      <w:r>
        <w:rPr>
          <w:sz w:val="24"/>
          <w:szCs w:val="24"/>
        </w:rPr>
        <w:t xml:space="preserve">MuraMed finds a valuable application in elderly care facilities through regular musculoskeletal screenings for elderly residents, aiming to detect issues like hand fractures, shoulder joint degeneration, or elbow osteoporosis. The reason behind this application is clear: </w:t>
      </w:r>
      <w:r w:rsidRPr="00AB126E">
        <w:rPr>
          <w:b/>
          <w:bCs/>
          <w:sz w:val="24"/>
          <w:szCs w:val="24"/>
        </w:rPr>
        <w:t>early detection leads to prompt treatment and interventions</w:t>
      </w:r>
      <w:r>
        <w:rPr>
          <w:sz w:val="24"/>
          <w:szCs w:val="24"/>
        </w:rPr>
        <w:t>. By identifying these musculoskeletal concerns at their nascent stages, healthcare providers can proactively prevent falls and other related accidents, ultimately leading to an improved overall quality of life for the elderly residents. This approach not only enhances their well-being but also contributes to the safety and comfort of the care facility as a whole.</w:t>
      </w:r>
    </w:p>
    <w:p w14:paraId="5A442AA3" w14:textId="77777777" w:rsidR="00932E70" w:rsidRDefault="00932E70" w:rsidP="008F7CF5">
      <w:pPr>
        <w:spacing w:before="0" w:after="0"/>
        <w:jc w:val="left"/>
        <w:rPr>
          <w:sz w:val="24"/>
          <w:szCs w:val="24"/>
        </w:rPr>
      </w:pPr>
    </w:p>
    <w:p w14:paraId="04249891" w14:textId="77777777" w:rsidR="00932E70" w:rsidRDefault="00932E70" w:rsidP="008F7CF5">
      <w:pPr>
        <w:spacing w:before="0" w:after="0"/>
        <w:rPr>
          <w:b/>
          <w:sz w:val="24"/>
          <w:szCs w:val="24"/>
        </w:rPr>
      </w:pPr>
      <w:r>
        <w:rPr>
          <w:b/>
          <w:color w:val="000000"/>
          <w:sz w:val="24"/>
          <w:szCs w:val="24"/>
        </w:rPr>
        <w:t>Physical Therapy Centers</w:t>
      </w:r>
    </w:p>
    <w:p w14:paraId="0AFDB4FE" w14:textId="77777777" w:rsidR="00932E70" w:rsidRDefault="00932E70" w:rsidP="008F7CF5">
      <w:pPr>
        <w:spacing w:before="0" w:after="0"/>
        <w:rPr>
          <w:color w:val="000000"/>
          <w:sz w:val="24"/>
          <w:szCs w:val="24"/>
        </w:rPr>
      </w:pPr>
      <w:r>
        <w:rPr>
          <w:color w:val="000000"/>
          <w:sz w:val="24"/>
          <w:szCs w:val="24"/>
        </w:rPr>
        <w:t xml:space="preserve">MuraMed's utility extends beyond diagnostics, providing an essential tool for physical therapists working with patients recovering from </w:t>
      </w:r>
      <w:r>
        <w:rPr>
          <w:sz w:val="24"/>
          <w:szCs w:val="24"/>
        </w:rPr>
        <w:t xml:space="preserve">hand and shoulder </w:t>
      </w:r>
      <w:r>
        <w:rPr>
          <w:color w:val="000000"/>
          <w:sz w:val="24"/>
          <w:szCs w:val="24"/>
        </w:rPr>
        <w:t>injuries. As referenced in studies addressing the prognosis and treatment of shoulder pain</w:t>
      </w:r>
      <w:r>
        <w:rPr>
          <w:sz w:val="24"/>
          <w:szCs w:val="24"/>
          <w:vertAlign w:val="superscript"/>
        </w:rPr>
        <w:t>[</w:t>
      </w:r>
      <w:hyperlink w:anchor="_44sinio">
        <w:r>
          <w:rPr>
            <w:color w:val="1155CC"/>
            <w:sz w:val="24"/>
            <w:szCs w:val="24"/>
            <w:u w:val="single"/>
            <w:vertAlign w:val="superscript"/>
          </w:rPr>
          <w:t>14</w:t>
        </w:r>
      </w:hyperlink>
      <w:r>
        <w:rPr>
          <w:sz w:val="24"/>
          <w:szCs w:val="24"/>
          <w:vertAlign w:val="superscript"/>
        </w:rPr>
        <w:t>]</w:t>
      </w:r>
      <w:r>
        <w:rPr>
          <w:color w:val="000000"/>
          <w:sz w:val="24"/>
          <w:szCs w:val="24"/>
        </w:rPr>
        <w:t>, the challenges in managing shoulder conditions have been well-documented. With MuraMed's focus on musculoskeletal radiograph analysis of the hand, shoulder, and elbow, physical therapists can leverage real-time insights to track patients' progress during therapy. This not only aligns with the need for more efficient targeting of shoulder pain treatments but also allows therapists to modify treatment plans and exercises promptly, optimizing rehabilitation outcomes</w:t>
      </w:r>
      <w:r>
        <w:rPr>
          <w:sz w:val="24"/>
          <w:szCs w:val="24"/>
          <w:vertAlign w:val="superscript"/>
        </w:rPr>
        <w:t>[</w:t>
      </w:r>
      <w:hyperlink w:anchor="_44sinio">
        <w:r>
          <w:rPr>
            <w:color w:val="1155CC"/>
            <w:sz w:val="24"/>
            <w:szCs w:val="24"/>
            <w:u w:val="single"/>
            <w:vertAlign w:val="superscript"/>
          </w:rPr>
          <w:t>15</w:t>
        </w:r>
      </w:hyperlink>
      <w:r>
        <w:rPr>
          <w:sz w:val="24"/>
          <w:szCs w:val="24"/>
          <w:vertAlign w:val="superscript"/>
        </w:rPr>
        <w:t>]</w:t>
      </w:r>
      <w:r>
        <w:rPr>
          <w:color w:val="000000"/>
          <w:sz w:val="24"/>
          <w:szCs w:val="24"/>
        </w:rPr>
        <w:t xml:space="preserve"> and improving patient care. </w:t>
      </w:r>
    </w:p>
    <w:p w14:paraId="42151E3C" w14:textId="77777777" w:rsidR="00932E70" w:rsidRDefault="00932E70" w:rsidP="008F7CF5">
      <w:pPr>
        <w:spacing w:before="0" w:after="0"/>
        <w:rPr>
          <w:color w:val="000000"/>
          <w:sz w:val="24"/>
          <w:szCs w:val="24"/>
        </w:rPr>
      </w:pPr>
    </w:p>
    <w:p w14:paraId="3F35B2D9" w14:textId="77777777" w:rsidR="00932E70" w:rsidRDefault="00932E70" w:rsidP="008F7CF5">
      <w:pPr>
        <w:spacing w:before="0" w:after="0"/>
        <w:rPr>
          <w:b/>
          <w:color w:val="FF0000"/>
          <w:sz w:val="24"/>
          <w:szCs w:val="24"/>
        </w:rPr>
      </w:pPr>
      <w:r>
        <w:rPr>
          <w:color w:val="000000"/>
          <w:sz w:val="24"/>
          <w:szCs w:val="24"/>
        </w:rPr>
        <w:t xml:space="preserve">Integrating MuraMed's AI into physical therapy sessions serves as a groundbreaking approach to shoulder and hand injury management. Real-time insights offered by MuraMed enable therapists to closely </w:t>
      </w:r>
      <w:r w:rsidRPr="00AB126E">
        <w:rPr>
          <w:b/>
          <w:bCs/>
          <w:color w:val="000000"/>
          <w:sz w:val="24"/>
          <w:szCs w:val="24"/>
        </w:rPr>
        <w:t>monitor patients' progress</w:t>
      </w:r>
      <w:r>
        <w:rPr>
          <w:color w:val="000000"/>
          <w:sz w:val="24"/>
          <w:szCs w:val="24"/>
        </w:rPr>
        <w:t xml:space="preserve"> and </w:t>
      </w:r>
      <w:r w:rsidRPr="00AB126E">
        <w:rPr>
          <w:b/>
          <w:bCs/>
          <w:color w:val="000000"/>
          <w:sz w:val="24"/>
          <w:szCs w:val="24"/>
        </w:rPr>
        <w:t>tailor treatment plans specifically to their unique needs,</w:t>
      </w:r>
      <w:r>
        <w:rPr>
          <w:color w:val="000000"/>
          <w:sz w:val="24"/>
          <w:szCs w:val="24"/>
        </w:rPr>
        <w:t xml:space="preserve"> as recommended by recent studies </w:t>
      </w:r>
      <w:r>
        <w:rPr>
          <w:sz w:val="24"/>
          <w:szCs w:val="24"/>
          <w:vertAlign w:val="superscript"/>
        </w:rPr>
        <w:t>[</w:t>
      </w:r>
      <w:hyperlink w:anchor="_44sinio">
        <w:r>
          <w:rPr>
            <w:color w:val="1155CC"/>
            <w:sz w:val="24"/>
            <w:szCs w:val="24"/>
            <w:u w:val="single"/>
            <w:vertAlign w:val="superscript"/>
          </w:rPr>
          <w:t>14</w:t>
        </w:r>
      </w:hyperlink>
      <w:r>
        <w:rPr>
          <w:sz w:val="24"/>
          <w:szCs w:val="24"/>
          <w:vertAlign w:val="superscript"/>
        </w:rPr>
        <w:t>], [</w:t>
      </w:r>
      <w:hyperlink w:anchor="_44sinio">
        <w:r>
          <w:rPr>
            <w:color w:val="1155CC"/>
            <w:sz w:val="24"/>
            <w:szCs w:val="24"/>
            <w:u w:val="single"/>
            <w:vertAlign w:val="superscript"/>
          </w:rPr>
          <w:t>15</w:t>
        </w:r>
      </w:hyperlink>
      <w:r>
        <w:rPr>
          <w:sz w:val="24"/>
          <w:szCs w:val="24"/>
          <w:vertAlign w:val="superscript"/>
        </w:rPr>
        <w:t>]</w:t>
      </w:r>
      <w:r>
        <w:rPr>
          <w:color w:val="000000"/>
          <w:sz w:val="24"/>
          <w:szCs w:val="24"/>
        </w:rPr>
        <w:t>. This dynamic adjustment of rehabilitation strategies, based on accurate and real-time diagnostic information, not only aligns with the evolving landscape of musculoskeletal healthcare but also promises to significantly enhance the quality of rehabilitation and patient outcomes.</w:t>
      </w:r>
    </w:p>
    <w:p w14:paraId="0A1AFA83" w14:textId="77777777" w:rsidR="00932E70" w:rsidRDefault="00932E70" w:rsidP="008F7CF5">
      <w:pPr>
        <w:spacing w:before="0" w:after="0"/>
        <w:rPr>
          <w:b/>
          <w:color w:val="FF0000"/>
          <w:sz w:val="24"/>
          <w:szCs w:val="24"/>
        </w:rPr>
      </w:pPr>
    </w:p>
    <w:p w14:paraId="48093899" w14:textId="77777777" w:rsidR="00932E70" w:rsidRDefault="00932E70" w:rsidP="008F7CF5">
      <w:pPr>
        <w:spacing w:before="0" w:after="0"/>
        <w:rPr>
          <w:b/>
          <w:sz w:val="24"/>
          <w:szCs w:val="24"/>
        </w:rPr>
      </w:pPr>
      <w:r>
        <w:rPr>
          <w:b/>
          <w:sz w:val="24"/>
          <w:szCs w:val="24"/>
        </w:rPr>
        <w:t>Chiropractic Clinics with a Specialization in Hand Care</w:t>
      </w:r>
    </w:p>
    <w:p w14:paraId="24CD2A96" w14:textId="77777777" w:rsidR="00932E70" w:rsidRDefault="00932E70" w:rsidP="008F7CF5">
      <w:pPr>
        <w:spacing w:before="0" w:after="0"/>
        <w:rPr>
          <w:sz w:val="24"/>
          <w:szCs w:val="24"/>
        </w:rPr>
      </w:pPr>
      <w:r>
        <w:rPr>
          <w:sz w:val="24"/>
          <w:szCs w:val="24"/>
        </w:rPr>
        <w:t xml:space="preserve">Chiropractic professionals specializing in </w:t>
      </w:r>
      <w:r w:rsidRPr="00EC1C10">
        <w:rPr>
          <w:sz w:val="24"/>
          <w:szCs w:val="24"/>
          <w:u w:val="single"/>
        </w:rPr>
        <w:t>hand</w:t>
      </w:r>
      <w:r>
        <w:rPr>
          <w:sz w:val="24"/>
          <w:szCs w:val="24"/>
        </w:rPr>
        <w:t xml:space="preserve">, </w:t>
      </w:r>
      <w:r w:rsidRPr="00EC1C10">
        <w:rPr>
          <w:sz w:val="24"/>
          <w:szCs w:val="24"/>
          <w:u w:val="single"/>
        </w:rPr>
        <w:t>elbow</w:t>
      </w:r>
      <w:r>
        <w:rPr>
          <w:sz w:val="24"/>
          <w:szCs w:val="24"/>
        </w:rPr>
        <w:t xml:space="preserve">, and </w:t>
      </w:r>
      <w:r w:rsidRPr="00EC1C10">
        <w:rPr>
          <w:sz w:val="24"/>
          <w:szCs w:val="24"/>
          <w:u w:val="single"/>
        </w:rPr>
        <w:t>shoulder</w:t>
      </w:r>
      <w:r>
        <w:rPr>
          <w:sz w:val="24"/>
          <w:szCs w:val="24"/>
        </w:rPr>
        <w:t xml:space="preserve"> care can harness MuraMed's insights to offer highly tailored treatment plans for their patients. The specificity of MuraMed's diagnostic capabilities aligns seamlessly with the intricate nature of musculoskeletal issues within these areas. Chiropractors can utilize MuraMed's AI-backed analysis to precisely </w:t>
      </w:r>
      <w:r w:rsidRPr="0086462E">
        <w:rPr>
          <w:b/>
          <w:bCs/>
          <w:sz w:val="24"/>
          <w:szCs w:val="24"/>
        </w:rPr>
        <w:t>identify and understand patients' conditions</w:t>
      </w:r>
      <w:r>
        <w:rPr>
          <w:sz w:val="24"/>
          <w:szCs w:val="24"/>
        </w:rPr>
        <w:t xml:space="preserve">, facilitating targeted chiropractic adjustments and treatments </w:t>
      </w:r>
      <w:r>
        <w:rPr>
          <w:sz w:val="24"/>
          <w:szCs w:val="24"/>
          <w:vertAlign w:val="superscript"/>
        </w:rPr>
        <w:t>[</w:t>
      </w:r>
      <w:hyperlink w:anchor="_44sinio">
        <w:r>
          <w:rPr>
            <w:color w:val="1155CC"/>
            <w:sz w:val="24"/>
            <w:szCs w:val="24"/>
            <w:u w:val="single"/>
            <w:vertAlign w:val="superscript"/>
          </w:rPr>
          <w:t>16</w:t>
        </w:r>
      </w:hyperlink>
      <w:r>
        <w:rPr>
          <w:sz w:val="24"/>
          <w:szCs w:val="24"/>
          <w:vertAlign w:val="superscript"/>
        </w:rPr>
        <w:t>], [</w:t>
      </w:r>
      <w:hyperlink w:anchor="_44sinio">
        <w:r>
          <w:rPr>
            <w:color w:val="1155CC"/>
            <w:sz w:val="24"/>
            <w:szCs w:val="24"/>
            <w:u w:val="single"/>
            <w:vertAlign w:val="superscript"/>
          </w:rPr>
          <w:t>17</w:t>
        </w:r>
      </w:hyperlink>
      <w:r>
        <w:rPr>
          <w:sz w:val="24"/>
          <w:szCs w:val="24"/>
          <w:vertAlign w:val="superscript"/>
        </w:rPr>
        <w:t>]</w:t>
      </w:r>
      <w:r>
        <w:rPr>
          <w:sz w:val="24"/>
          <w:szCs w:val="24"/>
        </w:rPr>
        <w:t>. This specialized approach ensures that patients receive personalized care based on accurate diagnostic information, optimizing their musculoskeletal health in the context of hand, elbow, and shoulder-related concerns.</w:t>
      </w:r>
    </w:p>
    <w:p w14:paraId="6DE790A2" w14:textId="77777777" w:rsidR="00932E70" w:rsidRDefault="00932E70" w:rsidP="008F7CF5">
      <w:pPr>
        <w:spacing w:before="0" w:after="0"/>
        <w:rPr>
          <w:sz w:val="24"/>
          <w:szCs w:val="24"/>
        </w:rPr>
      </w:pPr>
    </w:p>
    <w:p w14:paraId="67A49661" w14:textId="77777777" w:rsidR="00932E70" w:rsidRDefault="00932E70" w:rsidP="008F7CF5">
      <w:pPr>
        <w:spacing w:before="0" w:after="0"/>
      </w:pPr>
      <w:r>
        <w:rPr>
          <w:sz w:val="24"/>
          <w:szCs w:val="24"/>
        </w:rPr>
        <w:t xml:space="preserve">The integration of MuraMed's insights into chiropractic clinics specializing in </w:t>
      </w:r>
      <w:r w:rsidRPr="0086462E">
        <w:rPr>
          <w:sz w:val="24"/>
          <w:szCs w:val="24"/>
          <w:u w:val="single"/>
        </w:rPr>
        <w:t>hand</w:t>
      </w:r>
      <w:r>
        <w:rPr>
          <w:sz w:val="24"/>
          <w:szCs w:val="24"/>
        </w:rPr>
        <w:t xml:space="preserve">, </w:t>
      </w:r>
      <w:r w:rsidRPr="0086462E">
        <w:rPr>
          <w:sz w:val="24"/>
          <w:szCs w:val="24"/>
          <w:u w:val="single"/>
        </w:rPr>
        <w:t>elbow</w:t>
      </w:r>
      <w:r>
        <w:rPr>
          <w:sz w:val="24"/>
          <w:szCs w:val="24"/>
        </w:rPr>
        <w:t xml:space="preserve">, and </w:t>
      </w:r>
      <w:r w:rsidRPr="0086462E">
        <w:rPr>
          <w:sz w:val="24"/>
          <w:szCs w:val="24"/>
          <w:u w:val="single"/>
        </w:rPr>
        <w:t>shoulder</w:t>
      </w:r>
      <w:r>
        <w:rPr>
          <w:sz w:val="24"/>
          <w:szCs w:val="24"/>
        </w:rPr>
        <w:t xml:space="preserve"> care enhances the quality of patient treatments. By utilizing </w:t>
      </w:r>
      <w:proofErr w:type="spellStart"/>
      <w:r>
        <w:rPr>
          <w:sz w:val="24"/>
          <w:szCs w:val="24"/>
        </w:rPr>
        <w:t>MuraMed's</w:t>
      </w:r>
      <w:proofErr w:type="spellEnd"/>
      <w:r>
        <w:rPr>
          <w:sz w:val="24"/>
          <w:szCs w:val="24"/>
        </w:rPr>
        <w:t xml:space="preserve"> AI, chiropractors can tailor adjustments and treatment plans specifically to the unique musculoskeletal issues in these areas. This </w:t>
      </w:r>
      <w:r w:rsidRPr="0086462E">
        <w:rPr>
          <w:b/>
          <w:bCs/>
          <w:sz w:val="24"/>
          <w:szCs w:val="24"/>
        </w:rPr>
        <w:t>personalized approach</w:t>
      </w:r>
      <w:r>
        <w:rPr>
          <w:sz w:val="24"/>
          <w:szCs w:val="24"/>
        </w:rPr>
        <w:t>, based on precise diagnostic information, results in more effective treatments, aligning with the overarching goal of chiropractic care – to improve musculoskeletal health and overall well-being for patients experiencing hand, elbow, and shoulder discomfort or injuries.</w:t>
      </w:r>
    </w:p>
    <w:p w14:paraId="3029E713" w14:textId="77777777" w:rsidR="00932E70" w:rsidRDefault="00932E70" w:rsidP="008F7CF5">
      <w:pPr>
        <w:spacing w:before="0" w:after="0"/>
      </w:pPr>
    </w:p>
    <w:p w14:paraId="52928397" w14:textId="77777777" w:rsidR="00932E70" w:rsidRDefault="00932E70" w:rsidP="008F7CF5">
      <w:pPr>
        <w:spacing w:before="0" w:after="0"/>
        <w:rPr>
          <w:b/>
          <w:sz w:val="24"/>
          <w:szCs w:val="24"/>
        </w:rPr>
      </w:pPr>
      <w:r>
        <w:rPr>
          <w:b/>
          <w:sz w:val="24"/>
          <w:szCs w:val="24"/>
        </w:rPr>
        <w:t>Fitness Centers</w:t>
      </w:r>
    </w:p>
    <w:p w14:paraId="59CF20D4" w14:textId="77777777" w:rsidR="00932E70" w:rsidRDefault="00932E70" w:rsidP="008F7CF5">
      <w:pPr>
        <w:spacing w:before="0" w:after="0"/>
        <w:rPr>
          <w:sz w:val="24"/>
          <w:szCs w:val="24"/>
        </w:rPr>
      </w:pPr>
      <w:r>
        <w:rPr>
          <w:sz w:val="24"/>
          <w:szCs w:val="24"/>
        </w:rPr>
        <w:t xml:space="preserve">MuraMed's versatility extends to </w:t>
      </w:r>
      <w:r w:rsidRPr="00862E10">
        <w:rPr>
          <w:i/>
          <w:iCs/>
          <w:sz w:val="24"/>
          <w:szCs w:val="24"/>
        </w:rPr>
        <w:t>fitness centers</w:t>
      </w:r>
      <w:r>
        <w:rPr>
          <w:sz w:val="24"/>
          <w:szCs w:val="24"/>
        </w:rPr>
        <w:t xml:space="preserve">, where trainers can harness its capabilities to evaluate clients' musculoskeletal health comprehensively, with a particular focus on the health </w:t>
      </w:r>
      <w:r>
        <w:rPr>
          <w:sz w:val="24"/>
          <w:szCs w:val="24"/>
        </w:rPr>
        <w:lastRenderedPageBreak/>
        <w:t xml:space="preserve">of their hands, elbows, and shoulders. By incorporating musculoskeletal screenings into their assessment process, fitness professionals can gain valuable insights into clients' fitness readiness, especially regarding the condition of their hands. This data-driven approach ensures that personalized workout routines are not only effective but also aligned with each client's specific musculoskeletal condition, including potential hand-related issues </w:t>
      </w:r>
      <w:r>
        <w:rPr>
          <w:sz w:val="24"/>
          <w:szCs w:val="24"/>
          <w:vertAlign w:val="superscript"/>
        </w:rPr>
        <w:t>[</w:t>
      </w:r>
      <w:hyperlink w:anchor="_44sinio">
        <w:r>
          <w:rPr>
            <w:color w:val="1155CC"/>
            <w:sz w:val="24"/>
            <w:szCs w:val="24"/>
            <w:u w:val="single"/>
            <w:vertAlign w:val="superscript"/>
          </w:rPr>
          <w:t>13], [14</w:t>
        </w:r>
      </w:hyperlink>
      <w:r>
        <w:rPr>
          <w:sz w:val="24"/>
          <w:szCs w:val="24"/>
          <w:vertAlign w:val="superscript"/>
        </w:rPr>
        <w:t>]</w:t>
      </w:r>
      <w:r>
        <w:rPr>
          <w:sz w:val="24"/>
          <w:szCs w:val="24"/>
        </w:rPr>
        <w:t xml:space="preserve">. This tailored approach plays a pivotal role in </w:t>
      </w:r>
      <w:r w:rsidRPr="0086462E">
        <w:rPr>
          <w:b/>
          <w:bCs/>
          <w:sz w:val="24"/>
          <w:szCs w:val="24"/>
        </w:rPr>
        <w:t>injury prevention during exercise</w:t>
      </w:r>
      <w:r>
        <w:rPr>
          <w:sz w:val="24"/>
          <w:szCs w:val="24"/>
        </w:rPr>
        <w:t>, creating a safer and more productive fitness environment.</w:t>
      </w:r>
    </w:p>
    <w:p w14:paraId="7A2B5135" w14:textId="77777777" w:rsidR="00932E70" w:rsidRDefault="00932E70" w:rsidP="008F7CF5">
      <w:pPr>
        <w:spacing w:before="0" w:after="0"/>
        <w:rPr>
          <w:sz w:val="24"/>
          <w:szCs w:val="24"/>
        </w:rPr>
      </w:pPr>
    </w:p>
    <w:p w14:paraId="6AD7698B" w14:textId="77777777" w:rsidR="00932E70" w:rsidRDefault="00932E70" w:rsidP="008F7CF5">
      <w:pPr>
        <w:spacing w:before="0" w:after="0"/>
        <w:rPr>
          <w:b/>
          <w:color w:val="FF0000"/>
          <w:sz w:val="24"/>
          <w:szCs w:val="24"/>
        </w:rPr>
      </w:pPr>
      <w:r>
        <w:rPr>
          <w:sz w:val="24"/>
          <w:szCs w:val="24"/>
        </w:rPr>
        <w:t xml:space="preserve">Incorporating musculoskeletal screenings using MuraMed to assess clients' fitness readiness, with specific attention to hand health, presents a proactive strategy in fitness center operations. The primary reason for implementing this approach is to </w:t>
      </w:r>
      <w:r w:rsidRPr="0086462E">
        <w:rPr>
          <w:b/>
          <w:bCs/>
          <w:sz w:val="24"/>
          <w:szCs w:val="24"/>
        </w:rPr>
        <w:t>prevent exercise-related injuries</w:t>
      </w:r>
      <w:r>
        <w:rPr>
          <w:sz w:val="24"/>
          <w:szCs w:val="24"/>
        </w:rPr>
        <w:t xml:space="preserve"> effectively, including those related to the hands. Through these screenings, trainers can identify potential vulnerabilities in the upper body's musculoskeletal system, particularly in the hands, elbows, and shoulders. Armed with this knowledge, fitness professionals can craft workout plans that are finely tuned to individual needs, mitigating the risk of hand-related </w:t>
      </w:r>
      <w:proofErr w:type="gramStart"/>
      <w:r>
        <w:rPr>
          <w:sz w:val="24"/>
          <w:szCs w:val="24"/>
        </w:rPr>
        <w:t>injuries</w:t>
      </w:r>
      <w:proofErr w:type="gramEnd"/>
      <w:r>
        <w:rPr>
          <w:sz w:val="24"/>
          <w:szCs w:val="24"/>
        </w:rPr>
        <w:t xml:space="preserve"> and promoting long-term physical well-being. This synergy between technology and fitness is a testament to MuraMed's potential impact on the health and safety of fitness enthusiasts.</w:t>
      </w:r>
    </w:p>
    <w:p w14:paraId="64F8ED1C" w14:textId="77777777" w:rsidR="00932E70" w:rsidRDefault="00932E70" w:rsidP="008F7CF5">
      <w:pPr>
        <w:spacing w:before="0" w:after="0"/>
      </w:pPr>
    </w:p>
    <w:p w14:paraId="0BD6D7EB" w14:textId="77777777" w:rsidR="00BB1013" w:rsidRDefault="00BB1013" w:rsidP="008F7CF5">
      <w:pPr>
        <w:spacing w:before="0" w:after="0"/>
        <w:rPr>
          <w:b/>
          <w:sz w:val="24"/>
          <w:szCs w:val="24"/>
        </w:rPr>
      </w:pPr>
    </w:p>
    <w:p w14:paraId="3CAD2F80" w14:textId="2FDB519E" w:rsidR="00932E70" w:rsidRDefault="00932E70" w:rsidP="008F7CF5">
      <w:pPr>
        <w:spacing w:before="0" w:after="0"/>
        <w:rPr>
          <w:b/>
          <w:sz w:val="24"/>
          <w:szCs w:val="24"/>
        </w:rPr>
      </w:pPr>
      <w:r>
        <w:rPr>
          <w:b/>
          <w:sz w:val="24"/>
          <w:szCs w:val="24"/>
        </w:rPr>
        <w:t>Pharmaceutical Research</w:t>
      </w:r>
    </w:p>
    <w:p w14:paraId="5B0423A8" w14:textId="77777777" w:rsidR="00932E70" w:rsidRDefault="00932E70" w:rsidP="008F7CF5">
      <w:pPr>
        <w:spacing w:before="0" w:after="0"/>
        <w:rPr>
          <w:sz w:val="24"/>
          <w:szCs w:val="24"/>
        </w:rPr>
      </w:pPr>
      <w:r>
        <w:rPr>
          <w:sz w:val="24"/>
          <w:szCs w:val="24"/>
        </w:rPr>
        <w:t xml:space="preserve">Within the realm of </w:t>
      </w:r>
      <w:r w:rsidRPr="00862E10">
        <w:rPr>
          <w:i/>
          <w:iCs/>
          <w:sz w:val="24"/>
          <w:szCs w:val="24"/>
        </w:rPr>
        <w:t>pharmaceutical research</w:t>
      </w:r>
      <w:r>
        <w:rPr>
          <w:sz w:val="24"/>
          <w:szCs w:val="24"/>
        </w:rPr>
        <w:t xml:space="preserve">, particularly in clinical trials assessing medications targeting musculoskeletal disorders, MuraMed stands as </w:t>
      </w:r>
      <w:proofErr w:type="gramStart"/>
      <w:r>
        <w:rPr>
          <w:sz w:val="24"/>
          <w:szCs w:val="24"/>
        </w:rPr>
        <w:t>a valuable asset</w:t>
      </w:r>
      <w:proofErr w:type="gramEnd"/>
      <w:r>
        <w:rPr>
          <w:sz w:val="24"/>
          <w:szCs w:val="24"/>
        </w:rPr>
        <w:t xml:space="preserve"> for tracking patients' responses to treatment and potential side effects. Moreover, when pharmaceutical companies develop products like hand ointments or treatments with specific relevance to hand-related musculoskeletal conditions, MuraMed proves instrumental. By integrating MuraMed into these clinical trials, researchers can accurately evaluate patients' musculoskeletal responses, including the effects of products designed for hand usage. This application ensures precise assessment, contributing significantly to understanding treatment efficacy and identifying any </w:t>
      </w:r>
      <w:r w:rsidRPr="0086462E">
        <w:rPr>
          <w:b/>
          <w:bCs/>
          <w:sz w:val="24"/>
          <w:szCs w:val="24"/>
        </w:rPr>
        <w:t>potential side effects</w:t>
      </w:r>
      <w:r>
        <w:rPr>
          <w:sz w:val="24"/>
          <w:szCs w:val="24"/>
        </w:rPr>
        <w:t xml:space="preserve"> associated with these specialized products.</w:t>
      </w:r>
    </w:p>
    <w:p w14:paraId="48D8BBEC" w14:textId="77777777" w:rsidR="00932E70" w:rsidRDefault="00932E70" w:rsidP="008F7CF5">
      <w:pPr>
        <w:spacing w:before="0" w:after="0"/>
        <w:rPr>
          <w:sz w:val="24"/>
          <w:szCs w:val="24"/>
        </w:rPr>
      </w:pPr>
    </w:p>
    <w:p w14:paraId="3DAE290C" w14:textId="77777777" w:rsidR="00932E70" w:rsidRDefault="00932E70" w:rsidP="008F7CF5">
      <w:pPr>
        <w:spacing w:before="0" w:after="0"/>
        <w:rPr>
          <w:color w:val="ED7D31"/>
          <w:sz w:val="24"/>
          <w:szCs w:val="24"/>
        </w:rPr>
      </w:pPr>
      <w:r>
        <w:rPr>
          <w:sz w:val="24"/>
          <w:szCs w:val="24"/>
        </w:rPr>
        <w:t xml:space="preserve">The utilization of MuraMed in pharmaceutical research for evaluating patients' musculoskeletal responses in clinical trials, particularly concerning products like hand ointments, emerges from the necessity for precision and thoroughness. It's vital to comprehensively assess the </w:t>
      </w:r>
      <w:r w:rsidRPr="0086462E">
        <w:rPr>
          <w:b/>
          <w:bCs/>
          <w:sz w:val="24"/>
          <w:szCs w:val="24"/>
        </w:rPr>
        <w:t>performance</w:t>
      </w:r>
      <w:r>
        <w:rPr>
          <w:sz w:val="24"/>
          <w:szCs w:val="24"/>
        </w:rPr>
        <w:t xml:space="preserve"> of medications and products tailored for hand-related musculoskeletal conditions, ensuring that they meet the desired efficacy standards and safety profiles. MuraMed's integration in this context underscores its pivotal role in advancing pharmaceutical research, not only for traditional medications but also for </w:t>
      </w:r>
      <w:r w:rsidRPr="0086462E">
        <w:rPr>
          <w:b/>
          <w:bCs/>
          <w:sz w:val="24"/>
          <w:szCs w:val="24"/>
        </w:rPr>
        <w:t>specialized</w:t>
      </w:r>
      <w:r>
        <w:rPr>
          <w:sz w:val="24"/>
          <w:szCs w:val="24"/>
        </w:rPr>
        <w:t xml:space="preserve"> </w:t>
      </w:r>
      <w:r w:rsidRPr="00895DAC">
        <w:rPr>
          <w:b/>
          <w:bCs/>
          <w:sz w:val="24"/>
          <w:szCs w:val="24"/>
        </w:rPr>
        <w:t>products</w:t>
      </w:r>
      <w:r>
        <w:rPr>
          <w:sz w:val="24"/>
          <w:szCs w:val="24"/>
        </w:rPr>
        <w:t xml:space="preserve"> like hand ointments, promising a more thorough understanding of treatment outcomes and their implications for patients.</w:t>
      </w:r>
    </w:p>
    <w:p w14:paraId="5D6982CE" w14:textId="77777777" w:rsidR="00932E70" w:rsidRDefault="00932E70" w:rsidP="008F7CF5">
      <w:pPr>
        <w:spacing w:before="0" w:after="0"/>
        <w:rPr>
          <w:color w:val="ED7D31"/>
          <w:sz w:val="24"/>
          <w:szCs w:val="24"/>
        </w:rPr>
      </w:pPr>
    </w:p>
    <w:p w14:paraId="33CC03AF" w14:textId="77777777" w:rsidR="00932E70" w:rsidRDefault="00932E70" w:rsidP="008F7CF5">
      <w:pPr>
        <w:spacing w:before="0" w:after="0"/>
        <w:rPr>
          <w:b/>
          <w:sz w:val="24"/>
          <w:szCs w:val="24"/>
        </w:rPr>
      </w:pPr>
      <w:r>
        <w:rPr>
          <w:b/>
          <w:sz w:val="24"/>
          <w:szCs w:val="24"/>
        </w:rPr>
        <w:t>Hospital/Patient Health Portal</w:t>
      </w:r>
    </w:p>
    <w:p w14:paraId="34B62B2A" w14:textId="77777777" w:rsidR="00932E70" w:rsidRDefault="00932E70" w:rsidP="008F7CF5">
      <w:pPr>
        <w:spacing w:before="0" w:after="0"/>
        <w:rPr>
          <w:sz w:val="24"/>
          <w:szCs w:val="24"/>
        </w:rPr>
      </w:pPr>
      <w:r>
        <w:rPr>
          <w:sz w:val="24"/>
          <w:szCs w:val="24"/>
        </w:rPr>
        <w:t xml:space="preserve">MuraMed's application in the </w:t>
      </w:r>
      <w:r w:rsidRPr="00862E10">
        <w:rPr>
          <w:i/>
          <w:iCs/>
          <w:sz w:val="24"/>
          <w:szCs w:val="24"/>
        </w:rPr>
        <w:t>Hospital/Patient Health Portal</w:t>
      </w:r>
      <w:r>
        <w:rPr>
          <w:sz w:val="24"/>
          <w:szCs w:val="24"/>
        </w:rPr>
        <w:t xml:space="preserve"> brings advanced musculoskeletal radiograph analysis directly to the hands of patients and healthcare providers. Through seamless integration, patients can access their radiograph results and analyses </w:t>
      </w:r>
      <w:r w:rsidRPr="0086462E">
        <w:rPr>
          <w:b/>
          <w:bCs/>
          <w:sz w:val="24"/>
          <w:szCs w:val="24"/>
        </w:rPr>
        <w:t>conveniently</w:t>
      </w:r>
      <w:r>
        <w:rPr>
          <w:sz w:val="24"/>
          <w:szCs w:val="24"/>
        </w:rPr>
        <w:t xml:space="preserve">, fostering a deeper understanding of their musculoskeletal health. This user-friendly interface allows for easy retrieval of diagnostic information, empowering patients to engage actively in their care journey. Moreover, healthcare providers benefit from MuraMed's expertise by receiving comprehensive insights into patients' musculoskeletal conditions, ultimately leading to more </w:t>
      </w:r>
      <w:r w:rsidRPr="0086462E">
        <w:rPr>
          <w:b/>
          <w:bCs/>
          <w:sz w:val="24"/>
          <w:szCs w:val="24"/>
        </w:rPr>
        <w:t>informed treatment decisions</w:t>
      </w:r>
      <w:r>
        <w:rPr>
          <w:sz w:val="24"/>
          <w:szCs w:val="24"/>
        </w:rPr>
        <w:t>.</w:t>
      </w:r>
    </w:p>
    <w:p w14:paraId="4BA2B4E3" w14:textId="77777777" w:rsidR="00932E70" w:rsidRDefault="00932E70" w:rsidP="008F7CF5">
      <w:pPr>
        <w:spacing w:before="0" w:after="0"/>
        <w:rPr>
          <w:sz w:val="24"/>
          <w:szCs w:val="24"/>
        </w:rPr>
      </w:pPr>
    </w:p>
    <w:p w14:paraId="3C023F02" w14:textId="77777777" w:rsidR="00932E70" w:rsidRDefault="00932E70" w:rsidP="008F7CF5">
      <w:pPr>
        <w:spacing w:before="0" w:after="0"/>
        <w:rPr>
          <w:sz w:val="24"/>
          <w:szCs w:val="24"/>
        </w:rPr>
      </w:pPr>
      <w:r>
        <w:rPr>
          <w:sz w:val="24"/>
          <w:szCs w:val="24"/>
        </w:rPr>
        <w:t>The inclusion of MuraMed's musculoskeletal radiograph analysis within the Hospital/Patient Health Portal serves as a catalyst for patient engagement and well-informed decision-making. By providing patients with direct access to their radiograph results and analyses, they become active participants in their healthcare, promoting a sense of ownership over their musculoskeletal well-being. Healthcare providers, on the other hand, gain a powerful tool to aid in accurate diagnoses and treatment planning. This collaborative approach between patients and providers not only enhances the quality of care but also contributes to better health outcomes, emphasizing the significance of integrating MuraMed's capabilities into the Hospital/Patient Health Portal within the broader healthcare landscape.</w:t>
      </w:r>
    </w:p>
    <w:p w14:paraId="3D3801B3" w14:textId="77777777" w:rsidR="00932E70" w:rsidRDefault="00932E70" w:rsidP="00932E70">
      <w:pPr>
        <w:spacing w:before="0" w:after="0"/>
        <w:rPr>
          <w:b/>
          <w:color w:val="C00000"/>
          <w:sz w:val="24"/>
          <w:szCs w:val="24"/>
        </w:rPr>
      </w:pPr>
    </w:p>
    <w:p w14:paraId="28A5FEEE" w14:textId="77777777" w:rsidR="00932E70" w:rsidRDefault="00932E70" w:rsidP="00932E70">
      <w:pPr>
        <w:spacing w:before="0" w:after="0"/>
        <w:rPr>
          <w:b/>
          <w:color w:val="FF0000"/>
          <w:sz w:val="24"/>
          <w:szCs w:val="24"/>
        </w:rPr>
      </w:pPr>
      <w:r>
        <w:rPr>
          <w:b/>
          <w:i/>
          <w:sz w:val="24"/>
          <w:szCs w:val="24"/>
        </w:rPr>
        <w:t>In Summary:</w:t>
      </w:r>
    </w:p>
    <w:p w14:paraId="0331AE35" w14:textId="77777777" w:rsidR="00932E70" w:rsidRDefault="00932E70" w:rsidP="00932E70">
      <w:pPr>
        <w:spacing w:before="0" w:after="240"/>
        <w:rPr>
          <w:sz w:val="24"/>
          <w:szCs w:val="24"/>
        </w:rPr>
      </w:pPr>
      <w:r>
        <w:rPr>
          <w:color w:val="000000"/>
          <w:sz w:val="24"/>
          <w:szCs w:val="24"/>
        </w:rPr>
        <w:t>As the medical field continues to evolve, the potential applications of MuraMed's AI-driven solution are vast. The focus on accurate, efficient, and timely musculoskeletal diagnostics aligns with numerous healthcare sectors, contributing to improved patient care and outcomes</w:t>
      </w:r>
      <w:r>
        <w:rPr>
          <w:sz w:val="24"/>
          <w:szCs w:val="24"/>
        </w:rPr>
        <w:t xml:space="preserve">. </w:t>
      </w:r>
      <w:r>
        <w:rPr>
          <w:color w:val="000000"/>
          <w:sz w:val="24"/>
          <w:szCs w:val="24"/>
        </w:rPr>
        <w:t>Each application demonstrates how MuraMed's AI-driven solution can be tailored to address specific challenges and opportunities in various sectors, ultimately leading to improved patient care and well-being.</w:t>
      </w:r>
    </w:p>
    <w:p w14:paraId="23F4CE25" w14:textId="77777777" w:rsidR="00932E70" w:rsidRDefault="00932E70" w:rsidP="00932E70">
      <w:pPr>
        <w:spacing w:before="0" w:after="240"/>
        <w:jc w:val="left"/>
        <w:rPr>
          <w:sz w:val="24"/>
          <w:szCs w:val="24"/>
        </w:rPr>
      </w:pPr>
    </w:p>
    <w:p w14:paraId="50DFF212" w14:textId="0FC7A220" w:rsidR="00932E70" w:rsidRPr="003265DD" w:rsidRDefault="00B64848" w:rsidP="003265DD">
      <w:pPr>
        <w:pStyle w:val="3"/>
        <w:shd w:val="clear" w:color="auto" w:fill="F2F2F2" w:themeFill="background1" w:themeFillShade="F2"/>
        <w:rPr>
          <w:sz w:val="32"/>
          <w:szCs w:val="32"/>
        </w:rPr>
      </w:pPr>
      <w:bookmarkStart w:id="27" w:name="_Toc144907390"/>
      <w:r w:rsidRPr="003265DD">
        <w:rPr>
          <w:sz w:val="32"/>
          <w:szCs w:val="28"/>
        </w:rPr>
        <w:t xml:space="preserve">2. </w:t>
      </w:r>
      <w:r w:rsidR="00932E70" w:rsidRPr="003265DD">
        <w:rPr>
          <w:sz w:val="32"/>
          <w:szCs w:val="28"/>
        </w:rPr>
        <w:t>MuraMed: School &amp; Sports Organization Edition</w:t>
      </w:r>
      <w:bookmarkEnd w:id="27"/>
    </w:p>
    <w:p w14:paraId="3A566F7D" w14:textId="77777777" w:rsidR="00932E70" w:rsidRDefault="00932E70" w:rsidP="008F7CF5">
      <w:pPr>
        <w:spacing w:before="0" w:after="0"/>
        <w:rPr>
          <w:color w:val="FF0000"/>
          <w:sz w:val="24"/>
          <w:szCs w:val="24"/>
        </w:rPr>
      </w:pPr>
      <w:r w:rsidRPr="001171C4">
        <w:rPr>
          <w:i/>
          <w:iCs/>
          <w:sz w:val="24"/>
          <w:szCs w:val="24"/>
        </w:rPr>
        <w:t>MuraMed for School &amp; Sports Organization</w:t>
      </w:r>
      <w:r>
        <w:rPr>
          <w:sz w:val="24"/>
          <w:szCs w:val="24"/>
        </w:rPr>
        <w:t xml:space="preserve"> is a cutting-edge solution that bridges the gap in musculoskeletal healthcare for young athletes and students. This innovative platform is not confined to the drawing board; it can be readily applied across various sports where hand injuries are particularly prevalent. For instance, in basketball, studies have indicated that hand and wrist injuries account for a substantial portion of injuries among players, ranging from fractures to sprains. Similarly, in sports like volleyball and handball, athletes are susceptible to various hand-related injuries due to the dynamic nature of the game and the frequent use of the hands for striking and blocking. By offering </w:t>
      </w:r>
      <w:r w:rsidRPr="0086462E">
        <w:rPr>
          <w:b/>
          <w:bCs/>
          <w:sz w:val="24"/>
          <w:szCs w:val="24"/>
        </w:rPr>
        <w:t>real-time</w:t>
      </w:r>
      <w:r>
        <w:rPr>
          <w:sz w:val="24"/>
          <w:szCs w:val="24"/>
        </w:rPr>
        <w:t xml:space="preserve">, </w:t>
      </w:r>
      <w:r w:rsidRPr="0086462E">
        <w:rPr>
          <w:b/>
          <w:bCs/>
          <w:sz w:val="24"/>
          <w:szCs w:val="24"/>
        </w:rPr>
        <w:t>accurate</w:t>
      </w:r>
      <w:r>
        <w:rPr>
          <w:sz w:val="24"/>
          <w:szCs w:val="24"/>
        </w:rPr>
        <w:t xml:space="preserve"> detection of musculoskeletal abnormalities, MuraMed can play a transformative role in preventing and addressing these common injuries among young athletes. With its potential to enhance the health and performance of students and athletes in these sports, MuraMed is poised to make a significant impact on the field.</w:t>
      </w:r>
    </w:p>
    <w:p w14:paraId="20FFD046" w14:textId="77777777" w:rsidR="00932E70" w:rsidRDefault="00932E70" w:rsidP="00932E70">
      <w:pPr>
        <w:spacing w:before="0" w:after="0"/>
        <w:jc w:val="left"/>
        <w:rPr>
          <w:sz w:val="24"/>
          <w:szCs w:val="24"/>
        </w:rPr>
      </w:pPr>
    </w:p>
    <w:p w14:paraId="10E5DA4F" w14:textId="77777777" w:rsidR="00932E70" w:rsidRPr="00970E66" w:rsidRDefault="00932E70" w:rsidP="00970E66">
      <w:pPr>
        <w:pStyle w:val="4"/>
        <w:numPr>
          <w:ilvl w:val="0"/>
          <w:numId w:val="149"/>
        </w:numPr>
        <w:rPr>
          <w:rFonts w:cstheme="minorHAnsi"/>
          <w:sz w:val="28"/>
          <w:szCs w:val="28"/>
        </w:rPr>
      </w:pPr>
      <w:bookmarkStart w:id="28" w:name="_Toc144907391"/>
      <w:r w:rsidRPr="00970E66">
        <w:rPr>
          <w:rFonts w:cstheme="minorHAnsi"/>
          <w:sz w:val="28"/>
          <w:szCs w:val="28"/>
        </w:rPr>
        <w:t>Business Propositions and Objectives</w:t>
      </w:r>
      <w:bookmarkEnd w:id="28"/>
    </w:p>
    <w:p w14:paraId="5CF4CA1C" w14:textId="77777777" w:rsidR="00932E70" w:rsidRDefault="00932E70" w:rsidP="00932E70">
      <w:pPr>
        <w:spacing w:before="0" w:after="0"/>
        <w:jc w:val="left"/>
        <w:rPr>
          <w:sz w:val="24"/>
          <w:szCs w:val="24"/>
        </w:rPr>
      </w:pPr>
      <w:r>
        <w:rPr>
          <w:sz w:val="24"/>
          <w:szCs w:val="24"/>
        </w:rPr>
        <w:t>In the subsequent sections, we delve deeper into the distinct propositions and objectives that underpin our dedication to improving the health and well-being of the Sports and Education sectors:</w:t>
      </w:r>
    </w:p>
    <w:p w14:paraId="35FA83F7" w14:textId="77777777" w:rsidR="00932E70" w:rsidRDefault="00932E70" w:rsidP="00932E70">
      <w:pPr>
        <w:spacing w:before="0" w:after="0"/>
        <w:jc w:val="left"/>
        <w:rPr>
          <w:sz w:val="24"/>
          <w:szCs w:val="24"/>
        </w:rPr>
      </w:pPr>
    </w:p>
    <w:p w14:paraId="66A574DE" w14:textId="77777777" w:rsidR="00932E70" w:rsidRPr="000446D1" w:rsidRDefault="00932E70" w:rsidP="000446D1">
      <w:pPr>
        <w:pStyle w:val="5"/>
      </w:pPr>
      <w:bookmarkStart w:id="29" w:name="_Toc144907392"/>
      <w:r w:rsidRPr="000446D1">
        <w:t>Early Injury Detection for Athletes</w:t>
      </w:r>
      <w:bookmarkEnd w:id="29"/>
      <w:r w:rsidRPr="000446D1">
        <w:t xml:space="preserve"> </w:t>
      </w:r>
    </w:p>
    <w:p w14:paraId="74815631" w14:textId="77777777" w:rsidR="00932E70" w:rsidRPr="0086462E" w:rsidRDefault="00932E70" w:rsidP="008F7CF5">
      <w:pPr>
        <w:spacing w:before="0" w:after="0"/>
        <w:rPr>
          <w:i/>
          <w:iCs/>
          <w:sz w:val="24"/>
          <w:szCs w:val="24"/>
        </w:rPr>
      </w:pPr>
      <w:r>
        <w:rPr>
          <w:sz w:val="24"/>
          <w:szCs w:val="24"/>
        </w:rPr>
        <w:t xml:space="preserve">In the realm of sports, where every move and play matters, early injury detection becomes paramount. MuraMed steps into this arena with its unparalleled capability to swiftly identify musculoskeletal issues in athletes, with a specific focus on the </w:t>
      </w:r>
      <w:r w:rsidRPr="0086462E">
        <w:rPr>
          <w:sz w:val="24"/>
          <w:szCs w:val="24"/>
          <w:u w:val="single"/>
        </w:rPr>
        <w:t>hand</w:t>
      </w:r>
      <w:r>
        <w:rPr>
          <w:sz w:val="24"/>
          <w:szCs w:val="24"/>
        </w:rPr>
        <w:t xml:space="preserve">, </w:t>
      </w:r>
      <w:r w:rsidRPr="0086462E">
        <w:rPr>
          <w:sz w:val="24"/>
          <w:szCs w:val="24"/>
          <w:u w:val="single"/>
        </w:rPr>
        <w:t>elbow</w:t>
      </w:r>
      <w:r>
        <w:rPr>
          <w:sz w:val="24"/>
          <w:szCs w:val="24"/>
        </w:rPr>
        <w:t xml:space="preserve">, and </w:t>
      </w:r>
      <w:r w:rsidRPr="0086462E">
        <w:rPr>
          <w:sz w:val="24"/>
          <w:szCs w:val="24"/>
          <w:u w:val="single"/>
        </w:rPr>
        <w:t>shoulder</w:t>
      </w:r>
      <w:r>
        <w:rPr>
          <w:sz w:val="24"/>
          <w:szCs w:val="24"/>
        </w:rPr>
        <w:t xml:space="preserve">. The process begins at the start and end of each sports season, where schools and sports teams harness the power of MuraMed to conduct </w:t>
      </w:r>
      <w:r w:rsidRPr="0086462E">
        <w:rPr>
          <w:b/>
          <w:bCs/>
          <w:sz w:val="24"/>
          <w:szCs w:val="24"/>
        </w:rPr>
        <w:t>comprehensive scans</w:t>
      </w:r>
      <w:r>
        <w:rPr>
          <w:sz w:val="24"/>
          <w:szCs w:val="24"/>
        </w:rPr>
        <w:t xml:space="preserve">. These scans are vital in the early detection of any potential musculoskeletal abnormalities that might have arisen due to intense sports activities. Within this rigorous process, the hand, being a vital player in many sports, receives particular attention. The reason behind this early detection protocol is clear: </w:t>
      </w:r>
      <w:r w:rsidRPr="0086462E">
        <w:rPr>
          <w:i/>
          <w:iCs/>
          <w:sz w:val="24"/>
          <w:szCs w:val="24"/>
        </w:rPr>
        <w:lastRenderedPageBreak/>
        <w:t>swift identification allows for prompt treatment, ensuring that athletes' long-term health and performance, especially in contexts where hand injuries are common, remain uncompromised.</w:t>
      </w:r>
    </w:p>
    <w:p w14:paraId="20D48512" w14:textId="77777777" w:rsidR="00932E70" w:rsidRDefault="00932E70" w:rsidP="008F7CF5">
      <w:pPr>
        <w:spacing w:before="0" w:after="0"/>
        <w:rPr>
          <w:sz w:val="24"/>
          <w:szCs w:val="24"/>
        </w:rPr>
      </w:pPr>
    </w:p>
    <w:p w14:paraId="1401D357" w14:textId="77777777" w:rsidR="00932E70" w:rsidRDefault="00932E70" w:rsidP="008F7CF5">
      <w:pPr>
        <w:spacing w:before="0" w:after="0"/>
        <w:rPr>
          <w:sz w:val="24"/>
          <w:szCs w:val="24"/>
        </w:rPr>
      </w:pPr>
      <w:r>
        <w:rPr>
          <w:sz w:val="24"/>
          <w:szCs w:val="24"/>
        </w:rPr>
        <w:t xml:space="preserve">The significance of early detection cannot be overstated, especially when it comes to athletes and the intricate </w:t>
      </w:r>
      <w:r w:rsidRPr="0086462E">
        <w:rPr>
          <w:b/>
          <w:bCs/>
          <w:sz w:val="24"/>
          <w:szCs w:val="24"/>
        </w:rPr>
        <w:t>biomechanics</w:t>
      </w:r>
      <w:r>
        <w:rPr>
          <w:sz w:val="24"/>
          <w:szCs w:val="24"/>
        </w:rPr>
        <w:t xml:space="preserve"> of their hands. Timely identification of musculoskeletal issues in the hand is a game-changer. It not only ensures that athletes receive the necessary medical attention but also contributes significantly to their overall well-being. The early detection process, driven by MuraMed's advanced AI capabilities, empowers </w:t>
      </w:r>
      <w:r w:rsidRPr="0086462E">
        <w:rPr>
          <w:sz w:val="24"/>
          <w:szCs w:val="24"/>
          <w:u w:val="single"/>
        </w:rPr>
        <w:t>athletes</w:t>
      </w:r>
      <w:r>
        <w:rPr>
          <w:sz w:val="24"/>
          <w:szCs w:val="24"/>
        </w:rPr>
        <w:t xml:space="preserve">, </w:t>
      </w:r>
      <w:r w:rsidRPr="0086462E">
        <w:rPr>
          <w:sz w:val="24"/>
          <w:szCs w:val="24"/>
          <w:u w:val="single"/>
        </w:rPr>
        <w:t>schools</w:t>
      </w:r>
      <w:r>
        <w:rPr>
          <w:sz w:val="24"/>
          <w:szCs w:val="24"/>
        </w:rPr>
        <w:t xml:space="preserve">, and </w:t>
      </w:r>
      <w:r w:rsidRPr="0086462E">
        <w:rPr>
          <w:sz w:val="24"/>
          <w:szCs w:val="24"/>
          <w:u w:val="single"/>
        </w:rPr>
        <w:t>sports teams</w:t>
      </w:r>
      <w:r>
        <w:rPr>
          <w:sz w:val="24"/>
          <w:szCs w:val="24"/>
        </w:rPr>
        <w:t xml:space="preserve"> to make informed decisions that prioritize </w:t>
      </w:r>
      <w:r w:rsidRPr="0086462E">
        <w:rPr>
          <w:b/>
          <w:bCs/>
          <w:sz w:val="24"/>
          <w:szCs w:val="24"/>
        </w:rPr>
        <w:t>health</w:t>
      </w:r>
      <w:r>
        <w:rPr>
          <w:sz w:val="24"/>
          <w:szCs w:val="24"/>
        </w:rPr>
        <w:t xml:space="preserve"> and </w:t>
      </w:r>
      <w:r w:rsidRPr="0086462E">
        <w:rPr>
          <w:b/>
          <w:bCs/>
          <w:sz w:val="24"/>
          <w:szCs w:val="24"/>
        </w:rPr>
        <w:t>performance</w:t>
      </w:r>
      <w:r>
        <w:rPr>
          <w:sz w:val="24"/>
          <w:szCs w:val="24"/>
        </w:rPr>
        <w:t xml:space="preserve">. By keeping a watchful eye on the hand, athletes can address issues before they escalate, ultimately leading to safer and more productive sporting experiences. </w:t>
      </w:r>
      <w:r>
        <w:rPr>
          <w:sz w:val="24"/>
          <w:szCs w:val="24"/>
          <w:vertAlign w:val="superscript"/>
        </w:rPr>
        <w:t>[</w:t>
      </w:r>
      <w:hyperlink w:anchor="_44sinio">
        <w:r>
          <w:rPr>
            <w:color w:val="1155CC"/>
            <w:sz w:val="24"/>
            <w:szCs w:val="24"/>
            <w:u w:val="single"/>
            <w:vertAlign w:val="superscript"/>
          </w:rPr>
          <w:t>18] - [21</w:t>
        </w:r>
      </w:hyperlink>
      <w:r>
        <w:rPr>
          <w:sz w:val="24"/>
          <w:szCs w:val="24"/>
          <w:vertAlign w:val="superscript"/>
        </w:rPr>
        <w:t>]</w:t>
      </w:r>
    </w:p>
    <w:p w14:paraId="2515753E" w14:textId="77777777" w:rsidR="00932E70" w:rsidRDefault="00932E70" w:rsidP="008F7CF5">
      <w:pPr>
        <w:spacing w:before="0" w:after="0"/>
        <w:rPr>
          <w:sz w:val="24"/>
          <w:szCs w:val="24"/>
        </w:rPr>
      </w:pPr>
    </w:p>
    <w:p w14:paraId="433F8DAF" w14:textId="77777777" w:rsidR="00932E70" w:rsidRDefault="00932E70" w:rsidP="008F7CF5">
      <w:pPr>
        <w:spacing w:before="0" w:after="0"/>
        <w:rPr>
          <w:b/>
          <w:sz w:val="24"/>
          <w:szCs w:val="24"/>
        </w:rPr>
      </w:pPr>
      <w:r>
        <w:rPr>
          <w:b/>
          <w:sz w:val="24"/>
          <w:szCs w:val="24"/>
        </w:rPr>
        <w:t>Post-Injury Rehabilitation Monitoring</w:t>
      </w:r>
    </w:p>
    <w:p w14:paraId="782B5B52" w14:textId="77777777" w:rsidR="00932E70" w:rsidRDefault="00932E70" w:rsidP="008F7CF5">
      <w:pPr>
        <w:spacing w:before="0" w:after="0"/>
        <w:rPr>
          <w:sz w:val="24"/>
          <w:szCs w:val="24"/>
        </w:rPr>
      </w:pPr>
      <w:r>
        <w:rPr>
          <w:sz w:val="24"/>
          <w:szCs w:val="24"/>
        </w:rPr>
        <w:t xml:space="preserve">When athletes face injuries, particularly concerning their hands, the road to recovery can be intricate. In these scenarios, MuraMed's post-injury rehabilitation monitoring process plays a pivotal role. Focused on athletes' hand injuries, this process involves regular scans aimed at closely tracking the </w:t>
      </w:r>
      <w:r w:rsidRPr="0086462E">
        <w:rPr>
          <w:b/>
          <w:bCs/>
          <w:sz w:val="24"/>
          <w:szCs w:val="24"/>
        </w:rPr>
        <w:t>healing journey</w:t>
      </w:r>
      <w:r>
        <w:rPr>
          <w:sz w:val="24"/>
          <w:szCs w:val="24"/>
        </w:rPr>
        <w:t xml:space="preserve">. The hand, being a crucial component in many sports, requires special attention. These scans are not only designed to monitor the healing process but also to detect any potential complications that might arise during recovery. The reason behind this rigorous monitoring is clear: athletes should only return to their respective games when they are fully healed, especially in cases involving hand injuries. By adhering to this stringent monitoring process, athletes can significantly </w:t>
      </w:r>
      <w:r w:rsidRPr="006E157D">
        <w:rPr>
          <w:b/>
          <w:bCs/>
          <w:sz w:val="24"/>
          <w:szCs w:val="24"/>
        </w:rPr>
        <w:t>reduce the risk of re-injury</w:t>
      </w:r>
      <w:r>
        <w:rPr>
          <w:sz w:val="24"/>
          <w:szCs w:val="24"/>
        </w:rPr>
        <w:t>, protecting the long-term health and performance of their hands and allowing them to confidently resume their sporting endeavors.</w:t>
      </w:r>
    </w:p>
    <w:p w14:paraId="325B5672" w14:textId="77777777" w:rsidR="00932E70" w:rsidRDefault="00932E70" w:rsidP="008F7CF5">
      <w:pPr>
        <w:spacing w:before="0" w:after="0"/>
        <w:rPr>
          <w:sz w:val="24"/>
          <w:szCs w:val="24"/>
        </w:rPr>
      </w:pPr>
    </w:p>
    <w:p w14:paraId="75101E6A" w14:textId="4E3BC694" w:rsidR="00932E70" w:rsidRDefault="00932E70" w:rsidP="008F7CF5">
      <w:pPr>
        <w:spacing w:before="0" w:after="0"/>
        <w:rPr>
          <w:sz w:val="24"/>
          <w:szCs w:val="24"/>
        </w:rPr>
      </w:pPr>
      <w:r>
        <w:rPr>
          <w:sz w:val="24"/>
          <w:szCs w:val="24"/>
        </w:rPr>
        <w:t xml:space="preserve">The reasoning behind such detailed hand rehabilitation monitoring is simple yet profound. Athletes depend on the optimal functioning of their hands for </w:t>
      </w:r>
      <w:r w:rsidRPr="006E157D">
        <w:rPr>
          <w:sz w:val="24"/>
          <w:szCs w:val="24"/>
          <w:u w:val="single"/>
        </w:rPr>
        <w:t>precision</w:t>
      </w:r>
      <w:r>
        <w:rPr>
          <w:sz w:val="24"/>
          <w:szCs w:val="24"/>
        </w:rPr>
        <w:t xml:space="preserve">, </w:t>
      </w:r>
      <w:r w:rsidRPr="006E157D">
        <w:rPr>
          <w:sz w:val="24"/>
          <w:szCs w:val="24"/>
          <w:u w:val="single"/>
        </w:rPr>
        <w:t>strength</w:t>
      </w:r>
      <w:r>
        <w:rPr>
          <w:sz w:val="24"/>
          <w:szCs w:val="24"/>
        </w:rPr>
        <w:t xml:space="preserve">, and </w:t>
      </w:r>
      <w:r w:rsidRPr="006E157D">
        <w:rPr>
          <w:sz w:val="24"/>
          <w:szCs w:val="24"/>
          <w:u w:val="single"/>
        </w:rPr>
        <w:t>agility</w:t>
      </w:r>
      <w:r>
        <w:rPr>
          <w:sz w:val="24"/>
          <w:szCs w:val="24"/>
        </w:rPr>
        <w:t xml:space="preserve">. Even minor complications during the healing process can have lasting consequences, especially for the hand. Therefore, it is essential to ensure that athletes regain full </w:t>
      </w:r>
      <w:r w:rsidRPr="006E157D">
        <w:rPr>
          <w:sz w:val="24"/>
          <w:szCs w:val="24"/>
          <w:u w:val="single"/>
        </w:rPr>
        <w:t>strength</w:t>
      </w:r>
      <w:r>
        <w:rPr>
          <w:sz w:val="24"/>
          <w:szCs w:val="24"/>
        </w:rPr>
        <w:t xml:space="preserve">, </w:t>
      </w:r>
      <w:r w:rsidRPr="006E157D">
        <w:rPr>
          <w:sz w:val="24"/>
          <w:szCs w:val="24"/>
          <w:u w:val="single"/>
        </w:rPr>
        <w:t>dexterity</w:t>
      </w:r>
      <w:r>
        <w:rPr>
          <w:sz w:val="24"/>
          <w:szCs w:val="24"/>
        </w:rPr>
        <w:t xml:space="preserve">, and </w:t>
      </w:r>
      <w:r w:rsidRPr="006E157D">
        <w:rPr>
          <w:sz w:val="24"/>
          <w:szCs w:val="24"/>
          <w:u w:val="single"/>
        </w:rPr>
        <w:t>functionality</w:t>
      </w:r>
      <w:r>
        <w:rPr>
          <w:sz w:val="24"/>
          <w:szCs w:val="24"/>
        </w:rPr>
        <w:t xml:space="preserve"> in their hands before they re-enter the arena. MuraMed's regular scans serve as a critical tool in this journey, offering insights into the healing trajectory of hand injuries. By adhering to this strategy, sports teams and medical professionals can ensure that athletes only rejoin their respective sports when they are fully recovered, significantly reducing the risk of exacerbating hand injuries and securing the </w:t>
      </w:r>
      <w:r w:rsidRPr="006E157D">
        <w:rPr>
          <w:b/>
          <w:bCs/>
          <w:sz w:val="24"/>
          <w:szCs w:val="24"/>
        </w:rPr>
        <w:t>athlete's long-term well-being and sporting potential.</w:t>
      </w:r>
      <w:r>
        <w:rPr>
          <w:sz w:val="24"/>
          <w:szCs w:val="24"/>
          <w:vertAlign w:val="superscript"/>
        </w:rPr>
        <w:t>[</w:t>
      </w:r>
      <w:hyperlink w:anchor="_44sinio">
        <w:r>
          <w:rPr>
            <w:color w:val="1155CC"/>
            <w:sz w:val="24"/>
            <w:szCs w:val="24"/>
            <w:u w:val="single"/>
            <w:vertAlign w:val="superscript"/>
          </w:rPr>
          <w:t>22</w:t>
        </w:r>
      </w:hyperlink>
      <w:r>
        <w:rPr>
          <w:sz w:val="24"/>
          <w:szCs w:val="24"/>
          <w:vertAlign w:val="superscript"/>
        </w:rPr>
        <w:t>],[</w:t>
      </w:r>
      <w:hyperlink w:anchor="_44sinio">
        <w:r>
          <w:rPr>
            <w:color w:val="1155CC"/>
            <w:sz w:val="24"/>
            <w:szCs w:val="24"/>
            <w:u w:val="single"/>
            <w:vertAlign w:val="superscript"/>
          </w:rPr>
          <w:t>23</w:t>
        </w:r>
      </w:hyperlink>
      <w:r>
        <w:rPr>
          <w:sz w:val="24"/>
          <w:szCs w:val="24"/>
          <w:vertAlign w:val="superscript"/>
        </w:rPr>
        <w:t>]</w:t>
      </w:r>
      <w:r>
        <w:rPr>
          <w:sz w:val="24"/>
          <w:szCs w:val="24"/>
        </w:rPr>
        <w:br/>
      </w:r>
    </w:p>
    <w:p w14:paraId="066BC1E5" w14:textId="77777777" w:rsidR="00932E70" w:rsidRDefault="00932E70" w:rsidP="008F7CF5">
      <w:pPr>
        <w:pBdr>
          <w:top w:val="nil"/>
          <w:left w:val="nil"/>
          <w:bottom w:val="nil"/>
          <w:right w:val="nil"/>
          <w:between w:val="nil"/>
        </w:pBdr>
        <w:spacing w:before="0" w:after="0"/>
        <w:rPr>
          <w:sz w:val="24"/>
          <w:szCs w:val="24"/>
        </w:rPr>
      </w:pPr>
      <w:r>
        <w:rPr>
          <w:b/>
          <w:color w:val="000000"/>
          <w:sz w:val="24"/>
          <w:szCs w:val="24"/>
        </w:rPr>
        <w:t>Physical Education Class Health Check</w:t>
      </w:r>
    </w:p>
    <w:p w14:paraId="6EFA2B8E" w14:textId="77777777" w:rsidR="00932E70" w:rsidRDefault="00932E70" w:rsidP="008F7CF5">
      <w:pPr>
        <w:pBdr>
          <w:top w:val="nil"/>
          <w:left w:val="nil"/>
          <w:bottom w:val="nil"/>
          <w:right w:val="nil"/>
          <w:between w:val="nil"/>
        </w:pBdr>
        <w:spacing w:before="0" w:after="0"/>
        <w:rPr>
          <w:sz w:val="24"/>
          <w:szCs w:val="24"/>
        </w:rPr>
      </w:pPr>
      <w:r>
        <w:rPr>
          <w:sz w:val="24"/>
          <w:szCs w:val="24"/>
        </w:rPr>
        <w:t xml:space="preserve">In the realm of </w:t>
      </w:r>
      <w:r w:rsidRPr="001171C4">
        <w:rPr>
          <w:i/>
          <w:iCs/>
          <w:sz w:val="24"/>
          <w:szCs w:val="24"/>
        </w:rPr>
        <w:t>physical education</w:t>
      </w:r>
      <w:r>
        <w:rPr>
          <w:sz w:val="24"/>
          <w:szCs w:val="24"/>
        </w:rPr>
        <w:t xml:space="preserve"> classes, ensuring students' musculoskeletal health is crucial. Here, MuraMed offers a transformative process that schools can leverage to promote the well-being of their students, with particular emphasis on the </w:t>
      </w:r>
      <w:r w:rsidRPr="006E157D">
        <w:rPr>
          <w:sz w:val="24"/>
          <w:szCs w:val="24"/>
          <w:u w:val="single"/>
        </w:rPr>
        <w:t>hand</w:t>
      </w:r>
      <w:r>
        <w:rPr>
          <w:sz w:val="24"/>
          <w:szCs w:val="24"/>
        </w:rPr>
        <w:t xml:space="preserve">, </w:t>
      </w:r>
      <w:r w:rsidRPr="006E157D">
        <w:rPr>
          <w:sz w:val="24"/>
          <w:szCs w:val="24"/>
          <w:u w:val="single"/>
        </w:rPr>
        <w:t>elbow</w:t>
      </w:r>
      <w:r>
        <w:rPr>
          <w:sz w:val="24"/>
          <w:szCs w:val="24"/>
        </w:rPr>
        <w:t xml:space="preserve">, and </w:t>
      </w:r>
      <w:r w:rsidRPr="006E157D">
        <w:rPr>
          <w:sz w:val="24"/>
          <w:szCs w:val="24"/>
          <w:u w:val="single"/>
        </w:rPr>
        <w:t>shoulder</w:t>
      </w:r>
      <w:r>
        <w:rPr>
          <w:sz w:val="24"/>
          <w:szCs w:val="24"/>
        </w:rPr>
        <w:t xml:space="preserve">. By incorporating MuraMed into physical education classes, schools can conduct routine health checks to guarantee that </w:t>
      </w:r>
      <w:r w:rsidRPr="006E157D">
        <w:rPr>
          <w:b/>
          <w:bCs/>
          <w:sz w:val="24"/>
          <w:szCs w:val="24"/>
        </w:rPr>
        <w:t>students are in optimal musculoskeletal condition</w:t>
      </w:r>
      <w:r>
        <w:rPr>
          <w:sz w:val="24"/>
          <w:szCs w:val="24"/>
        </w:rPr>
        <w:t xml:space="preserve">. This proactive approach is not only about ensuring their immediate fitness but also about safeguarding their long-term health. Among its many advantages, this process can detect early signs of conditions like scoliosis in students, a condition that, when left untreated, can significantly impact their musculoskeletal health. By integrating hand health assessments into these checks, schools can comprehensively evaluate students' physical well-being, allowing for early interventions when needed. This ensures that students can continue their </w:t>
      </w:r>
      <w:r w:rsidRPr="001171C4">
        <w:rPr>
          <w:b/>
          <w:bCs/>
          <w:sz w:val="24"/>
          <w:szCs w:val="24"/>
        </w:rPr>
        <w:t>physical education journeys with confidence</w:t>
      </w:r>
      <w:r>
        <w:rPr>
          <w:sz w:val="24"/>
          <w:szCs w:val="24"/>
        </w:rPr>
        <w:t xml:space="preserve">, knowing that their musculoskeletal health is a </w:t>
      </w:r>
      <w:proofErr w:type="gramStart"/>
      <w:r>
        <w:rPr>
          <w:sz w:val="24"/>
          <w:szCs w:val="24"/>
        </w:rPr>
        <w:t>priority.</w:t>
      </w:r>
      <w:r>
        <w:rPr>
          <w:sz w:val="24"/>
          <w:szCs w:val="24"/>
          <w:vertAlign w:val="superscript"/>
        </w:rPr>
        <w:t>[</w:t>
      </w:r>
      <w:proofErr w:type="gramEnd"/>
      <w:r w:rsidR="00000000">
        <w:fldChar w:fldCharType="begin"/>
      </w:r>
      <w:r w:rsidR="00000000">
        <w:instrText>HYPERLINK \l "_44sinio" \h</w:instrText>
      </w:r>
      <w:r w:rsidR="00000000">
        <w:fldChar w:fldCharType="separate"/>
      </w:r>
      <w:r>
        <w:rPr>
          <w:color w:val="1155CC"/>
          <w:sz w:val="24"/>
          <w:szCs w:val="24"/>
          <w:u w:val="single"/>
          <w:vertAlign w:val="superscript"/>
        </w:rPr>
        <w:t>34</w:t>
      </w:r>
      <w:r w:rsidR="00000000">
        <w:rPr>
          <w:color w:val="1155CC"/>
          <w:sz w:val="24"/>
          <w:szCs w:val="24"/>
          <w:u w:val="single"/>
          <w:vertAlign w:val="superscript"/>
        </w:rPr>
        <w:fldChar w:fldCharType="end"/>
      </w:r>
      <w:r>
        <w:rPr>
          <w:sz w:val="24"/>
          <w:szCs w:val="24"/>
          <w:vertAlign w:val="superscript"/>
        </w:rPr>
        <w:t>],  [</w:t>
      </w:r>
      <w:hyperlink w:anchor="_44sinio">
        <w:r>
          <w:rPr>
            <w:color w:val="1155CC"/>
            <w:sz w:val="24"/>
            <w:szCs w:val="24"/>
            <w:u w:val="single"/>
            <w:vertAlign w:val="superscript"/>
          </w:rPr>
          <w:t>35</w:t>
        </w:r>
      </w:hyperlink>
      <w:r>
        <w:rPr>
          <w:sz w:val="24"/>
          <w:szCs w:val="24"/>
          <w:vertAlign w:val="superscript"/>
        </w:rPr>
        <w:t>]</w:t>
      </w:r>
    </w:p>
    <w:p w14:paraId="0E65DDBA" w14:textId="77777777" w:rsidR="00932E70" w:rsidRDefault="00932E70" w:rsidP="008F7CF5">
      <w:pPr>
        <w:spacing w:before="0" w:after="0"/>
        <w:rPr>
          <w:sz w:val="24"/>
          <w:szCs w:val="24"/>
        </w:rPr>
      </w:pPr>
    </w:p>
    <w:p w14:paraId="74F7D4DA" w14:textId="77777777" w:rsidR="00932E70" w:rsidRDefault="00932E70" w:rsidP="008F7CF5">
      <w:pPr>
        <w:spacing w:before="0" w:after="0"/>
        <w:rPr>
          <w:sz w:val="24"/>
          <w:szCs w:val="24"/>
        </w:rPr>
      </w:pPr>
      <w:r>
        <w:rPr>
          <w:sz w:val="24"/>
          <w:szCs w:val="24"/>
        </w:rPr>
        <w:lastRenderedPageBreak/>
        <w:t xml:space="preserve">The inclusion of hand health assessments within these health checks is particularly pertinent, given the role of hands in various physical activities. Early detection of hand-related musculoskeletal issues, such as strains, sprains, or joint problems, is vital to prevent their escalation and ensure that students can fully participate in physical education without </w:t>
      </w:r>
      <w:r w:rsidRPr="001171C4">
        <w:rPr>
          <w:b/>
          <w:bCs/>
          <w:sz w:val="24"/>
          <w:szCs w:val="24"/>
        </w:rPr>
        <w:t>discomfort</w:t>
      </w:r>
      <w:r>
        <w:rPr>
          <w:sz w:val="24"/>
          <w:szCs w:val="24"/>
        </w:rPr>
        <w:t xml:space="preserve"> or </w:t>
      </w:r>
      <w:r w:rsidRPr="001171C4">
        <w:rPr>
          <w:b/>
          <w:bCs/>
          <w:sz w:val="24"/>
          <w:szCs w:val="24"/>
        </w:rPr>
        <w:t>limitations</w:t>
      </w:r>
      <w:r>
        <w:rPr>
          <w:sz w:val="24"/>
          <w:szCs w:val="24"/>
        </w:rPr>
        <w:t>. MuraMed's advanced AI capabilities make this process efficient and accurate, further enhancing the overall health and safety of students engaged in physical education classes.</w:t>
      </w:r>
    </w:p>
    <w:p w14:paraId="62AD9672" w14:textId="77777777" w:rsidR="00932E70" w:rsidRDefault="00932E70" w:rsidP="008F7CF5">
      <w:pPr>
        <w:spacing w:before="0" w:after="0"/>
        <w:jc w:val="left"/>
        <w:rPr>
          <w:sz w:val="24"/>
          <w:szCs w:val="24"/>
        </w:rPr>
      </w:pPr>
    </w:p>
    <w:p w14:paraId="387178F1"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Integration with Sports Biomechanics</w:t>
      </w:r>
    </w:p>
    <w:p w14:paraId="7439941C" w14:textId="77777777" w:rsidR="00932E70" w:rsidRDefault="00932E70" w:rsidP="008F7CF5">
      <w:pPr>
        <w:pBdr>
          <w:top w:val="nil"/>
          <w:left w:val="nil"/>
          <w:bottom w:val="nil"/>
          <w:right w:val="nil"/>
          <w:between w:val="nil"/>
        </w:pBdr>
        <w:spacing w:before="0" w:after="0"/>
        <w:rPr>
          <w:sz w:val="24"/>
          <w:szCs w:val="24"/>
        </w:rPr>
      </w:pPr>
      <w:r w:rsidRPr="001171C4">
        <w:rPr>
          <w:i/>
          <w:iCs/>
          <w:sz w:val="24"/>
          <w:szCs w:val="24"/>
        </w:rPr>
        <w:t>The integration of MuraMed with sports biomechanics</w:t>
      </w:r>
      <w:r>
        <w:rPr>
          <w:sz w:val="24"/>
          <w:szCs w:val="24"/>
        </w:rPr>
        <w:t xml:space="preserve"> is a groundbreaking process that can significantly impact athletes' performance and health, including those cases where hand injuries are prevalent. This process brings together the world of radiography and biomechanics to provide a comprehensive view of an athlete's well-being, focusing on their hand, elbow, and shoulder. By synchronizing </w:t>
      </w:r>
      <w:r w:rsidRPr="001171C4">
        <w:rPr>
          <w:b/>
          <w:bCs/>
          <w:sz w:val="24"/>
          <w:szCs w:val="24"/>
        </w:rPr>
        <w:t>athletes' movement</w:t>
      </w:r>
      <w:r>
        <w:rPr>
          <w:sz w:val="24"/>
          <w:szCs w:val="24"/>
        </w:rPr>
        <w:t xml:space="preserve"> patterns with </w:t>
      </w:r>
      <w:r w:rsidRPr="001171C4">
        <w:rPr>
          <w:b/>
          <w:bCs/>
          <w:sz w:val="24"/>
          <w:szCs w:val="24"/>
        </w:rPr>
        <w:t>radiographic findings</w:t>
      </w:r>
      <w:r>
        <w:rPr>
          <w:sz w:val="24"/>
          <w:szCs w:val="24"/>
        </w:rPr>
        <w:t>, this process allows for a deep understanding of how an athlete's movements, including those involving the hand, may be contributing to musculoskeletal issues. The hand, with its intricate movements and dexterity, plays a vital role in many sports, making its assessment within this process particularly significant.</w:t>
      </w:r>
    </w:p>
    <w:p w14:paraId="5FF3D8DA" w14:textId="77777777" w:rsidR="00932E70" w:rsidRDefault="00932E70" w:rsidP="008F7CF5">
      <w:pPr>
        <w:spacing w:before="0" w:after="0"/>
        <w:rPr>
          <w:sz w:val="24"/>
          <w:szCs w:val="24"/>
        </w:rPr>
      </w:pPr>
    </w:p>
    <w:p w14:paraId="28D30594" w14:textId="77777777" w:rsidR="00932E70" w:rsidRDefault="00932E70" w:rsidP="008F7CF5">
      <w:pPr>
        <w:spacing w:before="0" w:after="0"/>
        <w:rPr>
          <w:sz w:val="24"/>
          <w:szCs w:val="24"/>
        </w:rPr>
      </w:pPr>
      <w:r>
        <w:rPr>
          <w:sz w:val="24"/>
          <w:szCs w:val="24"/>
        </w:rPr>
        <w:t xml:space="preserve">The reason behind this integration is clear: optimizing an athlete's performance and minimizing the risk of injuries, especially those involving the hand, requires a holistic approach. By combining data from radiographic assessments with biomechanical insights, coaches and sports professionals can tailor training regimens to address specific musculoskeletal concerns. For example, in sports where hand injuries are common, such as basketball or volleyball, the integration of hand health assessments into sports </w:t>
      </w:r>
      <w:r w:rsidRPr="001171C4">
        <w:rPr>
          <w:b/>
          <w:bCs/>
          <w:sz w:val="24"/>
          <w:szCs w:val="24"/>
        </w:rPr>
        <w:t>biomechanics</w:t>
      </w:r>
      <w:r>
        <w:rPr>
          <w:sz w:val="24"/>
          <w:szCs w:val="24"/>
        </w:rPr>
        <w:t xml:space="preserve"> becomes invaluable. It helps identify potential areas of improvement or modification in an athlete's technique, ultimately contributing to enhanced performance and reduced injury risks. This seamless fusion of technology is at the forefront of musculoskeletal healthcare, offering athletes a data-driven path to excellence while safeguarding their hand health.  </w:t>
      </w:r>
      <w:r>
        <w:rPr>
          <w:sz w:val="24"/>
          <w:szCs w:val="24"/>
          <w:vertAlign w:val="superscript"/>
        </w:rPr>
        <w:t>[</w:t>
      </w:r>
      <w:hyperlink w:anchor="_44sinio">
        <w:r>
          <w:rPr>
            <w:color w:val="1155CC"/>
            <w:sz w:val="24"/>
            <w:szCs w:val="24"/>
            <w:u w:val="single"/>
            <w:vertAlign w:val="superscript"/>
          </w:rPr>
          <w:t>24</w:t>
        </w:r>
      </w:hyperlink>
      <w:r>
        <w:rPr>
          <w:sz w:val="24"/>
          <w:szCs w:val="24"/>
          <w:vertAlign w:val="superscript"/>
        </w:rPr>
        <w:t>],  [</w:t>
      </w:r>
      <w:hyperlink w:anchor="_44sinio">
        <w:r>
          <w:rPr>
            <w:color w:val="1155CC"/>
            <w:sz w:val="24"/>
            <w:szCs w:val="24"/>
            <w:u w:val="single"/>
            <w:vertAlign w:val="superscript"/>
          </w:rPr>
          <w:t>25</w:t>
        </w:r>
      </w:hyperlink>
      <w:r>
        <w:rPr>
          <w:sz w:val="24"/>
          <w:szCs w:val="24"/>
          <w:vertAlign w:val="superscript"/>
        </w:rPr>
        <w:t>]</w:t>
      </w:r>
    </w:p>
    <w:p w14:paraId="4289C533" w14:textId="77777777" w:rsidR="00932E70" w:rsidRDefault="00932E70" w:rsidP="008F7CF5">
      <w:pPr>
        <w:spacing w:before="0" w:after="0"/>
        <w:rPr>
          <w:sz w:val="24"/>
          <w:szCs w:val="24"/>
        </w:rPr>
      </w:pPr>
    </w:p>
    <w:p w14:paraId="3A5F057A"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Athlete's Health Passport</w:t>
      </w:r>
    </w:p>
    <w:p w14:paraId="6A61EBE4" w14:textId="77777777" w:rsidR="00932E70" w:rsidRDefault="00932E70" w:rsidP="008F7CF5">
      <w:pPr>
        <w:pBdr>
          <w:top w:val="nil"/>
          <w:left w:val="nil"/>
          <w:bottom w:val="nil"/>
          <w:right w:val="nil"/>
          <w:between w:val="nil"/>
        </w:pBdr>
        <w:spacing w:before="0" w:after="0"/>
        <w:rPr>
          <w:sz w:val="24"/>
          <w:szCs w:val="24"/>
        </w:rPr>
      </w:pPr>
      <w:r>
        <w:rPr>
          <w:sz w:val="24"/>
          <w:szCs w:val="24"/>
        </w:rPr>
        <w:t xml:space="preserve">The development of an </w:t>
      </w:r>
      <w:r w:rsidRPr="001171C4">
        <w:rPr>
          <w:i/>
          <w:iCs/>
          <w:sz w:val="24"/>
          <w:szCs w:val="24"/>
        </w:rPr>
        <w:t>Athlete's Health Passport</w:t>
      </w:r>
      <w:r>
        <w:rPr>
          <w:sz w:val="24"/>
          <w:szCs w:val="24"/>
        </w:rPr>
        <w:t xml:space="preserve"> marks a significant stride in optimizing athlete care and performance, with a specific focus on the hand, elbow, and shoulder. This innovative process involves creating a digital repository where an athlete's radiographs, AI analyses, and doctor's notes are accurately stored in chronological order. This comprehensive record offers a detailed and evolving account of the athlete's </w:t>
      </w:r>
      <w:r w:rsidRPr="001171C4">
        <w:rPr>
          <w:b/>
          <w:bCs/>
          <w:sz w:val="24"/>
          <w:szCs w:val="24"/>
        </w:rPr>
        <w:t>musculoskeletal health over time</w:t>
      </w:r>
      <w:r>
        <w:rPr>
          <w:sz w:val="24"/>
          <w:szCs w:val="24"/>
        </w:rPr>
        <w:t>. Coaches, physiotherapists, and other medical professionals involved in an athlete's care can access this passport, gaining valuable insights into the athlete's condition. For sports where hand injuries are common, this passport allows for precise tracking of an athlete's hand health. Understanding the nuances of hand-related musculoskeletal issues through chronologically stored data empowers medical staff to make informed decisions regarding training regimens, injury prevention, and rehabilitation, all geared towards optimizing the athlete's performance while safeguarding their hand health.</w:t>
      </w:r>
    </w:p>
    <w:p w14:paraId="49A36A1C" w14:textId="77777777" w:rsidR="00932E70" w:rsidRDefault="00932E70" w:rsidP="008F7CF5">
      <w:pPr>
        <w:spacing w:before="0" w:after="0"/>
        <w:rPr>
          <w:sz w:val="24"/>
          <w:szCs w:val="24"/>
        </w:rPr>
      </w:pPr>
    </w:p>
    <w:p w14:paraId="605B2316" w14:textId="77777777" w:rsidR="003265DD" w:rsidRDefault="00932E70" w:rsidP="003265DD">
      <w:pPr>
        <w:spacing w:before="0" w:after="0"/>
        <w:rPr>
          <w:sz w:val="24"/>
          <w:szCs w:val="24"/>
        </w:rPr>
      </w:pPr>
      <w:r>
        <w:rPr>
          <w:sz w:val="24"/>
          <w:szCs w:val="24"/>
        </w:rPr>
        <w:t xml:space="preserve">Moreover, the Athlete's Health Passport is not limited to professional athletes but extends its benefits to students engaged in physical education classes. By using the </w:t>
      </w:r>
      <w:r w:rsidRPr="001171C4">
        <w:rPr>
          <w:b/>
          <w:bCs/>
          <w:sz w:val="24"/>
          <w:szCs w:val="24"/>
        </w:rPr>
        <w:t>passport</w:t>
      </w:r>
      <w:r>
        <w:rPr>
          <w:sz w:val="24"/>
          <w:szCs w:val="24"/>
        </w:rPr>
        <w:t xml:space="preserve"> to monitor the hand health of young athletes, schools can provide a safe and nurturing environment for students to develop their physical abilities. With a comprehensive view of an athlete's musculoskeletal health, this process ensures that every participant, from budding talents to elite athletes, receives the utmost care and attention, particularly when it comes to their hands. </w:t>
      </w:r>
    </w:p>
    <w:p w14:paraId="1D2A9DAC" w14:textId="7F905D60" w:rsidR="00932E70" w:rsidRDefault="00932E70" w:rsidP="003265DD">
      <w:pPr>
        <w:spacing w:before="0" w:after="0"/>
        <w:jc w:val="left"/>
        <w:rPr>
          <w:color w:val="ED7D31"/>
          <w:sz w:val="24"/>
          <w:szCs w:val="24"/>
        </w:rPr>
      </w:pPr>
      <w:r>
        <w:rPr>
          <w:sz w:val="24"/>
          <w:szCs w:val="24"/>
          <w:vertAlign w:val="superscript"/>
        </w:rPr>
        <w:lastRenderedPageBreak/>
        <w:t>[</w:t>
      </w:r>
      <w:hyperlink w:anchor="_44sinio">
        <w:r>
          <w:rPr>
            <w:color w:val="1155CC"/>
            <w:sz w:val="24"/>
            <w:szCs w:val="24"/>
            <w:u w:val="single"/>
            <w:vertAlign w:val="superscript"/>
          </w:rPr>
          <w:t>26</w:t>
        </w:r>
      </w:hyperlink>
      <w:r>
        <w:rPr>
          <w:sz w:val="24"/>
          <w:szCs w:val="24"/>
          <w:vertAlign w:val="superscript"/>
        </w:rPr>
        <w:t>] -  [</w:t>
      </w:r>
      <w:hyperlink w:anchor="_44sinio">
        <w:r>
          <w:rPr>
            <w:color w:val="1155CC"/>
            <w:sz w:val="24"/>
            <w:szCs w:val="24"/>
            <w:u w:val="single"/>
            <w:vertAlign w:val="superscript"/>
          </w:rPr>
          <w:t>28</w:t>
        </w:r>
      </w:hyperlink>
      <w:r>
        <w:rPr>
          <w:sz w:val="24"/>
          <w:szCs w:val="24"/>
          <w:vertAlign w:val="superscript"/>
        </w:rPr>
        <w:t>]</w:t>
      </w:r>
      <w:r>
        <w:br/>
      </w:r>
    </w:p>
    <w:p w14:paraId="06EF9FBD"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Educational Workshops</w:t>
      </w:r>
    </w:p>
    <w:p w14:paraId="31CFB761" w14:textId="77777777" w:rsidR="00932E70" w:rsidRDefault="00932E70" w:rsidP="008F7CF5">
      <w:pPr>
        <w:pBdr>
          <w:top w:val="nil"/>
          <w:left w:val="nil"/>
          <w:bottom w:val="nil"/>
          <w:right w:val="nil"/>
          <w:between w:val="nil"/>
        </w:pBdr>
        <w:spacing w:before="0" w:after="0"/>
        <w:rPr>
          <w:sz w:val="24"/>
          <w:szCs w:val="24"/>
        </w:rPr>
      </w:pPr>
      <w:r w:rsidRPr="001171C4">
        <w:rPr>
          <w:i/>
          <w:iCs/>
          <w:sz w:val="24"/>
          <w:szCs w:val="24"/>
        </w:rPr>
        <w:t>Educational workshops</w:t>
      </w:r>
      <w:r>
        <w:rPr>
          <w:sz w:val="24"/>
          <w:szCs w:val="24"/>
        </w:rPr>
        <w:t xml:space="preserve"> are a cornerstone of MuraMed's commitment to musculoskeletal health in sports and physical education, with a particular emphasis on the </w:t>
      </w:r>
      <w:r w:rsidRPr="001171C4">
        <w:rPr>
          <w:sz w:val="24"/>
          <w:szCs w:val="24"/>
          <w:u w:val="single"/>
        </w:rPr>
        <w:t>hand</w:t>
      </w:r>
      <w:r>
        <w:rPr>
          <w:sz w:val="24"/>
          <w:szCs w:val="24"/>
        </w:rPr>
        <w:t xml:space="preserve">, </w:t>
      </w:r>
      <w:r w:rsidRPr="001171C4">
        <w:rPr>
          <w:sz w:val="24"/>
          <w:szCs w:val="24"/>
          <w:u w:val="single"/>
        </w:rPr>
        <w:t>elbow</w:t>
      </w:r>
      <w:r>
        <w:rPr>
          <w:sz w:val="24"/>
          <w:szCs w:val="24"/>
        </w:rPr>
        <w:t xml:space="preserve">, and </w:t>
      </w:r>
      <w:r w:rsidRPr="001171C4">
        <w:rPr>
          <w:sz w:val="24"/>
          <w:szCs w:val="24"/>
          <w:u w:val="single"/>
        </w:rPr>
        <w:t>shoulder</w:t>
      </w:r>
      <w:r>
        <w:rPr>
          <w:sz w:val="24"/>
          <w:szCs w:val="24"/>
        </w:rPr>
        <w:t xml:space="preserve">. This process entails offering </w:t>
      </w:r>
      <w:r w:rsidRPr="001171C4">
        <w:rPr>
          <w:b/>
          <w:bCs/>
          <w:sz w:val="24"/>
          <w:szCs w:val="24"/>
        </w:rPr>
        <w:t>informative sessions to</w:t>
      </w:r>
      <w:r>
        <w:rPr>
          <w:sz w:val="24"/>
          <w:szCs w:val="24"/>
        </w:rPr>
        <w:t xml:space="preserve"> </w:t>
      </w:r>
      <w:r w:rsidRPr="001171C4">
        <w:rPr>
          <w:b/>
          <w:bCs/>
          <w:sz w:val="24"/>
          <w:szCs w:val="24"/>
        </w:rPr>
        <w:t>physical education teachers</w:t>
      </w:r>
      <w:r>
        <w:rPr>
          <w:sz w:val="24"/>
          <w:szCs w:val="24"/>
        </w:rPr>
        <w:t>, coaches, and sports team medical staff. These workshops cover a wide spectrum of topics, from understanding radiographs to highlighting the paramount importance of early detection and showcasing how to effectively utilize MuraMed. Hands-on workshops, where participants can interact with real-world examples involving the hand, further enhance the learning experience. The reason behind these workshops is simple but powerful: educated stakeholders can make more informed decisions for the health and well-being of students and athletes alike.</w:t>
      </w:r>
    </w:p>
    <w:p w14:paraId="08BAD40A" w14:textId="77777777" w:rsidR="00932E70" w:rsidRDefault="00932E70" w:rsidP="008F7CF5">
      <w:pPr>
        <w:spacing w:before="0" w:after="0"/>
        <w:rPr>
          <w:sz w:val="24"/>
          <w:szCs w:val="24"/>
        </w:rPr>
      </w:pPr>
    </w:p>
    <w:p w14:paraId="02654845" w14:textId="77777777" w:rsidR="00932E70" w:rsidRDefault="00932E70" w:rsidP="008F7CF5">
      <w:pPr>
        <w:spacing w:before="0" w:after="0"/>
        <w:rPr>
          <w:sz w:val="24"/>
          <w:szCs w:val="24"/>
        </w:rPr>
      </w:pPr>
      <w:r>
        <w:rPr>
          <w:sz w:val="24"/>
          <w:szCs w:val="24"/>
        </w:rPr>
        <w:t xml:space="preserve">In sports where hand injuries are prevalent, such as basketball or volleyball, workshops using real-life examples involving the hand can be particularly enlightening. Participants gain insights into the specific musculoskeletal challenges associated with these sports, allowing them to tailor their training and coaching strategies accordingly. These educational initiatives contribute to a </w:t>
      </w:r>
      <w:r w:rsidRPr="001171C4">
        <w:rPr>
          <w:b/>
          <w:bCs/>
          <w:sz w:val="24"/>
          <w:szCs w:val="24"/>
        </w:rPr>
        <w:t>safer</w:t>
      </w:r>
      <w:r>
        <w:rPr>
          <w:sz w:val="24"/>
          <w:szCs w:val="24"/>
        </w:rPr>
        <w:t xml:space="preserve"> and more </w:t>
      </w:r>
      <w:r w:rsidRPr="001171C4">
        <w:rPr>
          <w:b/>
          <w:bCs/>
          <w:sz w:val="24"/>
          <w:szCs w:val="24"/>
        </w:rPr>
        <w:t>productive</w:t>
      </w:r>
      <w:r>
        <w:rPr>
          <w:sz w:val="24"/>
          <w:szCs w:val="24"/>
        </w:rPr>
        <w:t xml:space="preserve"> sports environment, ensuring that coaches and medical staff possess the knowledge and skills necessary to protect and optimize the hand health of their athletes. </w:t>
      </w:r>
      <w:r>
        <w:rPr>
          <w:sz w:val="24"/>
          <w:szCs w:val="24"/>
          <w:vertAlign w:val="superscript"/>
        </w:rPr>
        <w:t>[</w:t>
      </w:r>
      <w:hyperlink w:anchor="_44sinio">
        <w:r>
          <w:rPr>
            <w:color w:val="1155CC"/>
            <w:sz w:val="24"/>
            <w:szCs w:val="24"/>
            <w:u w:val="single"/>
            <w:vertAlign w:val="superscript"/>
          </w:rPr>
          <w:t>29</w:t>
        </w:r>
      </w:hyperlink>
      <w:r>
        <w:rPr>
          <w:sz w:val="24"/>
          <w:szCs w:val="24"/>
          <w:vertAlign w:val="superscript"/>
        </w:rPr>
        <w:t>] - [</w:t>
      </w:r>
      <w:hyperlink w:anchor="_44sinio">
        <w:r>
          <w:rPr>
            <w:color w:val="1155CC"/>
            <w:sz w:val="24"/>
            <w:szCs w:val="24"/>
            <w:u w:val="single"/>
            <w:vertAlign w:val="superscript"/>
          </w:rPr>
          <w:t>31</w:t>
        </w:r>
      </w:hyperlink>
      <w:r>
        <w:rPr>
          <w:sz w:val="24"/>
          <w:szCs w:val="24"/>
          <w:vertAlign w:val="superscript"/>
        </w:rPr>
        <w:t>]</w:t>
      </w:r>
    </w:p>
    <w:p w14:paraId="0292413B" w14:textId="77777777" w:rsidR="00932E70" w:rsidRDefault="00932E70" w:rsidP="008F7CF5">
      <w:pPr>
        <w:spacing w:before="0" w:after="0"/>
        <w:rPr>
          <w:b/>
          <w:sz w:val="24"/>
          <w:szCs w:val="24"/>
        </w:rPr>
      </w:pPr>
    </w:p>
    <w:p w14:paraId="3FDD36D3"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Collaboration with Sports Equipment Manufacturers</w:t>
      </w:r>
    </w:p>
    <w:p w14:paraId="248D0495" w14:textId="77777777" w:rsidR="00932E70" w:rsidRDefault="00932E70" w:rsidP="008F7CF5">
      <w:pPr>
        <w:pBdr>
          <w:top w:val="nil"/>
          <w:left w:val="nil"/>
          <w:bottom w:val="nil"/>
          <w:right w:val="nil"/>
          <w:between w:val="nil"/>
        </w:pBdr>
        <w:spacing w:before="0" w:after="0"/>
        <w:rPr>
          <w:sz w:val="24"/>
          <w:szCs w:val="24"/>
        </w:rPr>
      </w:pPr>
      <w:r>
        <w:rPr>
          <w:sz w:val="24"/>
          <w:szCs w:val="24"/>
        </w:rPr>
        <w:t xml:space="preserve">Collaborating with sports equipment manufacturers stands as a pivotal process within MuraMed's mission to enhance the safety and performance of athletes, with a specific focus on the hand, elbow, and shoulder. This strategic partnership involves a thorough analysis of various types of sports equipment, including </w:t>
      </w:r>
      <w:r w:rsidRPr="001171C4">
        <w:rPr>
          <w:sz w:val="24"/>
          <w:szCs w:val="24"/>
          <w:u w:val="single"/>
        </w:rPr>
        <w:t>hand gear</w:t>
      </w:r>
      <w:r>
        <w:rPr>
          <w:sz w:val="24"/>
          <w:szCs w:val="24"/>
        </w:rPr>
        <w:t xml:space="preserve">, </w:t>
      </w:r>
      <w:r w:rsidRPr="001171C4">
        <w:rPr>
          <w:sz w:val="24"/>
          <w:szCs w:val="24"/>
          <w:u w:val="single"/>
        </w:rPr>
        <w:t>elastic bandages</w:t>
      </w:r>
      <w:r>
        <w:rPr>
          <w:sz w:val="24"/>
          <w:szCs w:val="24"/>
        </w:rPr>
        <w:t xml:space="preserve">, </w:t>
      </w:r>
      <w:r w:rsidRPr="001171C4">
        <w:rPr>
          <w:sz w:val="24"/>
          <w:szCs w:val="24"/>
          <w:u w:val="single"/>
        </w:rPr>
        <w:t>elbow guards</w:t>
      </w:r>
      <w:r>
        <w:rPr>
          <w:sz w:val="24"/>
          <w:szCs w:val="24"/>
        </w:rPr>
        <w:t xml:space="preserve">, </w:t>
      </w:r>
      <w:r w:rsidRPr="001171C4">
        <w:rPr>
          <w:sz w:val="24"/>
          <w:szCs w:val="24"/>
          <w:u w:val="single"/>
        </w:rPr>
        <w:t>upper arm protectors</w:t>
      </w:r>
      <w:r>
        <w:rPr>
          <w:sz w:val="24"/>
          <w:szCs w:val="24"/>
        </w:rPr>
        <w:t xml:space="preserve">, and </w:t>
      </w:r>
      <w:r w:rsidRPr="001171C4">
        <w:rPr>
          <w:sz w:val="24"/>
          <w:szCs w:val="24"/>
          <w:u w:val="single"/>
        </w:rPr>
        <w:t>general protective equipment</w:t>
      </w:r>
      <w:r>
        <w:rPr>
          <w:sz w:val="24"/>
          <w:szCs w:val="24"/>
        </w:rPr>
        <w:t xml:space="preserve">. The objective is to investigate if </w:t>
      </w:r>
      <w:r w:rsidRPr="001171C4">
        <w:rPr>
          <w:b/>
          <w:bCs/>
          <w:sz w:val="24"/>
          <w:szCs w:val="24"/>
        </w:rPr>
        <w:t>certain equipment contributes to musculoskeletal issues</w:t>
      </w:r>
      <w:r>
        <w:rPr>
          <w:sz w:val="24"/>
          <w:szCs w:val="24"/>
        </w:rPr>
        <w:t>, especially those affecting the hand and upper extremities. For sports like rugby, where shoulder and chest protection is essential, the evaluation extends to materials like high-density foam padding, with a consideration for alternatives to traditional outer hard shells. This in-depth analysis ensures that athletes are equipped with gear that not only maximizes their safety but also minimizes the risk of musculoskeletal injuries.</w:t>
      </w:r>
      <w:r>
        <w:rPr>
          <w:sz w:val="24"/>
          <w:szCs w:val="24"/>
          <w:vertAlign w:val="superscript"/>
        </w:rPr>
        <w:t>[</w:t>
      </w:r>
      <w:hyperlink w:anchor="_44sinio">
        <w:r>
          <w:rPr>
            <w:color w:val="1155CC"/>
            <w:sz w:val="24"/>
            <w:szCs w:val="24"/>
            <w:u w:val="single"/>
            <w:vertAlign w:val="superscript"/>
          </w:rPr>
          <w:t>32</w:t>
        </w:r>
      </w:hyperlink>
      <w:r>
        <w:rPr>
          <w:sz w:val="24"/>
          <w:szCs w:val="24"/>
          <w:vertAlign w:val="superscript"/>
        </w:rPr>
        <w:t>], [</w:t>
      </w:r>
      <w:hyperlink w:anchor="_44sinio">
        <w:r>
          <w:rPr>
            <w:color w:val="1155CC"/>
            <w:sz w:val="24"/>
            <w:szCs w:val="24"/>
            <w:u w:val="single"/>
            <w:vertAlign w:val="superscript"/>
          </w:rPr>
          <w:t>33</w:t>
        </w:r>
      </w:hyperlink>
      <w:r>
        <w:rPr>
          <w:sz w:val="24"/>
          <w:szCs w:val="24"/>
          <w:vertAlign w:val="superscript"/>
        </w:rPr>
        <w:t>]</w:t>
      </w:r>
    </w:p>
    <w:p w14:paraId="50F58259" w14:textId="77777777" w:rsidR="00932E70" w:rsidRDefault="00932E70" w:rsidP="008F7CF5">
      <w:pPr>
        <w:spacing w:before="0" w:after="0"/>
        <w:rPr>
          <w:sz w:val="24"/>
          <w:szCs w:val="24"/>
        </w:rPr>
      </w:pPr>
    </w:p>
    <w:p w14:paraId="75966F57" w14:textId="77777777" w:rsidR="00932E70" w:rsidRDefault="00932E70" w:rsidP="008F7CF5">
      <w:pPr>
        <w:spacing w:before="0" w:after="0"/>
        <w:rPr>
          <w:sz w:val="24"/>
          <w:szCs w:val="24"/>
        </w:rPr>
      </w:pPr>
      <w:r>
        <w:rPr>
          <w:sz w:val="24"/>
          <w:szCs w:val="24"/>
        </w:rPr>
        <w:t xml:space="preserve">The reason behind this collaboration is clear: it paves the way for the design and development of superior sports equipment that actively mitigates the risk of injury. By scrutinizing the impact of different gear on musculoskeletal health, manufacturers can refine their products to provide athletes with enhanced protection. For instance, when focusing on hand gear, the process may reveal design improvements that offer better support and impact absorption for hand-related sports injuries. This collaborative effort strives to create a </w:t>
      </w:r>
      <w:r w:rsidRPr="001171C4">
        <w:rPr>
          <w:b/>
          <w:bCs/>
          <w:sz w:val="24"/>
          <w:szCs w:val="24"/>
        </w:rPr>
        <w:t>new generation</w:t>
      </w:r>
      <w:r>
        <w:rPr>
          <w:sz w:val="24"/>
          <w:szCs w:val="24"/>
        </w:rPr>
        <w:t xml:space="preserve"> of sports equipment that not only optimizes performance but also prioritizes the preservation of athletes' hand health. Through this synergy between medical insights and manufacturing expertise, athletes can engage in their chosen sports with greater confidence, knowing that their equipment is designed to minimize the risk of musculoskeletal injuries, particularly those affecting the </w:t>
      </w:r>
      <w:r w:rsidRPr="001171C4">
        <w:rPr>
          <w:sz w:val="24"/>
          <w:szCs w:val="24"/>
          <w:u w:val="single"/>
        </w:rPr>
        <w:t>hand</w:t>
      </w:r>
      <w:r>
        <w:rPr>
          <w:sz w:val="24"/>
          <w:szCs w:val="24"/>
        </w:rPr>
        <w:t xml:space="preserve">, </w:t>
      </w:r>
      <w:r w:rsidRPr="001171C4">
        <w:rPr>
          <w:sz w:val="24"/>
          <w:szCs w:val="24"/>
          <w:u w:val="single"/>
        </w:rPr>
        <w:t>elbow</w:t>
      </w:r>
      <w:r>
        <w:rPr>
          <w:sz w:val="24"/>
          <w:szCs w:val="24"/>
        </w:rPr>
        <w:t xml:space="preserve">, and </w:t>
      </w:r>
      <w:r w:rsidRPr="001171C4">
        <w:rPr>
          <w:sz w:val="24"/>
          <w:szCs w:val="24"/>
          <w:u w:val="single"/>
        </w:rPr>
        <w:t>shoulder</w:t>
      </w:r>
      <w:r>
        <w:rPr>
          <w:sz w:val="24"/>
          <w:szCs w:val="24"/>
        </w:rPr>
        <w:t>.</w:t>
      </w:r>
    </w:p>
    <w:p w14:paraId="273A42BC" w14:textId="77777777" w:rsidR="00932E70" w:rsidRDefault="00932E70" w:rsidP="008F7CF5">
      <w:pPr>
        <w:spacing w:before="0" w:after="0"/>
        <w:rPr>
          <w:sz w:val="24"/>
          <w:szCs w:val="24"/>
        </w:rPr>
      </w:pPr>
    </w:p>
    <w:p w14:paraId="73806491" w14:textId="77777777" w:rsidR="008F7CF5" w:rsidRDefault="008F7CF5" w:rsidP="008F7CF5">
      <w:pPr>
        <w:spacing w:before="0" w:after="0"/>
        <w:rPr>
          <w:b/>
          <w:sz w:val="24"/>
          <w:szCs w:val="24"/>
        </w:rPr>
      </w:pPr>
    </w:p>
    <w:p w14:paraId="011EEFF5" w14:textId="23579F20" w:rsidR="00932E70" w:rsidRDefault="00932E70" w:rsidP="008F7CF5">
      <w:pPr>
        <w:spacing w:before="0" w:after="0"/>
        <w:rPr>
          <w:b/>
          <w:sz w:val="24"/>
          <w:szCs w:val="24"/>
        </w:rPr>
      </w:pPr>
      <w:r>
        <w:rPr>
          <w:b/>
          <w:sz w:val="24"/>
          <w:szCs w:val="24"/>
        </w:rPr>
        <w:t>Athlete Health Portal</w:t>
      </w:r>
    </w:p>
    <w:p w14:paraId="1AE82C53" w14:textId="77777777" w:rsidR="00932E70" w:rsidRDefault="00932E70" w:rsidP="008F7CF5">
      <w:pPr>
        <w:spacing w:before="0" w:after="0"/>
        <w:rPr>
          <w:sz w:val="24"/>
          <w:szCs w:val="24"/>
        </w:rPr>
      </w:pPr>
      <w:r w:rsidRPr="001171C4">
        <w:rPr>
          <w:i/>
          <w:iCs/>
          <w:sz w:val="24"/>
          <w:szCs w:val="24"/>
        </w:rPr>
        <w:t>The Athlete Health Portal in MuraMed's School &amp; Sports Organization Edition</w:t>
      </w:r>
      <w:r>
        <w:rPr>
          <w:sz w:val="24"/>
          <w:szCs w:val="24"/>
        </w:rPr>
        <w:t xml:space="preserve"> serves as a centralized hub for </w:t>
      </w:r>
      <w:r w:rsidRPr="001171C4">
        <w:rPr>
          <w:sz w:val="24"/>
          <w:szCs w:val="24"/>
          <w:u w:val="single"/>
        </w:rPr>
        <w:t>athletes</w:t>
      </w:r>
      <w:r>
        <w:rPr>
          <w:sz w:val="24"/>
          <w:szCs w:val="24"/>
        </w:rPr>
        <w:t xml:space="preserve">, </w:t>
      </w:r>
      <w:r w:rsidRPr="001171C4">
        <w:rPr>
          <w:sz w:val="24"/>
          <w:szCs w:val="24"/>
          <w:u w:val="single"/>
        </w:rPr>
        <w:t>coaches</w:t>
      </w:r>
      <w:r>
        <w:rPr>
          <w:sz w:val="24"/>
          <w:szCs w:val="24"/>
        </w:rPr>
        <w:t xml:space="preserve">, and </w:t>
      </w:r>
      <w:r w:rsidRPr="001171C4">
        <w:rPr>
          <w:sz w:val="24"/>
          <w:szCs w:val="24"/>
          <w:u w:val="single"/>
        </w:rPr>
        <w:t>healthcare providers</w:t>
      </w:r>
      <w:r>
        <w:rPr>
          <w:sz w:val="24"/>
          <w:szCs w:val="24"/>
        </w:rPr>
        <w:t xml:space="preserve">. Athletes can securely access </w:t>
      </w:r>
      <w:r>
        <w:rPr>
          <w:sz w:val="24"/>
          <w:szCs w:val="24"/>
        </w:rPr>
        <w:lastRenderedPageBreak/>
        <w:t xml:space="preserve">their </w:t>
      </w:r>
      <w:r w:rsidRPr="001171C4">
        <w:rPr>
          <w:b/>
          <w:bCs/>
          <w:sz w:val="24"/>
          <w:szCs w:val="24"/>
        </w:rPr>
        <w:t>musculoskeletal health data</w:t>
      </w:r>
      <w:r>
        <w:rPr>
          <w:sz w:val="24"/>
          <w:szCs w:val="24"/>
        </w:rPr>
        <w:t>, including radiograph results and AI-backed analyses, offering them valuable insights into their physical condition. Coaches and medical staff can monitor the progress of athletes, ensuring their well-being throughout the sports season. Through the portal, radiographs and other relevant information are readily available, streamlining communication and coordination among all stakeholders involved in an athlete's care.</w:t>
      </w:r>
    </w:p>
    <w:p w14:paraId="57F926F9" w14:textId="77777777" w:rsidR="00932E70" w:rsidRDefault="00932E70" w:rsidP="008F7CF5">
      <w:pPr>
        <w:spacing w:before="0" w:after="0"/>
        <w:ind w:firstLine="720"/>
        <w:rPr>
          <w:b/>
          <w:sz w:val="24"/>
          <w:szCs w:val="24"/>
        </w:rPr>
      </w:pPr>
    </w:p>
    <w:p w14:paraId="59498AD9" w14:textId="022D20E1" w:rsidR="00B111B0" w:rsidRPr="001171C4" w:rsidRDefault="00932E70" w:rsidP="008F7CF5">
      <w:pPr>
        <w:spacing w:before="0" w:after="0"/>
        <w:rPr>
          <w:sz w:val="24"/>
          <w:szCs w:val="24"/>
        </w:rPr>
      </w:pPr>
      <w:r>
        <w:rPr>
          <w:sz w:val="24"/>
          <w:szCs w:val="24"/>
        </w:rPr>
        <w:t xml:space="preserve">The Athlete Health Portal in MuraMed's School &amp; Sports Organization Edition is pivotal in fostering a collaborative and informed approach to athlete care. By providing athletes access to their musculoskeletal health data, they become active participants in their own well-being, which can contribute to early injury prevention and better long-term health. Coaches and medical staff benefit from real-time insights into athletes' conditions, allowing for prompt interventions when needed and the development of tailored training and rehabilitation plans. In essence, the Athlete Health Portal promotes a </w:t>
      </w:r>
      <w:r w:rsidRPr="001171C4">
        <w:rPr>
          <w:b/>
          <w:bCs/>
          <w:sz w:val="24"/>
          <w:szCs w:val="24"/>
        </w:rPr>
        <w:t>holistic</w:t>
      </w:r>
      <w:r>
        <w:rPr>
          <w:sz w:val="24"/>
          <w:szCs w:val="24"/>
        </w:rPr>
        <w:t xml:space="preserve"> and </w:t>
      </w:r>
      <w:r w:rsidRPr="001171C4">
        <w:rPr>
          <w:b/>
          <w:bCs/>
          <w:sz w:val="24"/>
          <w:szCs w:val="24"/>
        </w:rPr>
        <w:t>data-driven</w:t>
      </w:r>
      <w:r>
        <w:rPr>
          <w:sz w:val="24"/>
          <w:szCs w:val="24"/>
        </w:rPr>
        <w:t xml:space="preserve"> approach to </w:t>
      </w:r>
      <w:r w:rsidRPr="001171C4">
        <w:rPr>
          <w:b/>
          <w:bCs/>
          <w:sz w:val="24"/>
          <w:szCs w:val="24"/>
        </w:rPr>
        <w:t>athlete health management</w:t>
      </w:r>
      <w:r>
        <w:rPr>
          <w:sz w:val="24"/>
          <w:szCs w:val="24"/>
        </w:rPr>
        <w:t>, enhancing overall sports performance and athlete satisfaction within schools and sports organizations.</w:t>
      </w:r>
    </w:p>
    <w:p w14:paraId="4B9504AE" w14:textId="77777777" w:rsidR="00932E70" w:rsidRDefault="00932E70" w:rsidP="00932E70">
      <w:pPr>
        <w:spacing w:before="0" w:after="0"/>
        <w:rPr>
          <w:b/>
          <w:color w:val="FF0000"/>
          <w:sz w:val="26"/>
          <w:szCs w:val="26"/>
        </w:rPr>
      </w:pPr>
    </w:p>
    <w:p w14:paraId="2EE163E6" w14:textId="77777777" w:rsidR="00932E70" w:rsidRPr="003265DD" w:rsidRDefault="00932E70" w:rsidP="003265DD">
      <w:pPr>
        <w:pStyle w:val="a3"/>
        <w:numPr>
          <w:ilvl w:val="0"/>
          <w:numId w:val="147"/>
        </w:numPr>
        <w:spacing w:before="0" w:after="0"/>
        <w:rPr>
          <w:sz w:val="24"/>
          <w:szCs w:val="24"/>
        </w:rPr>
      </w:pPr>
      <w:r w:rsidRPr="003265DD">
        <w:rPr>
          <w:b/>
          <w:sz w:val="26"/>
          <w:szCs w:val="26"/>
        </w:rPr>
        <w:t>Monetization Strategies for Sustainable Sports and Education Health</w:t>
      </w:r>
    </w:p>
    <w:p w14:paraId="17C23C7C" w14:textId="77777777" w:rsidR="00932E70" w:rsidRPr="001171C4" w:rsidRDefault="00932E70" w:rsidP="00932E70">
      <w:pPr>
        <w:spacing w:before="0" w:after="0"/>
        <w:rPr>
          <w:i/>
          <w:iCs/>
          <w:sz w:val="24"/>
          <w:szCs w:val="24"/>
        </w:rPr>
      </w:pPr>
      <w:r>
        <w:rPr>
          <w:sz w:val="24"/>
          <w:szCs w:val="24"/>
        </w:rPr>
        <w:t xml:space="preserve">In our unwavering commitment to promoting the well-being of students and athletes through MuraMed's Schools and Sports Organization Edition, we've crafted a set of </w:t>
      </w:r>
      <w:r w:rsidRPr="00EC1C10">
        <w:rPr>
          <w:b/>
          <w:bCs/>
          <w:sz w:val="24"/>
          <w:szCs w:val="24"/>
        </w:rPr>
        <w:t>monetization strategies</w:t>
      </w:r>
      <w:r>
        <w:rPr>
          <w:sz w:val="24"/>
          <w:szCs w:val="24"/>
        </w:rPr>
        <w:t xml:space="preserve"> geared toward long-term sustainability. These strategies are designed to ensure that musculoskeletal health management remains effective, benefiting educational institutions, sports teams, and the broader sports industry. </w:t>
      </w:r>
      <w:r w:rsidRPr="001171C4">
        <w:rPr>
          <w:i/>
          <w:iCs/>
          <w:sz w:val="24"/>
          <w:szCs w:val="24"/>
        </w:rPr>
        <w:t>Below, we provide an extensive overview of our structured approaches:</w:t>
      </w:r>
    </w:p>
    <w:p w14:paraId="119710EE" w14:textId="77777777" w:rsidR="00932E70" w:rsidRDefault="00932E70" w:rsidP="00932E70">
      <w:pPr>
        <w:spacing w:before="0" w:after="0"/>
        <w:rPr>
          <w:sz w:val="24"/>
          <w:szCs w:val="24"/>
        </w:rPr>
      </w:pPr>
    </w:p>
    <w:p w14:paraId="4E67659F" w14:textId="77777777" w:rsidR="003265DD" w:rsidRDefault="00932E70" w:rsidP="003265DD">
      <w:pPr>
        <w:spacing w:before="0" w:after="0"/>
        <w:rPr>
          <w:b/>
          <w:sz w:val="24"/>
          <w:szCs w:val="24"/>
        </w:rPr>
      </w:pPr>
      <w:r>
        <w:rPr>
          <w:b/>
          <w:sz w:val="24"/>
          <w:szCs w:val="24"/>
        </w:rPr>
        <w:t>Tailored Package Deals</w:t>
      </w:r>
    </w:p>
    <w:p w14:paraId="6B71308F" w14:textId="3841C676" w:rsidR="00932E70" w:rsidRDefault="00932E70" w:rsidP="003265DD">
      <w:pPr>
        <w:spacing w:before="0" w:after="0"/>
        <w:rPr>
          <w:sz w:val="24"/>
          <w:szCs w:val="24"/>
        </w:rPr>
      </w:pPr>
      <w:r>
        <w:rPr>
          <w:sz w:val="24"/>
          <w:szCs w:val="24"/>
        </w:rPr>
        <w:t>MuraMed extends the convenience of tailored package deals to schools and sports organizations, enabling them to scan multiple students or athletes cost-effectively. These deals provide competitive rates, making it accessible for educational institutions and sports teams to proactively manage the musculoskeletal health of their students and athletes.</w:t>
      </w:r>
    </w:p>
    <w:p w14:paraId="7060BD55" w14:textId="77777777" w:rsidR="00932E70" w:rsidRDefault="00932E70" w:rsidP="008F7CF5">
      <w:pPr>
        <w:spacing w:before="0" w:after="0"/>
        <w:rPr>
          <w:sz w:val="24"/>
          <w:szCs w:val="24"/>
        </w:rPr>
      </w:pPr>
    </w:p>
    <w:p w14:paraId="05721B36" w14:textId="77777777" w:rsidR="003265DD" w:rsidRDefault="00932E70" w:rsidP="003265DD">
      <w:pPr>
        <w:spacing w:before="0" w:after="0"/>
        <w:rPr>
          <w:b/>
          <w:sz w:val="24"/>
          <w:szCs w:val="24"/>
        </w:rPr>
      </w:pPr>
      <w:r>
        <w:rPr>
          <w:b/>
          <w:sz w:val="24"/>
          <w:szCs w:val="24"/>
        </w:rPr>
        <w:t>Flexible Subscription Model</w:t>
      </w:r>
    </w:p>
    <w:p w14:paraId="4A4C488F" w14:textId="162786FB" w:rsidR="00932E70" w:rsidRDefault="00932E70" w:rsidP="003265DD">
      <w:pPr>
        <w:spacing w:before="0" w:after="0"/>
        <w:rPr>
          <w:sz w:val="24"/>
          <w:szCs w:val="24"/>
        </w:rPr>
      </w:pPr>
      <w:r>
        <w:rPr>
          <w:sz w:val="24"/>
          <w:szCs w:val="24"/>
        </w:rPr>
        <w:t>Our flexible subscription model empowers educational institutions and sports academies to select from a range of plans customized to their specific requirements. By subscribing annually, these organizations enjoy uninterrupted access to MuraMed's monitoring services, AI analyses, and the dedicated health portal. This approach fosters ongoing musculoskeletal health management while accommodating budget considerations.</w:t>
      </w:r>
    </w:p>
    <w:p w14:paraId="6B887854" w14:textId="77777777" w:rsidR="00932E70" w:rsidRDefault="00932E70" w:rsidP="008F7CF5">
      <w:pPr>
        <w:spacing w:before="0" w:after="0"/>
        <w:rPr>
          <w:sz w:val="24"/>
          <w:szCs w:val="24"/>
        </w:rPr>
      </w:pPr>
    </w:p>
    <w:p w14:paraId="4EDBBD42" w14:textId="77777777" w:rsidR="003265DD" w:rsidRDefault="00932E70" w:rsidP="003265DD">
      <w:pPr>
        <w:spacing w:before="0" w:after="0"/>
        <w:rPr>
          <w:b/>
          <w:sz w:val="24"/>
          <w:szCs w:val="24"/>
        </w:rPr>
      </w:pPr>
      <w:r>
        <w:rPr>
          <w:b/>
          <w:sz w:val="24"/>
          <w:szCs w:val="24"/>
        </w:rPr>
        <w:t>Enhanced Education Workshops</w:t>
      </w:r>
    </w:p>
    <w:p w14:paraId="6D7D1B4F" w14:textId="3A399A28" w:rsidR="00932E70" w:rsidRDefault="00932E70" w:rsidP="003265DD">
      <w:pPr>
        <w:spacing w:before="0" w:after="0"/>
        <w:rPr>
          <w:sz w:val="24"/>
          <w:szCs w:val="24"/>
        </w:rPr>
      </w:pPr>
      <w:r>
        <w:rPr>
          <w:sz w:val="24"/>
          <w:szCs w:val="24"/>
        </w:rPr>
        <w:t>MuraMed offers specialized education workshops, charging fees for these enlightening sessions aimed at deepening stakeholders' comprehension of radiographs and the critical importance of early detection. These workshops can be precisely tailored to address the unique challenges faced by educational and sports sectors, nurturing a culture of safety and wellness.</w:t>
      </w:r>
    </w:p>
    <w:p w14:paraId="738D9C02" w14:textId="77777777" w:rsidR="00932E70" w:rsidRDefault="00932E70" w:rsidP="008F7CF5">
      <w:pPr>
        <w:spacing w:before="0" w:after="0"/>
        <w:rPr>
          <w:sz w:val="24"/>
          <w:szCs w:val="24"/>
        </w:rPr>
      </w:pPr>
    </w:p>
    <w:p w14:paraId="4B9D85C2" w14:textId="77777777" w:rsidR="003265DD" w:rsidRDefault="00932E70" w:rsidP="003265DD">
      <w:pPr>
        <w:spacing w:before="0" w:after="0"/>
        <w:rPr>
          <w:b/>
          <w:sz w:val="24"/>
          <w:szCs w:val="24"/>
        </w:rPr>
      </w:pPr>
      <w:r>
        <w:rPr>
          <w:b/>
          <w:sz w:val="24"/>
          <w:szCs w:val="24"/>
        </w:rPr>
        <w:t>Collaboration with Sports Equipment Manufacturers</w:t>
      </w:r>
    </w:p>
    <w:p w14:paraId="1AA6F1BD" w14:textId="15B493F9" w:rsidR="00932E70" w:rsidRDefault="00932E70" w:rsidP="003265DD">
      <w:pPr>
        <w:spacing w:before="0" w:after="0"/>
        <w:rPr>
          <w:sz w:val="24"/>
          <w:szCs w:val="24"/>
        </w:rPr>
      </w:pPr>
      <w:r>
        <w:rPr>
          <w:sz w:val="24"/>
          <w:szCs w:val="24"/>
        </w:rPr>
        <w:t>Our platform collaborates closely with sports equipment manufacturers, providing in-depth analysis and charging for assessments that evaluate the impact of their products on musculoskeletal health. This mutually beneficial partnership seeks to improve the design of sports equipment, reducing the risk of musculoskeletal issues among athletes.</w:t>
      </w:r>
    </w:p>
    <w:p w14:paraId="1194A0A0" w14:textId="77777777" w:rsidR="00932E70" w:rsidRDefault="00932E70" w:rsidP="00932E70">
      <w:pPr>
        <w:spacing w:before="0" w:after="0"/>
        <w:rPr>
          <w:sz w:val="24"/>
          <w:szCs w:val="24"/>
        </w:rPr>
      </w:pPr>
    </w:p>
    <w:p w14:paraId="0DE2E01D" w14:textId="77777777" w:rsidR="00932E70" w:rsidRDefault="00932E70" w:rsidP="00932E70">
      <w:pPr>
        <w:spacing w:before="0" w:after="0"/>
        <w:rPr>
          <w:sz w:val="24"/>
          <w:szCs w:val="24"/>
        </w:rPr>
      </w:pPr>
      <w:r>
        <w:rPr>
          <w:sz w:val="24"/>
          <w:szCs w:val="24"/>
        </w:rPr>
        <w:lastRenderedPageBreak/>
        <w:t>These versatile monetization streams ensure that MuraMed remains financially sustainable while providing indispensable services to its users. Ultimately, these efforts contribute significantly to the well-being of students, athletes, and the continued growth of the sports and education sectors.</w:t>
      </w:r>
    </w:p>
    <w:p w14:paraId="7C88D7C7" w14:textId="77777777" w:rsidR="00932E70" w:rsidRDefault="00932E70" w:rsidP="00932E70">
      <w:pPr>
        <w:spacing w:before="0" w:after="0"/>
        <w:jc w:val="left"/>
        <w:rPr>
          <w:color w:val="70AD47"/>
          <w:sz w:val="24"/>
          <w:szCs w:val="24"/>
        </w:rPr>
      </w:pPr>
    </w:p>
    <w:p w14:paraId="28CAF1B1" w14:textId="77777777" w:rsidR="00932E70" w:rsidRDefault="00932E70" w:rsidP="00932E70">
      <w:pPr>
        <w:spacing w:before="0" w:after="0"/>
        <w:rPr>
          <w:b/>
          <w:color w:val="FF0000"/>
          <w:sz w:val="28"/>
          <w:szCs w:val="28"/>
        </w:rPr>
      </w:pPr>
      <w:r>
        <w:rPr>
          <w:b/>
          <w:i/>
          <w:sz w:val="24"/>
          <w:szCs w:val="24"/>
        </w:rPr>
        <w:t>In Summary:</w:t>
      </w:r>
    </w:p>
    <w:p w14:paraId="0CA6EBA5" w14:textId="77777777" w:rsidR="00932E70" w:rsidRDefault="00932E70" w:rsidP="00932E70">
      <w:pPr>
        <w:spacing w:before="0" w:after="0"/>
        <w:rPr>
          <w:sz w:val="24"/>
          <w:szCs w:val="24"/>
        </w:rPr>
      </w:pPr>
      <w:r>
        <w:rPr>
          <w:color w:val="000000"/>
          <w:sz w:val="24"/>
          <w:szCs w:val="24"/>
        </w:rPr>
        <w:t>With an increasing emphasis on sports and physical activities in schools, the health of young athletes and students is paramount. By introducing MuraMed to these institutions, we can ensure early detection, prompt treatment, and overall better musculoskeletal health for the younger generation.</w:t>
      </w:r>
    </w:p>
    <w:p w14:paraId="7AAAD255" w14:textId="77777777" w:rsidR="00932E70" w:rsidRDefault="00932E70" w:rsidP="00932E70">
      <w:pPr>
        <w:spacing w:before="0" w:after="0"/>
        <w:jc w:val="left"/>
        <w:rPr>
          <w:sz w:val="24"/>
          <w:szCs w:val="24"/>
        </w:rPr>
      </w:pPr>
    </w:p>
    <w:p w14:paraId="06540C54" w14:textId="77777777" w:rsidR="00932E70" w:rsidRDefault="00932E70" w:rsidP="00932E70">
      <w:pPr>
        <w:spacing w:before="0" w:after="0"/>
        <w:jc w:val="left"/>
        <w:rPr>
          <w:sz w:val="24"/>
          <w:szCs w:val="24"/>
        </w:rPr>
      </w:pPr>
    </w:p>
    <w:p w14:paraId="2FF77195" w14:textId="2E7BF25B" w:rsidR="00932E70" w:rsidRPr="003265DD" w:rsidRDefault="00B64848" w:rsidP="003265DD">
      <w:pPr>
        <w:pStyle w:val="3"/>
        <w:shd w:val="clear" w:color="auto" w:fill="F2F2F2" w:themeFill="background1" w:themeFillShade="F2"/>
        <w:rPr>
          <w:sz w:val="32"/>
          <w:szCs w:val="32"/>
        </w:rPr>
      </w:pPr>
      <w:bookmarkStart w:id="30" w:name="_Toc144907393"/>
      <w:r w:rsidRPr="003265DD">
        <w:rPr>
          <w:sz w:val="32"/>
          <w:szCs w:val="28"/>
        </w:rPr>
        <w:t xml:space="preserve">3. </w:t>
      </w:r>
      <w:r w:rsidR="00932E70" w:rsidRPr="003265DD">
        <w:rPr>
          <w:sz w:val="32"/>
          <w:szCs w:val="28"/>
        </w:rPr>
        <w:t>MuraMed: Workplace Edition</w:t>
      </w:r>
      <w:bookmarkEnd w:id="30"/>
    </w:p>
    <w:p w14:paraId="42CD1F18" w14:textId="77777777" w:rsidR="00932E70" w:rsidRDefault="00932E70" w:rsidP="00932E70">
      <w:pPr>
        <w:spacing w:before="0" w:after="0"/>
        <w:rPr>
          <w:sz w:val="24"/>
          <w:szCs w:val="24"/>
        </w:rPr>
      </w:pPr>
      <w:r w:rsidRPr="001171C4">
        <w:rPr>
          <w:i/>
          <w:iCs/>
          <w:sz w:val="24"/>
          <w:szCs w:val="24"/>
        </w:rPr>
        <w:t>MuraMed's Workplace Edition</w:t>
      </w:r>
      <w:r>
        <w:rPr>
          <w:sz w:val="24"/>
          <w:szCs w:val="24"/>
        </w:rPr>
        <w:t xml:space="preserve"> is a specialized solution designed to address </w:t>
      </w:r>
      <w:r w:rsidRPr="001171C4">
        <w:rPr>
          <w:b/>
          <w:bCs/>
          <w:sz w:val="24"/>
          <w:szCs w:val="24"/>
        </w:rPr>
        <w:t>work-related musculoskeletal disorders</w:t>
      </w:r>
      <w:r>
        <w:rPr>
          <w:sz w:val="24"/>
          <w:szCs w:val="24"/>
        </w:rPr>
        <w:t xml:space="preserve"> (</w:t>
      </w:r>
      <w:r w:rsidRPr="001171C4">
        <w:rPr>
          <w:i/>
          <w:iCs/>
          <w:sz w:val="24"/>
          <w:szCs w:val="24"/>
        </w:rPr>
        <w:t>MSDs</w:t>
      </w:r>
      <w:r>
        <w:rPr>
          <w:sz w:val="24"/>
          <w:szCs w:val="24"/>
        </w:rPr>
        <w:t xml:space="preserve">), focusing on upper limb, shoulder, and hand conditions. It's suitable for a wide range of industries, from heavy manual labor to office jobs. This edition helps detect and manage </w:t>
      </w:r>
      <w:r w:rsidRPr="001171C4">
        <w:rPr>
          <w:i/>
          <w:iCs/>
          <w:sz w:val="24"/>
          <w:szCs w:val="24"/>
        </w:rPr>
        <w:t>MSDs</w:t>
      </w:r>
      <w:r>
        <w:rPr>
          <w:sz w:val="24"/>
          <w:szCs w:val="24"/>
        </w:rPr>
        <w:t xml:space="preserve"> early through regular </w:t>
      </w:r>
      <w:r w:rsidRPr="001171C4">
        <w:rPr>
          <w:b/>
          <w:bCs/>
          <w:sz w:val="24"/>
          <w:szCs w:val="24"/>
        </w:rPr>
        <w:t>employee check-ups</w:t>
      </w:r>
      <w:r>
        <w:rPr>
          <w:sz w:val="24"/>
          <w:szCs w:val="24"/>
        </w:rPr>
        <w:t xml:space="preserve"> and </w:t>
      </w:r>
      <w:r w:rsidRPr="001171C4">
        <w:rPr>
          <w:b/>
          <w:bCs/>
          <w:sz w:val="24"/>
          <w:szCs w:val="24"/>
        </w:rPr>
        <w:t>ergonomic evaluations</w:t>
      </w:r>
      <w:r>
        <w:rPr>
          <w:sz w:val="24"/>
          <w:szCs w:val="24"/>
        </w:rPr>
        <w:t xml:space="preserve">. It targets the unique challenges faced by professions with a high risk of </w:t>
      </w:r>
      <w:r w:rsidRPr="001171C4">
        <w:rPr>
          <w:i/>
          <w:iCs/>
          <w:sz w:val="24"/>
          <w:szCs w:val="24"/>
        </w:rPr>
        <w:t>MSDs</w:t>
      </w:r>
      <w:r>
        <w:rPr>
          <w:sz w:val="24"/>
          <w:szCs w:val="24"/>
        </w:rPr>
        <w:t>, promoting healthier workplaces and reducing the impact of these disorders on both employees and employers.</w:t>
      </w:r>
    </w:p>
    <w:p w14:paraId="522EBDE0" w14:textId="77777777" w:rsidR="00932E70" w:rsidRDefault="00932E70" w:rsidP="00932E70">
      <w:pPr>
        <w:spacing w:before="0" w:after="0"/>
        <w:rPr>
          <w:sz w:val="24"/>
          <w:szCs w:val="24"/>
        </w:rPr>
      </w:pPr>
      <w:r>
        <w:rPr>
          <w:sz w:val="24"/>
          <w:szCs w:val="24"/>
        </w:rPr>
        <w:t xml:space="preserve"> </w:t>
      </w:r>
    </w:p>
    <w:p w14:paraId="66371244" w14:textId="77777777" w:rsidR="00932E70" w:rsidRDefault="00932E70" w:rsidP="00932E70">
      <w:pPr>
        <w:spacing w:before="0" w:after="0"/>
        <w:rPr>
          <w:sz w:val="24"/>
          <w:szCs w:val="24"/>
        </w:rPr>
      </w:pPr>
      <w:r>
        <w:rPr>
          <w:sz w:val="24"/>
          <w:szCs w:val="24"/>
        </w:rPr>
        <w:t xml:space="preserve">Recent statistics from the </w:t>
      </w:r>
      <w:r w:rsidRPr="001171C4">
        <w:rPr>
          <w:i/>
          <w:iCs/>
          <w:sz w:val="24"/>
          <w:szCs w:val="24"/>
        </w:rPr>
        <w:t>U.S. Department of Labor</w:t>
      </w:r>
      <w:r>
        <w:rPr>
          <w:sz w:val="24"/>
          <w:szCs w:val="24"/>
        </w:rPr>
        <w:t xml:space="preserve"> underscore the significance of this issue. According to their findings, a notable </w:t>
      </w:r>
      <w:r w:rsidRPr="001171C4">
        <w:rPr>
          <w:b/>
          <w:bCs/>
          <w:sz w:val="24"/>
          <w:szCs w:val="24"/>
        </w:rPr>
        <w:t>23 percent</w:t>
      </w:r>
      <w:r>
        <w:rPr>
          <w:sz w:val="24"/>
          <w:szCs w:val="24"/>
        </w:rPr>
        <w:t xml:space="preserve"> of all work-related injuries involve injuries to the </w:t>
      </w:r>
      <w:r w:rsidRPr="001171C4">
        <w:rPr>
          <w:sz w:val="24"/>
          <w:szCs w:val="24"/>
          <w:u w:val="single"/>
        </w:rPr>
        <w:t>hands</w:t>
      </w:r>
      <w:r>
        <w:rPr>
          <w:sz w:val="24"/>
          <w:szCs w:val="24"/>
        </w:rPr>
        <w:t xml:space="preserve"> or </w:t>
      </w:r>
      <w:r w:rsidRPr="001171C4">
        <w:rPr>
          <w:sz w:val="24"/>
          <w:szCs w:val="24"/>
          <w:u w:val="single"/>
        </w:rPr>
        <w:t>fingers</w:t>
      </w:r>
      <w:r>
        <w:rPr>
          <w:sz w:val="24"/>
          <w:szCs w:val="24"/>
        </w:rPr>
        <w:t>, categorizing hand injuries as "</w:t>
      </w:r>
      <w:r w:rsidRPr="001171C4">
        <w:rPr>
          <w:i/>
          <w:iCs/>
          <w:sz w:val="24"/>
          <w:szCs w:val="24"/>
        </w:rPr>
        <w:t>the most frequent preventable injuries</w:t>
      </w:r>
      <w:r>
        <w:rPr>
          <w:sz w:val="24"/>
          <w:szCs w:val="24"/>
        </w:rPr>
        <w:t xml:space="preserve">" </w:t>
      </w:r>
      <w:hyperlink r:id="rId14">
        <w:r>
          <w:rPr>
            <w:color w:val="954F72"/>
            <w:sz w:val="24"/>
            <w:szCs w:val="24"/>
            <w:u w:val="single"/>
          </w:rPr>
          <w:t>(Safety + Health magazine)</w:t>
        </w:r>
      </w:hyperlink>
      <w:r>
        <w:rPr>
          <w:sz w:val="24"/>
          <w:szCs w:val="24"/>
        </w:rPr>
        <w:t xml:space="preserve">. Moreover, these hand injuries rank as the second most common cause of missed workdays, following closely behind back and neck injuries. They encompass various types of injuries, including broken bones, such as fractured fingers. Another type is </w:t>
      </w:r>
      <w:r w:rsidRPr="005D6F71">
        <w:rPr>
          <w:b/>
          <w:bCs/>
          <w:sz w:val="24"/>
          <w:szCs w:val="24"/>
        </w:rPr>
        <w:t>avulsion fractures</w:t>
      </w:r>
      <w:r>
        <w:rPr>
          <w:sz w:val="24"/>
          <w:szCs w:val="24"/>
        </w:rPr>
        <w:t>, where a small piece of bone comes off from a tendon or ligament. Avulsion fractures in the hand and wrist frequently happen when someone falls and stretches out their hand to break the fall.</w:t>
      </w:r>
    </w:p>
    <w:p w14:paraId="69C49703" w14:textId="77777777" w:rsidR="00932E70" w:rsidRDefault="00932E70" w:rsidP="00932E70">
      <w:pPr>
        <w:spacing w:before="0" w:after="0"/>
        <w:rPr>
          <w:sz w:val="24"/>
          <w:szCs w:val="24"/>
        </w:rPr>
      </w:pPr>
    </w:p>
    <w:p w14:paraId="35E245E7" w14:textId="77777777" w:rsidR="00932E70" w:rsidRPr="003265DD" w:rsidRDefault="00932E70" w:rsidP="003265DD">
      <w:pPr>
        <w:pStyle w:val="a3"/>
        <w:numPr>
          <w:ilvl w:val="0"/>
          <w:numId w:val="146"/>
        </w:numPr>
        <w:spacing w:before="0" w:after="0"/>
        <w:rPr>
          <w:b/>
          <w:sz w:val="28"/>
          <w:szCs w:val="28"/>
        </w:rPr>
      </w:pPr>
      <w:r w:rsidRPr="003265DD">
        <w:rPr>
          <w:b/>
          <w:sz w:val="28"/>
          <w:szCs w:val="28"/>
        </w:rPr>
        <w:t>Business Propositions and Objectives</w:t>
      </w:r>
    </w:p>
    <w:p w14:paraId="44A07367" w14:textId="77777777" w:rsidR="00932E70" w:rsidRPr="001171C4" w:rsidRDefault="00932E70" w:rsidP="00932E70">
      <w:pPr>
        <w:spacing w:before="0" w:after="0"/>
        <w:rPr>
          <w:i/>
          <w:iCs/>
          <w:sz w:val="24"/>
          <w:szCs w:val="24"/>
        </w:rPr>
      </w:pPr>
      <w:r w:rsidRPr="001171C4">
        <w:rPr>
          <w:i/>
          <w:iCs/>
          <w:sz w:val="24"/>
          <w:szCs w:val="24"/>
        </w:rPr>
        <w:t>In the following sections, we provide a more detailed exploration of the specific propositions and objectives that define our commitment to enhancing workplace health and well-being:</w:t>
      </w:r>
    </w:p>
    <w:p w14:paraId="5A781101" w14:textId="77777777" w:rsidR="00932E70" w:rsidRDefault="00932E70" w:rsidP="00932E70">
      <w:pPr>
        <w:spacing w:before="0" w:after="0"/>
        <w:rPr>
          <w:sz w:val="24"/>
          <w:szCs w:val="24"/>
        </w:rPr>
      </w:pPr>
    </w:p>
    <w:p w14:paraId="4B31445B" w14:textId="77777777" w:rsidR="00932E70" w:rsidRDefault="00932E70" w:rsidP="008F7CF5">
      <w:pPr>
        <w:spacing w:before="0" w:after="0"/>
        <w:rPr>
          <w:b/>
          <w:sz w:val="24"/>
          <w:szCs w:val="24"/>
        </w:rPr>
      </w:pPr>
      <w:r>
        <w:rPr>
          <w:b/>
          <w:sz w:val="24"/>
          <w:szCs w:val="24"/>
        </w:rPr>
        <w:t>Preventing Work-Related Injuries in Industrial Environments</w:t>
      </w:r>
    </w:p>
    <w:p w14:paraId="3C182D9A" w14:textId="77777777" w:rsidR="00932E70" w:rsidRPr="001171C4" w:rsidRDefault="00932E70" w:rsidP="008F7CF5">
      <w:pPr>
        <w:spacing w:before="0" w:after="0"/>
        <w:rPr>
          <w:sz w:val="24"/>
          <w:szCs w:val="24"/>
        </w:rPr>
      </w:pPr>
      <w:r>
        <w:rPr>
          <w:sz w:val="24"/>
          <w:szCs w:val="24"/>
        </w:rPr>
        <w:t xml:space="preserve">In industrial environments like construction or manufacturing, MuraMed's regular </w:t>
      </w:r>
      <w:r w:rsidRPr="00EC1C10">
        <w:rPr>
          <w:i/>
          <w:iCs/>
          <w:sz w:val="24"/>
          <w:szCs w:val="24"/>
        </w:rPr>
        <w:t>X-ray</w:t>
      </w:r>
      <w:r>
        <w:rPr>
          <w:sz w:val="24"/>
          <w:szCs w:val="24"/>
        </w:rPr>
        <w:t xml:space="preserve"> screenings for workers engaged in physically demanding roles aim to serve as a critical preventive measure. These screenings are specifically designed to identify </w:t>
      </w:r>
      <w:r w:rsidRPr="001171C4">
        <w:rPr>
          <w:sz w:val="24"/>
          <w:szCs w:val="24"/>
        </w:rPr>
        <w:t>potential musculoskeletal issues early, particularly in professions where hand injuries are prevalent, such as construction. By detecting issues promptly, we prevent work-related injuries, ensuring a healthier and more productive workforce.</w:t>
      </w:r>
    </w:p>
    <w:p w14:paraId="069A3EEC" w14:textId="77777777" w:rsidR="00932E70" w:rsidRPr="001171C4" w:rsidRDefault="00932E70" w:rsidP="008F7CF5">
      <w:pPr>
        <w:spacing w:before="0" w:after="0"/>
        <w:rPr>
          <w:sz w:val="24"/>
          <w:szCs w:val="24"/>
        </w:rPr>
      </w:pPr>
      <w:r w:rsidRPr="001171C4">
        <w:rPr>
          <w:sz w:val="24"/>
          <w:szCs w:val="24"/>
        </w:rPr>
        <w:t xml:space="preserve"> </w:t>
      </w:r>
    </w:p>
    <w:p w14:paraId="666C8C45" w14:textId="77777777" w:rsidR="00932E70" w:rsidRDefault="00932E70" w:rsidP="008F7CF5">
      <w:pPr>
        <w:spacing w:before="0" w:after="0"/>
        <w:rPr>
          <w:b/>
          <w:sz w:val="24"/>
          <w:szCs w:val="24"/>
        </w:rPr>
      </w:pPr>
      <w:r>
        <w:rPr>
          <w:b/>
          <w:sz w:val="24"/>
          <w:szCs w:val="24"/>
        </w:rPr>
        <w:t>Enhancing Employee Well-Being Through Routine Screenings</w:t>
      </w:r>
    </w:p>
    <w:p w14:paraId="6D4E172B" w14:textId="77777777" w:rsidR="00932E70" w:rsidRDefault="00932E70" w:rsidP="008F7CF5">
      <w:pPr>
        <w:spacing w:before="0" w:after="0"/>
        <w:rPr>
          <w:sz w:val="24"/>
          <w:szCs w:val="24"/>
        </w:rPr>
      </w:pPr>
      <w:r>
        <w:rPr>
          <w:sz w:val="24"/>
          <w:szCs w:val="24"/>
        </w:rPr>
        <w:t xml:space="preserve">Routine employee screenings offer a proactive approach to employee well-being, especially for jobs requiring high physical demands or repetitive tasks. Early detection of musculoskeletal disorders through regular screenings facilitates timely interventions, reducing the severity and </w:t>
      </w:r>
      <w:r>
        <w:rPr>
          <w:sz w:val="24"/>
          <w:szCs w:val="24"/>
        </w:rPr>
        <w:lastRenderedPageBreak/>
        <w:t>duration of these conditions. This approach fosters overall employee health and minimizes workplace absenteeism.</w:t>
      </w:r>
    </w:p>
    <w:p w14:paraId="67DBC03C" w14:textId="77777777" w:rsidR="00932E70" w:rsidRDefault="00932E70" w:rsidP="008F7CF5">
      <w:pPr>
        <w:spacing w:before="0" w:after="0"/>
        <w:rPr>
          <w:b/>
          <w:sz w:val="24"/>
          <w:szCs w:val="24"/>
        </w:rPr>
      </w:pPr>
      <w:r>
        <w:rPr>
          <w:b/>
          <w:sz w:val="24"/>
          <w:szCs w:val="24"/>
        </w:rPr>
        <w:t xml:space="preserve"> </w:t>
      </w:r>
    </w:p>
    <w:p w14:paraId="746AA21F" w14:textId="77777777" w:rsidR="00932E70" w:rsidRDefault="00932E70" w:rsidP="008F7CF5">
      <w:pPr>
        <w:spacing w:before="0" w:after="0"/>
        <w:rPr>
          <w:b/>
          <w:sz w:val="24"/>
          <w:szCs w:val="24"/>
        </w:rPr>
      </w:pPr>
      <w:r>
        <w:rPr>
          <w:b/>
          <w:sz w:val="24"/>
          <w:szCs w:val="24"/>
        </w:rPr>
        <w:t>Supporting Post-Injury Recovery</w:t>
      </w:r>
    </w:p>
    <w:p w14:paraId="39DA87C8" w14:textId="77777777" w:rsidR="00932E70" w:rsidRDefault="00932E70" w:rsidP="008F7CF5">
      <w:pPr>
        <w:spacing w:before="0" w:after="0"/>
        <w:rPr>
          <w:sz w:val="24"/>
          <w:szCs w:val="24"/>
        </w:rPr>
      </w:pPr>
      <w:r>
        <w:rPr>
          <w:sz w:val="24"/>
          <w:szCs w:val="24"/>
        </w:rPr>
        <w:t>In cases of post-injury recovery, MuraMed aims to provide a valuable resource by offering regular scans to monitor the healing process. This comprehensive monitoring ensures that employees return to work only when they are fully recovered, thereby reducing the risk of re-</w:t>
      </w:r>
      <w:proofErr w:type="gramStart"/>
      <w:r>
        <w:rPr>
          <w:sz w:val="24"/>
          <w:szCs w:val="24"/>
        </w:rPr>
        <w:t>injury</w:t>
      </w:r>
      <w:proofErr w:type="gramEnd"/>
      <w:r>
        <w:rPr>
          <w:sz w:val="24"/>
          <w:szCs w:val="24"/>
        </w:rPr>
        <w:t xml:space="preserve"> and preventing long-term complications. This feature is particularly crucial in physically demanding professions where a premature return to work, such as in the case of wrist or hand injuries, which are particularly common, can lead to more severe injuries.</w:t>
      </w:r>
    </w:p>
    <w:p w14:paraId="0F97DBB3" w14:textId="77777777" w:rsidR="00932E70" w:rsidRDefault="00932E70" w:rsidP="008F7CF5">
      <w:pPr>
        <w:spacing w:before="0" w:after="0"/>
        <w:rPr>
          <w:sz w:val="24"/>
          <w:szCs w:val="24"/>
        </w:rPr>
      </w:pPr>
      <w:r>
        <w:rPr>
          <w:sz w:val="24"/>
          <w:szCs w:val="24"/>
        </w:rPr>
        <w:t xml:space="preserve"> </w:t>
      </w:r>
    </w:p>
    <w:p w14:paraId="4FD425E9" w14:textId="77777777" w:rsidR="00932E70" w:rsidRDefault="00932E70" w:rsidP="008F7CF5">
      <w:pPr>
        <w:spacing w:before="0" w:after="0"/>
        <w:rPr>
          <w:b/>
          <w:sz w:val="24"/>
          <w:szCs w:val="24"/>
        </w:rPr>
      </w:pPr>
      <w:r>
        <w:rPr>
          <w:b/>
          <w:sz w:val="24"/>
          <w:szCs w:val="24"/>
        </w:rPr>
        <w:t>Tailoring Workspaces for Employee Comfort</w:t>
      </w:r>
    </w:p>
    <w:p w14:paraId="18BF4B37" w14:textId="77777777" w:rsidR="00932E70" w:rsidRDefault="00932E70" w:rsidP="008F7CF5">
      <w:pPr>
        <w:spacing w:before="0" w:after="0"/>
        <w:rPr>
          <w:sz w:val="24"/>
          <w:szCs w:val="24"/>
        </w:rPr>
      </w:pPr>
      <w:r>
        <w:rPr>
          <w:sz w:val="24"/>
          <w:szCs w:val="24"/>
        </w:rPr>
        <w:t>Integrating MuraMed's findings with ergonomic assessments enables a personalized approach to optimizing work environments, whether in traditional office settings or more hazardous workplaces. By gaining insights into each employee's specific musculoskeletal needs, workplaces can make precise adjustments to seating, computer setups, or workstations, promoting ergonomic workspaces and enhancing overall employee comfort and safety. This tailored approach not only reduces physical strain but also contributes to a healthier and safer work environment, aligning with MuraMed's commitment to improving workplace well-being across diverse industries.</w:t>
      </w:r>
    </w:p>
    <w:p w14:paraId="7DB54236" w14:textId="77777777" w:rsidR="00932E70" w:rsidRDefault="00932E70" w:rsidP="008F7CF5">
      <w:pPr>
        <w:spacing w:before="0" w:after="0"/>
        <w:rPr>
          <w:sz w:val="24"/>
          <w:szCs w:val="24"/>
        </w:rPr>
      </w:pPr>
      <w:r>
        <w:rPr>
          <w:sz w:val="24"/>
          <w:szCs w:val="24"/>
        </w:rPr>
        <w:t xml:space="preserve"> </w:t>
      </w:r>
    </w:p>
    <w:p w14:paraId="2DBA0B87" w14:textId="77777777" w:rsidR="00932E70" w:rsidRDefault="00932E70" w:rsidP="008F7CF5">
      <w:pPr>
        <w:spacing w:before="0" w:after="0"/>
        <w:rPr>
          <w:b/>
          <w:sz w:val="24"/>
          <w:szCs w:val="24"/>
        </w:rPr>
      </w:pPr>
      <w:r>
        <w:rPr>
          <w:b/>
          <w:sz w:val="24"/>
          <w:szCs w:val="24"/>
        </w:rPr>
        <w:t>Collaborative Employee Health Solutions</w:t>
      </w:r>
    </w:p>
    <w:p w14:paraId="555901E6" w14:textId="77777777" w:rsidR="00932E70" w:rsidRDefault="00932E70" w:rsidP="008F7CF5">
      <w:pPr>
        <w:spacing w:before="0" w:after="0"/>
        <w:rPr>
          <w:sz w:val="24"/>
          <w:szCs w:val="24"/>
        </w:rPr>
      </w:pPr>
      <w:r>
        <w:rPr>
          <w:sz w:val="24"/>
          <w:szCs w:val="24"/>
        </w:rPr>
        <w:t>Collaborating with occupational health providers is another dimension of MuraMed's holistic approach to employee health. By partnering with these providers, we aim to offer a comprehensive health solution that includes MuraMed screenings, physical therapy, and ergonomic interventions. This collaborative effort ensures that employees receive well-rounded care addressing both immediate and long-term musculoskeletal health concerns, ultimately leading to better health outcomes and cost savings over time.</w:t>
      </w:r>
    </w:p>
    <w:p w14:paraId="52AAB5D0" w14:textId="77777777" w:rsidR="00932E70" w:rsidRDefault="00932E70" w:rsidP="008F7CF5">
      <w:pPr>
        <w:spacing w:before="0" w:after="0"/>
        <w:rPr>
          <w:sz w:val="24"/>
          <w:szCs w:val="24"/>
        </w:rPr>
      </w:pPr>
      <w:r>
        <w:rPr>
          <w:sz w:val="24"/>
          <w:szCs w:val="24"/>
        </w:rPr>
        <w:t xml:space="preserve"> </w:t>
      </w:r>
    </w:p>
    <w:p w14:paraId="7A0DBD8F" w14:textId="77777777" w:rsidR="00932E70" w:rsidRDefault="00932E70" w:rsidP="008F7CF5">
      <w:pPr>
        <w:spacing w:before="0" w:after="0"/>
        <w:rPr>
          <w:b/>
          <w:sz w:val="24"/>
          <w:szCs w:val="24"/>
        </w:rPr>
      </w:pPr>
      <w:r>
        <w:rPr>
          <w:b/>
          <w:sz w:val="24"/>
          <w:szCs w:val="24"/>
        </w:rPr>
        <w:t>Employee Health Portal</w:t>
      </w:r>
    </w:p>
    <w:p w14:paraId="7C2DFE59" w14:textId="77777777" w:rsidR="00932E70" w:rsidRDefault="00932E70" w:rsidP="008F7CF5">
      <w:pPr>
        <w:spacing w:before="0" w:after="0"/>
        <w:rPr>
          <w:sz w:val="24"/>
          <w:szCs w:val="24"/>
        </w:rPr>
      </w:pPr>
      <w:r>
        <w:rPr>
          <w:sz w:val="24"/>
          <w:szCs w:val="24"/>
        </w:rPr>
        <w:t>As an integral part of this edition, the employee health portal will serve as a user-friendly digital tool designed to empower individuals in managing their musculoskeletal health. Within this platform, employees will be able to conveniently keep track of their screenings, access AI-generated analyses, and review recommended interventions. This proactive approach will encourage employees to make informed decisions regarding their well-being, fostering a culture of health consciousness within the workplace and contributing to the overall health and productivity of the workforce.</w:t>
      </w:r>
    </w:p>
    <w:p w14:paraId="14853D85" w14:textId="77777777" w:rsidR="00B111B0" w:rsidRDefault="00B111B0" w:rsidP="008F7CF5">
      <w:pPr>
        <w:spacing w:before="0" w:after="0"/>
        <w:rPr>
          <w:sz w:val="24"/>
          <w:szCs w:val="24"/>
        </w:rPr>
      </w:pPr>
    </w:p>
    <w:p w14:paraId="0B838FA6" w14:textId="77777777" w:rsidR="00932E70" w:rsidRDefault="00932E70" w:rsidP="00932E70">
      <w:pPr>
        <w:spacing w:before="0" w:after="0"/>
        <w:rPr>
          <w:sz w:val="24"/>
          <w:szCs w:val="24"/>
        </w:rPr>
      </w:pPr>
    </w:p>
    <w:p w14:paraId="512A9BC2" w14:textId="77777777" w:rsidR="00932E70" w:rsidRPr="003265DD" w:rsidRDefault="00932E70" w:rsidP="003265DD">
      <w:pPr>
        <w:pStyle w:val="a3"/>
        <w:numPr>
          <w:ilvl w:val="0"/>
          <w:numId w:val="146"/>
        </w:numPr>
        <w:spacing w:before="0" w:after="0"/>
        <w:rPr>
          <w:b/>
          <w:sz w:val="26"/>
          <w:szCs w:val="26"/>
        </w:rPr>
      </w:pPr>
      <w:r w:rsidRPr="003265DD">
        <w:rPr>
          <w:b/>
          <w:sz w:val="26"/>
          <w:szCs w:val="26"/>
        </w:rPr>
        <w:t>Monetization Strategies for Sustainable Workplace Health</w:t>
      </w:r>
    </w:p>
    <w:p w14:paraId="6AA6541D" w14:textId="77777777" w:rsidR="00932E70" w:rsidRDefault="00932E70" w:rsidP="00932E70">
      <w:pPr>
        <w:spacing w:before="0" w:after="0"/>
        <w:rPr>
          <w:sz w:val="24"/>
          <w:szCs w:val="24"/>
        </w:rPr>
      </w:pPr>
      <w:r>
        <w:rPr>
          <w:sz w:val="24"/>
          <w:szCs w:val="24"/>
        </w:rPr>
        <w:t xml:space="preserve">In our commitment to enhancing workplace well-being through </w:t>
      </w:r>
      <w:proofErr w:type="spellStart"/>
      <w:r w:rsidRPr="001171C4">
        <w:rPr>
          <w:i/>
          <w:iCs/>
          <w:sz w:val="24"/>
          <w:szCs w:val="24"/>
        </w:rPr>
        <w:t>MuraMed's</w:t>
      </w:r>
      <w:proofErr w:type="spellEnd"/>
      <w:r w:rsidRPr="001171C4">
        <w:rPr>
          <w:i/>
          <w:iCs/>
          <w:sz w:val="24"/>
          <w:szCs w:val="24"/>
        </w:rPr>
        <w:t xml:space="preserve"> Workplace Edition</w:t>
      </w:r>
      <w:r>
        <w:rPr>
          <w:sz w:val="24"/>
          <w:szCs w:val="24"/>
        </w:rPr>
        <w:t>, we've developed a set of strategies with a focus on sustainability. These plans are aimed at ensuring that musculoskeletal health management remains effective and continues to benefit companies and their employees. Below, we provide a detailed overview of our structured efforts:</w:t>
      </w:r>
    </w:p>
    <w:p w14:paraId="7CAF80D3" w14:textId="5695C565" w:rsidR="003265DD" w:rsidRPr="00B111B0" w:rsidRDefault="00932E70" w:rsidP="003265DD">
      <w:pPr>
        <w:spacing w:before="0" w:after="0"/>
        <w:rPr>
          <w:sz w:val="24"/>
          <w:szCs w:val="24"/>
        </w:rPr>
      </w:pPr>
      <w:r>
        <w:rPr>
          <w:sz w:val="24"/>
          <w:szCs w:val="24"/>
        </w:rPr>
        <w:t xml:space="preserve"> </w:t>
      </w:r>
    </w:p>
    <w:p w14:paraId="4B38BBDD" w14:textId="32A846C3" w:rsidR="003265DD" w:rsidRDefault="00932E70" w:rsidP="003265DD">
      <w:pPr>
        <w:spacing w:before="0" w:after="0"/>
        <w:rPr>
          <w:b/>
          <w:sz w:val="24"/>
          <w:szCs w:val="24"/>
        </w:rPr>
      </w:pPr>
      <w:r>
        <w:rPr>
          <w:b/>
          <w:sz w:val="24"/>
          <w:szCs w:val="24"/>
        </w:rPr>
        <w:t>Corporate Health Packages</w:t>
      </w:r>
    </w:p>
    <w:p w14:paraId="379DD648" w14:textId="4D9E4137" w:rsidR="00932E70" w:rsidRDefault="00932E70" w:rsidP="003265DD">
      <w:pPr>
        <w:spacing w:before="0" w:after="0"/>
        <w:rPr>
          <w:sz w:val="24"/>
          <w:szCs w:val="24"/>
        </w:rPr>
      </w:pPr>
      <w:r>
        <w:rPr>
          <w:sz w:val="24"/>
          <w:szCs w:val="24"/>
        </w:rPr>
        <w:t xml:space="preserve">MuraMed offers </w:t>
      </w:r>
      <w:r w:rsidRPr="00EC1C10">
        <w:rPr>
          <w:i/>
          <w:iCs/>
          <w:sz w:val="24"/>
          <w:szCs w:val="24"/>
        </w:rPr>
        <w:t>tailored corporate packages</w:t>
      </w:r>
      <w:r>
        <w:rPr>
          <w:sz w:val="24"/>
          <w:szCs w:val="24"/>
        </w:rPr>
        <w:t xml:space="preserve"> designed to accommodate companies of all sizes. These packages provide cost-effective solutions for scanning large numbers of employees, </w:t>
      </w:r>
      <w:r>
        <w:rPr>
          <w:sz w:val="24"/>
          <w:szCs w:val="24"/>
        </w:rPr>
        <w:lastRenderedPageBreak/>
        <w:t>ensuring that businesses can proactively manage musculoskeletal health across their workforce.</w:t>
      </w:r>
    </w:p>
    <w:p w14:paraId="3D325F4C" w14:textId="77777777" w:rsidR="00932E70" w:rsidRDefault="00932E70" w:rsidP="008F7CF5">
      <w:pPr>
        <w:spacing w:before="0" w:after="0"/>
        <w:ind w:left="360"/>
        <w:rPr>
          <w:sz w:val="24"/>
          <w:szCs w:val="24"/>
        </w:rPr>
      </w:pPr>
    </w:p>
    <w:p w14:paraId="5266ED5C" w14:textId="77777777" w:rsidR="003265DD" w:rsidRDefault="00932E70" w:rsidP="003265DD">
      <w:pPr>
        <w:spacing w:before="0" w:after="0"/>
        <w:rPr>
          <w:b/>
          <w:sz w:val="24"/>
          <w:szCs w:val="24"/>
        </w:rPr>
      </w:pPr>
      <w:r>
        <w:rPr>
          <w:b/>
          <w:sz w:val="24"/>
          <w:szCs w:val="24"/>
        </w:rPr>
        <w:t>Subscription-Based Model</w:t>
      </w:r>
    </w:p>
    <w:p w14:paraId="507EC9F7" w14:textId="20254F7B" w:rsidR="00932E70" w:rsidRDefault="00932E70" w:rsidP="003265DD">
      <w:pPr>
        <w:spacing w:before="0" w:after="0"/>
        <w:rPr>
          <w:sz w:val="24"/>
          <w:szCs w:val="24"/>
        </w:rPr>
      </w:pPr>
      <w:r>
        <w:rPr>
          <w:sz w:val="24"/>
          <w:szCs w:val="24"/>
        </w:rPr>
        <w:t>Our flexible subscription model allows companies to choose from various plans based on their specific needs. By subscribing annually, organizations gain continuous access to MuraMed's monitoring services, AI analyses, and the employee health portal. This approach encourages ongoing musculoskeletal health management while providing budget-friendly options.</w:t>
      </w:r>
    </w:p>
    <w:p w14:paraId="2B16DD07" w14:textId="77777777" w:rsidR="00932E70" w:rsidRDefault="00932E70" w:rsidP="008F7CF5">
      <w:pPr>
        <w:spacing w:before="0" w:after="0"/>
        <w:ind w:left="360"/>
        <w:rPr>
          <w:sz w:val="24"/>
          <w:szCs w:val="24"/>
        </w:rPr>
      </w:pPr>
    </w:p>
    <w:p w14:paraId="349B906F" w14:textId="77777777" w:rsidR="003265DD" w:rsidRDefault="00932E70" w:rsidP="003265DD">
      <w:pPr>
        <w:spacing w:before="0" w:after="0"/>
        <w:rPr>
          <w:b/>
          <w:sz w:val="24"/>
          <w:szCs w:val="24"/>
        </w:rPr>
      </w:pPr>
      <w:r>
        <w:rPr>
          <w:b/>
          <w:sz w:val="24"/>
          <w:szCs w:val="24"/>
        </w:rPr>
        <w:t>Tailored Training and Workshops</w:t>
      </w:r>
    </w:p>
    <w:p w14:paraId="272A1648" w14:textId="0ECB9EE6" w:rsidR="00932E70" w:rsidRDefault="00932E70" w:rsidP="003265DD">
      <w:pPr>
        <w:spacing w:before="0" w:after="0"/>
        <w:rPr>
          <w:sz w:val="24"/>
          <w:szCs w:val="24"/>
        </w:rPr>
      </w:pPr>
      <w:r>
        <w:rPr>
          <w:sz w:val="24"/>
          <w:szCs w:val="24"/>
        </w:rPr>
        <w:t xml:space="preserve">MuraMed can provide specialized </w:t>
      </w:r>
      <w:r w:rsidRPr="00EC1C10">
        <w:rPr>
          <w:i/>
          <w:iCs/>
          <w:sz w:val="24"/>
          <w:szCs w:val="24"/>
        </w:rPr>
        <w:t>training and workshops</w:t>
      </w:r>
      <w:r>
        <w:rPr>
          <w:sz w:val="24"/>
          <w:szCs w:val="24"/>
        </w:rPr>
        <w:t xml:space="preserve"> for companies looking to enhance their employees' musculoskeletal health awareness and practices. These sessions can be tailored to address the unique challenges of different industries, promoting a safer and healthier work environment.</w:t>
      </w:r>
    </w:p>
    <w:p w14:paraId="14A59F9A" w14:textId="775FDA08" w:rsidR="00932E70" w:rsidRDefault="00932E70" w:rsidP="008F7CF5">
      <w:pPr>
        <w:spacing w:before="0" w:after="0"/>
        <w:ind w:left="360" w:firstLine="60"/>
        <w:rPr>
          <w:sz w:val="24"/>
          <w:szCs w:val="24"/>
        </w:rPr>
      </w:pPr>
    </w:p>
    <w:p w14:paraId="5AA93347" w14:textId="77777777" w:rsidR="003265DD" w:rsidRDefault="00932E70" w:rsidP="003265DD">
      <w:pPr>
        <w:spacing w:before="0" w:after="0"/>
        <w:rPr>
          <w:b/>
          <w:sz w:val="24"/>
          <w:szCs w:val="24"/>
        </w:rPr>
      </w:pPr>
      <w:r>
        <w:rPr>
          <w:b/>
          <w:sz w:val="24"/>
          <w:szCs w:val="24"/>
        </w:rPr>
        <w:t>Consultation Services</w:t>
      </w:r>
    </w:p>
    <w:p w14:paraId="30E88973" w14:textId="35BACF23" w:rsidR="00932E70" w:rsidRDefault="00932E70" w:rsidP="003265DD">
      <w:pPr>
        <w:spacing w:before="0" w:after="0"/>
        <w:rPr>
          <w:sz w:val="24"/>
          <w:szCs w:val="24"/>
        </w:rPr>
      </w:pPr>
      <w:r>
        <w:rPr>
          <w:sz w:val="24"/>
          <w:szCs w:val="24"/>
        </w:rPr>
        <w:t xml:space="preserve">Our expert consultants can work closely with organizations to assess their musculoskeletal health needs and recommend customized solutions. This </w:t>
      </w:r>
      <w:r w:rsidRPr="00EC1C10">
        <w:rPr>
          <w:i/>
          <w:iCs/>
          <w:sz w:val="24"/>
          <w:szCs w:val="24"/>
        </w:rPr>
        <w:t>consultancy service</w:t>
      </w:r>
      <w:r>
        <w:rPr>
          <w:sz w:val="24"/>
          <w:szCs w:val="24"/>
        </w:rPr>
        <w:t xml:space="preserve"> ensures that businesses receive personalized guidance in implementing effective musculoskeletal health management strategies.</w:t>
      </w:r>
    </w:p>
    <w:p w14:paraId="63EDC496" w14:textId="77777777" w:rsidR="00932E70" w:rsidRDefault="00932E70" w:rsidP="008F7CF5">
      <w:pPr>
        <w:spacing w:before="0" w:after="0"/>
        <w:ind w:left="360"/>
        <w:rPr>
          <w:sz w:val="24"/>
          <w:szCs w:val="24"/>
        </w:rPr>
      </w:pPr>
    </w:p>
    <w:p w14:paraId="1D0FBEFB" w14:textId="77777777" w:rsidR="003265DD" w:rsidRDefault="00932E70" w:rsidP="003265DD">
      <w:pPr>
        <w:spacing w:before="0" w:after="0"/>
        <w:rPr>
          <w:b/>
          <w:sz w:val="24"/>
          <w:szCs w:val="24"/>
        </w:rPr>
      </w:pPr>
      <w:r>
        <w:rPr>
          <w:b/>
          <w:sz w:val="24"/>
          <w:szCs w:val="24"/>
        </w:rPr>
        <w:t>Integration with Occupational Health Provider</w:t>
      </w:r>
      <w:r w:rsidR="003265DD">
        <w:rPr>
          <w:b/>
          <w:sz w:val="24"/>
          <w:szCs w:val="24"/>
        </w:rPr>
        <w:t>s</w:t>
      </w:r>
    </w:p>
    <w:p w14:paraId="339B9718" w14:textId="6B0E423B" w:rsidR="00932E70" w:rsidRPr="003265DD" w:rsidRDefault="00932E70" w:rsidP="003265DD">
      <w:pPr>
        <w:spacing w:before="0" w:after="0"/>
        <w:rPr>
          <w:b/>
          <w:sz w:val="24"/>
          <w:szCs w:val="24"/>
        </w:rPr>
      </w:pPr>
      <w:r>
        <w:rPr>
          <w:sz w:val="24"/>
          <w:szCs w:val="24"/>
        </w:rPr>
        <w:t xml:space="preserve">Companies can </w:t>
      </w:r>
      <w:proofErr w:type="spellStart"/>
      <w:r>
        <w:rPr>
          <w:sz w:val="24"/>
          <w:szCs w:val="24"/>
        </w:rPr>
        <w:t>effecively</w:t>
      </w:r>
      <w:proofErr w:type="spellEnd"/>
      <w:r>
        <w:rPr>
          <w:sz w:val="24"/>
          <w:szCs w:val="24"/>
        </w:rPr>
        <w:t xml:space="preserve"> integrate </w:t>
      </w:r>
      <w:proofErr w:type="spellStart"/>
      <w:r>
        <w:rPr>
          <w:sz w:val="24"/>
          <w:szCs w:val="24"/>
        </w:rPr>
        <w:t>MuraMed's</w:t>
      </w:r>
      <w:proofErr w:type="spellEnd"/>
      <w:r>
        <w:rPr>
          <w:sz w:val="24"/>
          <w:szCs w:val="24"/>
        </w:rPr>
        <w:t xml:space="preserve"> services with their existing occupational health providers. This collaborative partnership enhances overall employee health care while leveraging the strengths of both parties.</w:t>
      </w:r>
    </w:p>
    <w:p w14:paraId="6B33D512" w14:textId="0BA36C27" w:rsidR="00932E70" w:rsidRPr="001061DB" w:rsidRDefault="00932E70" w:rsidP="00932E70">
      <w:pPr>
        <w:spacing w:before="0" w:after="0"/>
        <w:rPr>
          <w:sz w:val="24"/>
          <w:szCs w:val="24"/>
        </w:rPr>
      </w:pPr>
      <w:r>
        <w:rPr>
          <w:sz w:val="24"/>
          <w:szCs w:val="24"/>
        </w:rPr>
        <w:t xml:space="preserve"> </w:t>
      </w:r>
    </w:p>
    <w:p w14:paraId="3E82055B" w14:textId="77777777" w:rsidR="00932E70" w:rsidRDefault="00932E70" w:rsidP="00932E70">
      <w:pPr>
        <w:spacing w:before="0" w:after="0"/>
        <w:rPr>
          <w:b/>
          <w:i/>
          <w:sz w:val="24"/>
          <w:szCs w:val="24"/>
        </w:rPr>
      </w:pPr>
      <w:r>
        <w:rPr>
          <w:b/>
          <w:i/>
          <w:sz w:val="24"/>
          <w:szCs w:val="24"/>
        </w:rPr>
        <w:t>In Summary:</w:t>
      </w:r>
    </w:p>
    <w:p w14:paraId="1D144A9A" w14:textId="48F4DDB4" w:rsidR="00932E70" w:rsidRDefault="00932E70" w:rsidP="00932E70">
      <w:pPr>
        <w:spacing w:before="0" w:after="0"/>
        <w:rPr>
          <w:sz w:val="24"/>
          <w:szCs w:val="24"/>
        </w:rPr>
      </w:pPr>
      <w:proofErr w:type="spellStart"/>
      <w:r w:rsidRPr="001171C4">
        <w:rPr>
          <w:i/>
          <w:iCs/>
          <w:sz w:val="24"/>
          <w:szCs w:val="24"/>
        </w:rPr>
        <w:t>MuraMed's</w:t>
      </w:r>
      <w:proofErr w:type="spellEnd"/>
      <w:r w:rsidRPr="001171C4">
        <w:rPr>
          <w:i/>
          <w:iCs/>
          <w:sz w:val="24"/>
          <w:szCs w:val="24"/>
        </w:rPr>
        <w:t xml:space="preserve"> Workplace Edition</w:t>
      </w:r>
      <w:r>
        <w:rPr>
          <w:sz w:val="24"/>
          <w:szCs w:val="24"/>
        </w:rPr>
        <w:t xml:space="preserve"> offers a specialized solution to address work-related musculoskeletal disorders (</w:t>
      </w:r>
      <w:r w:rsidRPr="001171C4">
        <w:rPr>
          <w:i/>
          <w:iCs/>
          <w:sz w:val="24"/>
          <w:szCs w:val="24"/>
        </w:rPr>
        <w:t>MSDs</w:t>
      </w:r>
      <w:r>
        <w:rPr>
          <w:sz w:val="24"/>
          <w:szCs w:val="24"/>
        </w:rPr>
        <w:t xml:space="preserve">), encompassing various body parts which at this moment </w:t>
      </w:r>
      <w:proofErr w:type="gramStart"/>
      <w:r>
        <w:rPr>
          <w:sz w:val="24"/>
          <w:szCs w:val="24"/>
        </w:rPr>
        <w:t>are:</w:t>
      </w:r>
      <w:proofErr w:type="gramEnd"/>
      <w:r>
        <w:rPr>
          <w:sz w:val="24"/>
          <w:szCs w:val="24"/>
        </w:rPr>
        <w:t xml:space="preserve"> the </w:t>
      </w:r>
      <w:r w:rsidRPr="00EC1C10">
        <w:rPr>
          <w:sz w:val="24"/>
          <w:szCs w:val="24"/>
          <w:u w:val="single"/>
        </w:rPr>
        <w:t>wrist</w:t>
      </w:r>
      <w:r>
        <w:rPr>
          <w:sz w:val="24"/>
          <w:szCs w:val="24"/>
        </w:rPr>
        <w:t xml:space="preserve">, </w:t>
      </w:r>
      <w:r w:rsidRPr="00EC1C10">
        <w:rPr>
          <w:sz w:val="24"/>
          <w:szCs w:val="24"/>
          <w:u w:val="single"/>
        </w:rPr>
        <w:t>shoulder</w:t>
      </w:r>
      <w:r>
        <w:rPr>
          <w:sz w:val="24"/>
          <w:szCs w:val="24"/>
        </w:rPr>
        <w:t xml:space="preserve">, </w:t>
      </w:r>
      <w:r w:rsidRPr="00EC1C10">
        <w:rPr>
          <w:sz w:val="24"/>
          <w:szCs w:val="24"/>
          <w:u w:val="single"/>
        </w:rPr>
        <w:t>elbow</w:t>
      </w:r>
      <w:r>
        <w:rPr>
          <w:sz w:val="24"/>
          <w:szCs w:val="24"/>
        </w:rPr>
        <w:t xml:space="preserve">, </w:t>
      </w:r>
      <w:r w:rsidRPr="00EC1C10">
        <w:rPr>
          <w:sz w:val="24"/>
          <w:szCs w:val="24"/>
          <w:u w:val="single"/>
        </w:rPr>
        <w:t>hand</w:t>
      </w:r>
      <w:r>
        <w:rPr>
          <w:sz w:val="24"/>
          <w:szCs w:val="24"/>
        </w:rPr>
        <w:t xml:space="preserve">, </w:t>
      </w:r>
      <w:r w:rsidRPr="00EC1C10">
        <w:rPr>
          <w:sz w:val="24"/>
          <w:szCs w:val="24"/>
          <w:u w:val="single"/>
        </w:rPr>
        <w:t>finger</w:t>
      </w:r>
      <w:r>
        <w:rPr>
          <w:sz w:val="24"/>
          <w:szCs w:val="24"/>
        </w:rPr>
        <w:t xml:space="preserve">, </w:t>
      </w:r>
      <w:r w:rsidRPr="00EC1C10">
        <w:rPr>
          <w:sz w:val="24"/>
          <w:szCs w:val="24"/>
          <w:u w:val="single"/>
        </w:rPr>
        <w:t>forearm</w:t>
      </w:r>
      <w:r>
        <w:rPr>
          <w:sz w:val="24"/>
          <w:szCs w:val="24"/>
        </w:rPr>
        <w:t xml:space="preserve">, and </w:t>
      </w:r>
      <w:r w:rsidRPr="00EC1C10">
        <w:rPr>
          <w:sz w:val="24"/>
          <w:szCs w:val="24"/>
          <w:u w:val="single"/>
        </w:rPr>
        <w:t>humerus</w:t>
      </w:r>
      <w:r>
        <w:rPr>
          <w:sz w:val="24"/>
          <w:szCs w:val="24"/>
        </w:rPr>
        <w:t xml:space="preserve">. With a focus on </w:t>
      </w:r>
      <w:r w:rsidRPr="00EC1C10">
        <w:rPr>
          <w:b/>
          <w:bCs/>
          <w:sz w:val="24"/>
          <w:szCs w:val="24"/>
        </w:rPr>
        <w:t>early detection</w:t>
      </w:r>
      <w:r>
        <w:rPr>
          <w:sz w:val="24"/>
          <w:szCs w:val="24"/>
        </w:rPr>
        <w:t xml:space="preserve">, </w:t>
      </w:r>
      <w:r w:rsidRPr="00EC1C10">
        <w:rPr>
          <w:b/>
          <w:bCs/>
          <w:sz w:val="24"/>
          <w:szCs w:val="24"/>
        </w:rPr>
        <w:t>personalized care</w:t>
      </w:r>
      <w:r>
        <w:rPr>
          <w:sz w:val="24"/>
          <w:szCs w:val="24"/>
        </w:rPr>
        <w:t xml:space="preserve">, </w:t>
      </w:r>
      <w:r w:rsidR="00EC1C10" w:rsidRPr="00EC1C10">
        <w:rPr>
          <w:b/>
          <w:bCs/>
          <w:sz w:val="24"/>
          <w:szCs w:val="24"/>
        </w:rPr>
        <w:t>ergonomic improvements</w:t>
      </w:r>
      <w:r w:rsidR="00EC1C10">
        <w:rPr>
          <w:sz w:val="24"/>
          <w:szCs w:val="24"/>
        </w:rPr>
        <w:t xml:space="preserve"> </w:t>
      </w:r>
      <w:r>
        <w:rPr>
          <w:sz w:val="24"/>
          <w:szCs w:val="24"/>
        </w:rPr>
        <w:t xml:space="preserve">and </w:t>
      </w:r>
      <w:r w:rsidRPr="00EC1C10">
        <w:rPr>
          <w:b/>
          <w:bCs/>
          <w:sz w:val="24"/>
          <w:szCs w:val="24"/>
        </w:rPr>
        <w:t>collaboration with occupational health providers</w:t>
      </w:r>
      <w:r>
        <w:rPr>
          <w:sz w:val="24"/>
          <w:szCs w:val="24"/>
        </w:rPr>
        <w:t xml:space="preserve">, our aim is to promote healthier workplaces. Additionally, our user-friendly employee health portal empowers individuals to proactively manage their musculoskeletal health. By addressing these critical aspects, MuraMed strives to enhance workplace well-being for businesses within the </w:t>
      </w:r>
      <w:r w:rsidRPr="00EC1C10">
        <w:rPr>
          <w:i/>
          <w:iCs/>
          <w:sz w:val="24"/>
          <w:szCs w:val="24"/>
        </w:rPr>
        <w:t>European Union</w:t>
      </w:r>
      <w:r>
        <w:rPr>
          <w:sz w:val="24"/>
          <w:szCs w:val="24"/>
        </w:rPr>
        <w:t xml:space="preserve"> and beyond, </w:t>
      </w:r>
      <w:r w:rsidRPr="00EC1C10">
        <w:rPr>
          <w:sz w:val="24"/>
          <w:szCs w:val="24"/>
          <w:u w:val="single"/>
        </w:rPr>
        <w:t>ensuring a healthier</w:t>
      </w:r>
      <w:r>
        <w:rPr>
          <w:sz w:val="24"/>
          <w:szCs w:val="24"/>
        </w:rPr>
        <w:t xml:space="preserve">, </w:t>
      </w:r>
      <w:r w:rsidRPr="00EC1C10">
        <w:rPr>
          <w:sz w:val="24"/>
          <w:szCs w:val="24"/>
          <w:u w:val="single"/>
        </w:rPr>
        <w:t>safer</w:t>
      </w:r>
      <w:r>
        <w:rPr>
          <w:sz w:val="24"/>
          <w:szCs w:val="24"/>
        </w:rPr>
        <w:t xml:space="preserve">, and more </w:t>
      </w:r>
      <w:r w:rsidRPr="00EC1C10">
        <w:rPr>
          <w:sz w:val="24"/>
          <w:szCs w:val="24"/>
          <w:u w:val="single"/>
        </w:rPr>
        <w:t>productive workforce</w:t>
      </w:r>
      <w:r>
        <w:rPr>
          <w:sz w:val="24"/>
          <w:szCs w:val="24"/>
        </w:rPr>
        <w:t>.</w:t>
      </w:r>
    </w:p>
    <w:p w14:paraId="2E7EC7EB" w14:textId="77777777" w:rsidR="00932E70" w:rsidRDefault="00932E70" w:rsidP="00932E70">
      <w:pPr>
        <w:spacing w:before="0" w:after="0"/>
        <w:jc w:val="left"/>
        <w:rPr>
          <w:sz w:val="24"/>
          <w:szCs w:val="24"/>
        </w:rPr>
      </w:pPr>
    </w:p>
    <w:p w14:paraId="2FE2A82C" w14:textId="68E95A4B" w:rsidR="00932E70" w:rsidRPr="001061DB" w:rsidRDefault="00932E70" w:rsidP="001061DB">
      <w:pPr>
        <w:spacing w:before="0" w:after="0"/>
        <w:rPr>
          <w:sz w:val="28"/>
          <w:szCs w:val="28"/>
        </w:rPr>
      </w:pPr>
    </w:p>
    <w:tbl>
      <w:tblPr>
        <w:tblStyle w:val="ac"/>
        <w:tblW w:w="0" w:type="auto"/>
        <w:tblBorders>
          <w:top w:val="single" w:sz="4" w:space="0" w:color="F3E5AC"/>
          <w:left w:val="single" w:sz="4" w:space="0" w:color="F3E5AC"/>
          <w:bottom w:val="single" w:sz="4" w:space="0" w:color="F3E5AC"/>
          <w:right w:val="single" w:sz="4" w:space="0" w:color="F3E5AC"/>
          <w:insideH w:val="single" w:sz="4" w:space="0" w:color="F3E5AC"/>
          <w:insideV w:val="single" w:sz="4" w:space="0" w:color="F3E5AC"/>
        </w:tblBorders>
        <w:shd w:val="clear" w:color="auto" w:fill="FFFAC8"/>
        <w:tblLook w:val="04A0" w:firstRow="1" w:lastRow="0" w:firstColumn="1" w:lastColumn="0" w:noHBand="0" w:noVBand="1"/>
      </w:tblPr>
      <w:tblGrid>
        <w:gridCol w:w="9182"/>
      </w:tblGrid>
      <w:tr w:rsidR="001061DB" w:rsidRPr="00103078" w14:paraId="1CB90D01" w14:textId="77777777" w:rsidTr="00610B1D">
        <w:trPr>
          <w:trHeight w:val="530"/>
        </w:trPr>
        <w:tc>
          <w:tcPr>
            <w:tcW w:w="9182" w:type="dxa"/>
            <w:shd w:val="clear" w:color="auto" w:fill="FFE599" w:themeFill="accent4" w:themeFillTint="66"/>
            <w:vAlign w:val="center"/>
          </w:tcPr>
          <w:p w14:paraId="42539CF4" w14:textId="76D6F917" w:rsidR="001061DB" w:rsidRPr="003265DD" w:rsidRDefault="001061DB" w:rsidP="003265DD">
            <w:pPr>
              <w:pStyle w:val="2"/>
              <w:jc w:val="center"/>
              <w:rPr>
                <w:color w:val="auto"/>
                <w:sz w:val="32"/>
                <w:szCs w:val="32"/>
                <w14:shadow w14:blurRad="50800" w14:dist="50800" w14:dir="5400000" w14:sx="0" w14:sy="0" w14:kx="0" w14:ky="0" w14:algn="ctr">
                  <w14:srgbClr w14:val="000000"/>
                </w14:shadow>
              </w:rPr>
            </w:pPr>
            <w:bookmarkStart w:id="31" w:name="_Toc144907394"/>
            <w:r w:rsidRPr="003265DD">
              <w:rPr>
                <w:sz w:val="32"/>
                <w:szCs w:val="32"/>
                <w14:shadow w14:blurRad="50800" w14:dist="50800" w14:dir="5400000" w14:sx="0" w14:sy="0" w14:kx="0" w14:ky="0" w14:algn="ctr">
                  <w14:srgbClr w14:val="000000"/>
                </w14:shadow>
              </w:rPr>
              <w:t>Business Model Canvas: MuraMed</w:t>
            </w:r>
            <w:bookmarkEnd w:id="31"/>
          </w:p>
        </w:tc>
      </w:tr>
      <w:tr w:rsidR="001061DB" w:rsidRPr="00103078" w14:paraId="4AE34875" w14:textId="77777777" w:rsidTr="00610B1D">
        <w:trPr>
          <w:trHeight w:val="424"/>
        </w:trPr>
        <w:tc>
          <w:tcPr>
            <w:tcW w:w="9182" w:type="dxa"/>
            <w:shd w:val="clear" w:color="auto" w:fill="FFF2CC" w:themeFill="accent4" w:themeFillTint="33"/>
            <w:vAlign w:val="center"/>
          </w:tcPr>
          <w:p w14:paraId="41E35FE9" w14:textId="77777777" w:rsidR="001061DB" w:rsidRPr="00103078" w:rsidRDefault="001061DB" w:rsidP="00FB1B11">
            <w:pPr>
              <w:spacing w:before="0" w:after="0"/>
              <w:jc w:val="left"/>
              <w:rPr>
                <w:sz w:val="24"/>
                <w:szCs w:val="24"/>
                <w14:shadow w14:blurRad="50800" w14:dist="50800" w14:dir="5400000" w14:sx="0" w14:sy="0" w14:kx="0" w14:ky="0" w14:algn="ctr">
                  <w14:srgbClr w14:val="000000"/>
                </w14:shadow>
              </w:rPr>
            </w:pPr>
            <w:r w:rsidRPr="00103078">
              <w:rPr>
                <w:b/>
                <w:color w:val="000000"/>
                <w:sz w:val="24"/>
                <w:szCs w:val="24"/>
                <w14:shadow w14:blurRad="50800" w14:dist="50800" w14:dir="5400000" w14:sx="0" w14:sy="0" w14:kx="0" w14:ky="0" w14:algn="ctr">
                  <w14:srgbClr w14:val="000000"/>
                </w14:shadow>
              </w:rPr>
              <w:t>1. Key Partnerships:</w:t>
            </w:r>
          </w:p>
        </w:tc>
      </w:tr>
      <w:tr w:rsidR="001061DB" w:rsidRPr="00103078" w14:paraId="492599D0" w14:textId="77777777" w:rsidTr="00610B1D">
        <w:tc>
          <w:tcPr>
            <w:tcW w:w="9182" w:type="dxa"/>
            <w:shd w:val="clear" w:color="auto" w:fill="FFF2CC" w:themeFill="accent4" w:themeFillTint="33"/>
            <w:vAlign w:val="center"/>
          </w:tcPr>
          <w:p w14:paraId="0C5F900A"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Radiologists &amp; Orthopedic Doctors:</w:t>
            </w:r>
            <w:r w:rsidRPr="00103078">
              <w:rPr>
                <w:color w:val="000000"/>
                <w14:shadow w14:blurRad="50800" w14:dist="50800" w14:dir="5400000" w14:sx="0" w14:sy="0" w14:kx="0" w14:ky="0" w14:algn="ctr">
                  <w14:srgbClr w14:val="000000"/>
                </w14:shadow>
              </w:rPr>
              <w:t xml:space="preserve"> Collaborate with medical experts for feedback and continuous improvement of AI models.</w:t>
            </w:r>
          </w:p>
        </w:tc>
      </w:tr>
      <w:tr w:rsidR="001061DB" w:rsidRPr="00103078" w14:paraId="594F7EBA" w14:textId="77777777" w:rsidTr="00610B1D">
        <w:tc>
          <w:tcPr>
            <w:tcW w:w="9182" w:type="dxa"/>
            <w:shd w:val="clear" w:color="auto" w:fill="FFF2CC" w:themeFill="accent4" w:themeFillTint="33"/>
            <w:vAlign w:val="center"/>
          </w:tcPr>
          <w:p w14:paraId="428A93A8"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Hospitals &amp; Clinics:</w:t>
            </w:r>
            <w:r w:rsidRPr="00103078">
              <w:rPr>
                <w:color w:val="000000"/>
                <w14:shadow w14:blurRad="50800" w14:dist="50800" w14:dir="5400000" w14:sx="0" w14:sy="0" w14:kx="0" w14:ky="0" w14:algn="ctr">
                  <w14:srgbClr w14:val="000000"/>
                </w14:shadow>
              </w:rPr>
              <w:t xml:space="preserve"> Establish partnerships for deployment and integration of AI-assisted diagnostics.</w:t>
            </w:r>
          </w:p>
        </w:tc>
      </w:tr>
      <w:tr w:rsidR="001061DB" w:rsidRPr="00103078" w14:paraId="5993855D" w14:textId="77777777" w:rsidTr="00610B1D">
        <w:tc>
          <w:tcPr>
            <w:tcW w:w="9182" w:type="dxa"/>
            <w:shd w:val="clear" w:color="auto" w:fill="FFF2CC" w:themeFill="accent4" w:themeFillTint="33"/>
            <w:vAlign w:val="center"/>
          </w:tcPr>
          <w:p w14:paraId="59BD9896"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Regulatory Bodies:</w:t>
            </w:r>
            <w:r w:rsidRPr="00103078">
              <w:rPr>
                <w:color w:val="000000"/>
                <w14:shadow w14:blurRad="50800" w14:dist="50800" w14:dir="5400000" w14:sx="0" w14:sy="0" w14:kx="0" w14:ky="0" w14:algn="ctr">
                  <w14:srgbClr w14:val="000000"/>
                </w14:shadow>
              </w:rPr>
              <w:t xml:space="preserve"> Engage with healthcare regulatory authorities for necessary approvals and compliance.</w:t>
            </w:r>
          </w:p>
        </w:tc>
      </w:tr>
      <w:tr w:rsidR="001061DB" w:rsidRPr="00103078" w14:paraId="661F04C7" w14:textId="77777777" w:rsidTr="00610B1D">
        <w:trPr>
          <w:trHeight w:val="592"/>
        </w:trPr>
        <w:tc>
          <w:tcPr>
            <w:tcW w:w="9182" w:type="dxa"/>
            <w:shd w:val="clear" w:color="auto" w:fill="FFF2CC" w:themeFill="accent4" w:themeFillTint="33"/>
            <w:vAlign w:val="center"/>
          </w:tcPr>
          <w:p w14:paraId="0B701695"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Medical Schools:</w:t>
            </w:r>
            <w:r w:rsidRPr="00103078">
              <w:rPr>
                <w:color w:val="000000"/>
                <w14:shadow w14:blurRad="50800" w14:dist="50800" w14:dir="5400000" w14:sx="0" w14:sy="0" w14:kx="0" w14:ky="0" w14:algn="ctr">
                  <w14:srgbClr w14:val="000000"/>
                </w14:shadow>
              </w:rPr>
              <w:t xml:space="preserve"> Partner with educational institutions for the deployment of AI tools in medical education.</w:t>
            </w:r>
          </w:p>
        </w:tc>
      </w:tr>
    </w:tbl>
    <w:p w14:paraId="40E3C910" w14:textId="77777777" w:rsidR="00932E70" w:rsidRDefault="00932E70" w:rsidP="00610B1D">
      <w:pPr>
        <w:spacing w:before="0" w:after="0"/>
        <w:rPr>
          <w:sz w:val="24"/>
          <w:szCs w:val="24"/>
        </w:rPr>
      </w:pPr>
      <w:r>
        <w:rPr>
          <w:color w:val="000000"/>
          <w:sz w:val="24"/>
          <w:szCs w:val="24"/>
        </w:rPr>
        <w:lastRenderedPageBreak/>
        <w:t> </w:t>
      </w:r>
    </w:p>
    <w:tbl>
      <w:tblPr>
        <w:tblStyle w:val="ab"/>
        <w:tblW w:w="0" w:type="auto"/>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shd w:val="clear" w:color="auto" w:fill="E5F0FD"/>
        <w:tblLook w:val="04A0" w:firstRow="1" w:lastRow="0" w:firstColumn="1" w:lastColumn="0" w:noHBand="0" w:noVBand="1"/>
      </w:tblPr>
      <w:tblGrid>
        <w:gridCol w:w="9182"/>
      </w:tblGrid>
      <w:tr w:rsidR="00103078" w:rsidRPr="00103078" w14:paraId="3E495997" w14:textId="77777777" w:rsidTr="00103078">
        <w:trPr>
          <w:trHeight w:val="406"/>
        </w:trPr>
        <w:tc>
          <w:tcPr>
            <w:tcW w:w="9182" w:type="dxa"/>
            <w:shd w:val="clear" w:color="auto" w:fill="E5F0FD"/>
            <w:vAlign w:val="center"/>
          </w:tcPr>
          <w:p w14:paraId="10163058" w14:textId="77777777" w:rsidR="00103078" w:rsidRPr="00103078" w:rsidRDefault="00103078" w:rsidP="00103078">
            <w:pPr>
              <w:spacing w:before="0" w:after="0"/>
              <w:jc w:val="left"/>
              <w:rPr>
                <w:sz w:val="24"/>
                <w:szCs w:val="24"/>
              </w:rPr>
            </w:pPr>
            <w:r w:rsidRPr="00103078">
              <w:rPr>
                <w:b/>
                <w:color w:val="000000"/>
                <w:sz w:val="24"/>
                <w:szCs w:val="24"/>
              </w:rPr>
              <w:t>2. Key Activities:</w:t>
            </w:r>
          </w:p>
        </w:tc>
      </w:tr>
      <w:tr w:rsidR="00103078" w:rsidRPr="00103078" w14:paraId="2E9E266B" w14:textId="77777777" w:rsidTr="00103078">
        <w:tc>
          <w:tcPr>
            <w:tcW w:w="9182" w:type="dxa"/>
            <w:shd w:val="clear" w:color="auto" w:fill="E5F0FD"/>
            <w:vAlign w:val="center"/>
          </w:tcPr>
          <w:p w14:paraId="1EFEC37C" w14:textId="77777777" w:rsidR="00103078" w:rsidRPr="00103078" w:rsidRDefault="00103078" w:rsidP="00103078">
            <w:pPr>
              <w:spacing w:before="0" w:after="0"/>
              <w:rPr>
                <w:color w:val="000000"/>
                <w:sz w:val="21"/>
                <w:szCs w:val="21"/>
              </w:rPr>
            </w:pPr>
            <w:r w:rsidRPr="00103078">
              <w:rPr>
                <w:b/>
                <w:color w:val="000000"/>
              </w:rPr>
              <w:t>Model Training &amp; Continuous Learning:</w:t>
            </w:r>
            <w:r w:rsidRPr="00103078">
              <w:rPr>
                <w:color w:val="000000"/>
              </w:rPr>
              <w:t xml:space="preserve"> Develop and refine AI models for accurate diagnosis, ensuring continuous learning from medical data.</w:t>
            </w:r>
          </w:p>
        </w:tc>
      </w:tr>
      <w:tr w:rsidR="00103078" w:rsidRPr="00103078" w14:paraId="71894906" w14:textId="77777777" w:rsidTr="00103078">
        <w:tc>
          <w:tcPr>
            <w:tcW w:w="9182" w:type="dxa"/>
            <w:shd w:val="clear" w:color="auto" w:fill="E5F0FD"/>
            <w:vAlign w:val="center"/>
          </w:tcPr>
          <w:p w14:paraId="04349D75" w14:textId="77777777" w:rsidR="00103078" w:rsidRPr="00103078" w:rsidRDefault="00103078" w:rsidP="00103078">
            <w:pPr>
              <w:spacing w:before="0" w:after="0"/>
              <w:rPr>
                <w:color w:val="000000"/>
                <w:sz w:val="21"/>
                <w:szCs w:val="21"/>
              </w:rPr>
            </w:pPr>
            <w:r w:rsidRPr="00103078">
              <w:rPr>
                <w:b/>
                <w:color w:val="000000"/>
              </w:rPr>
              <w:t>Integration with PACS:</w:t>
            </w:r>
            <w:r w:rsidRPr="00103078">
              <w:rPr>
                <w:color w:val="000000"/>
              </w:rPr>
              <w:t xml:space="preserve"> Seamlessly integrate with Picture Archiving and Communication Systems (PACS) used in healthcare.</w:t>
            </w:r>
          </w:p>
        </w:tc>
      </w:tr>
      <w:tr w:rsidR="00103078" w:rsidRPr="00103078" w14:paraId="73A85B0B" w14:textId="77777777" w:rsidTr="00103078">
        <w:tc>
          <w:tcPr>
            <w:tcW w:w="9182" w:type="dxa"/>
            <w:shd w:val="clear" w:color="auto" w:fill="E5F0FD"/>
            <w:vAlign w:val="center"/>
          </w:tcPr>
          <w:p w14:paraId="3AC35BDF" w14:textId="77777777" w:rsidR="00103078" w:rsidRPr="00103078" w:rsidRDefault="00103078" w:rsidP="00103078">
            <w:pPr>
              <w:spacing w:before="0" w:after="0"/>
              <w:rPr>
                <w:color w:val="000000"/>
                <w:sz w:val="21"/>
                <w:szCs w:val="21"/>
              </w:rPr>
            </w:pPr>
            <w:r w:rsidRPr="00103078">
              <w:rPr>
                <w:b/>
                <w:color w:val="000000"/>
              </w:rPr>
              <w:t>Data Augmentation &amp; Pre-processing:</w:t>
            </w:r>
            <w:r w:rsidRPr="00103078">
              <w:rPr>
                <w:color w:val="000000"/>
              </w:rPr>
              <w:t xml:space="preserve"> Enhance the quality and diversity of medical data through data augmentation and preprocessing.</w:t>
            </w:r>
          </w:p>
        </w:tc>
      </w:tr>
      <w:tr w:rsidR="00103078" w:rsidRPr="00103078" w14:paraId="16F40A8B" w14:textId="77777777" w:rsidTr="00103078">
        <w:tc>
          <w:tcPr>
            <w:tcW w:w="9182" w:type="dxa"/>
            <w:shd w:val="clear" w:color="auto" w:fill="E5F0FD"/>
            <w:vAlign w:val="center"/>
          </w:tcPr>
          <w:p w14:paraId="1CB99774" w14:textId="77777777" w:rsidR="00103078" w:rsidRPr="00103078" w:rsidRDefault="00103078" w:rsidP="00103078">
            <w:pPr>
              <w:spacing w:before="0" w:after="0"/>
              <w:rPr>
                <w:color w:val="000000"/>
                <w:sz w:val="21"/>
                <w:szCs w:val="21"/>
              </w:rPr>
            </w:pPr>
            <w:r w:rsidRPr="00103078">
              <w:rPr>
                <w:b/>
                <w:color w:val="000000"/>
              </w:rPr>
              <w:t>Regulatory Compliance &amp; Certifications:</w:t>
            </w:r>
            <w:r w:rsidRPr="00103078">
              <w:rPr>
                <w:color w:val="000000"/>
              </w:rPr>
              <w:t xml:space="preserve"> Ensure compliance with healthcare regulations and attain necessary certifications.</w:t>
            </w:r>
          </w:p>
        </w:tc>
      </w:tr>
      <w:tr w:rsidR="00103078" w:rsidRPr="00103078" w14:paraId="1B0E3D1A" w14:textId="77777777" w:rsidTr="00103078">
        <w:tc>
          <w:tcPr>
            <w:tcW w:w="9182" w:type="dxa"/>
            <w:shd w:val="clear" w:color="auto" w:fill="E5F0FD"/>
            <w:vAlign w:val="center"/>
          </w:tcPr>
          <w:p w14:paraId="2B454253" w14:textId="77777777" w:rsidR="00103078" w:rsidRPr="00103078" w:rsidRDefault="00103078" w:rsidP="00103078">
            <w:pPr>
              <w:spacing w:before="0" w:after="0"/>
              <w:rPr>
                <w:color w:val="000000"/>
                <w:sz w:val="21"/>
                <w:szCs w:val="21"/>
              </w:rPr>
            </w:pPr>
            <w:r w:rsidRPr="00103078">
              <w:rPr>
                <w:b/>
                <w:color w:val="000000"/>
              </w:rPr>
              <w:t>Customer Support &amp; Training:</w:t>
            </w:r>
            <w:r w:rsidRPr="00103078">
              <w:rPr>
                <w:color w:val="000000"/>
              </w:rPr>
              <w:t xml:space="preserve"> Provide robust customer support and training to healthcare professionals and institutions.</w:t>
            </w:r>
          </w:p>
        </w:tc>
      </w:tr>
      <w:tr w:rsidR="00103078" w:rsidRPr="00103078" w14:paraId="2B6E675D" w14:textId="77777777" w:rsidTr="009E02E5">
        <w:trPr>
          <w:trHeight w:val="69"/>
        </w:trPr>
        <w:tc>
          <w:tcPr>
            <w:tcW w:w="9182" w:type="dxa"/>
            <w:shd w:val="clear" w:color="auto" w:fill="E5F0FD"/>
            <w:vAlign w:val="center"/>
          </w:tcPr>
          <w:p w14:paraId="0C4AC4D9" w14:textId="77777777" w:rsidR="00103078" w:rsidRPr="00103078" w:rsidRDefault="00103078" w:rsidP="00103078">
            <w:pPr>
              <w:spacing w:before="0" w:after="0"/>
              <w:rPr>
                <w:b/>
                <w:bCs/>
                <w:color w:val="000000"/>
                <w:sz w:val="21"/>
                <w:szCs w:val="21"/>
              </w:rPr>
            </w:pPr>
            <w:r w:rsidRPr="00103078">
              <w:rPr>
                <w:b/>
                <w:bCs/>
                <w:color w:val="000000"/>
              </w:rPr>
              <w:t>Building and Maintaining the MuraMed Platform</w:t>
            </w:r>
          </w:p>
        </w:tc>
      </w:tr>
      <w:tr w:rsidR="00103078" w:rsidRPr="00103078" w14:paraId="61479D1E" w14:textId="77777777" w:rsidTr="00103078">
        <w:tc>
          <w:tcPr>
            <w:tcW w:w="9182" w:type="dxa"/>
            <w:shd w:val="clear" w:color="auto" w:fill="E5F0FD"/>
            <w:vAlign w:val="center"/>
          </w:tcPr>
          <w:p w14:paraId="45802CE8" w14:textId="77777777" w:rsidR="00103078" w:rsidRPr="00103078" w:rsidRDefault="00103078" w:rsidP="00103078">
            <w:pPr>
              <w:spacing w:before="0" w:after="0"/>
              <w:rPr>
                <w:b/>
                <w:bCs/>
                <w:color w:val="000000"/>
                <w:sz w:val="21"/>
                <w:szCs w:val="21"/>
              </w:rPr>
            </w:pPr>
            <w:r w:rsidRPr="00103078">
              <w:rPr>
                <w:b/>
                <w:bCs/>
                <w:color w:val="000000"/>
              </w:rPr>
              <w:t>Collaborating with Radiology Clinics for Data Collection</w:t>
            </w:r>
          </w:p>
        </w:tc>
      </w:tr>
    </w:tbl>
    <w:p w14:paraId="10E4DE4D" w14:textId="77777777" w:rsidR="000D01DB" w:rsidRDefault="000D01DB" w:rsidP="00932E70">
      <w:pPr>
        <w:spacing w:before="0" w:after="0"/>
        <w:rPr>
          <w:b/>
          <w:color w:val="000000"/>
          <w:sz w:val="24"/>
          <w:szCs w:val="24"/>
        </w:rPr>
      </w:pPr>
    </w:p>
    <w:tbl>
      <w:tblPr>
        <w:tblStyle w:val="ab"/>
        <w:tblW w:w="0" w:type="auto"/>
        <w:tblBorders>
          <w:top w:val="single" w:sz="4" w:space="0" w:color="C6C1E4"/>
          <w:left w:val="single" w:sz="4" w:space="0" w:color="C6C1E4"/>
          <w:bottom w:val="single" w:sz="4" w:space="0" w:color="C6C1E4"/>
          <w:right w:val="single" w:sz="4" w:space="0" w:color="C6C1E4"/>
          <w:insideH w:val="single" w:sz="4" w:space="0" w:color="C6C1E4"/>
          <w:insideV w:val="single" w:sz="4" w:space="0" w:color="C6C1E4"/>
        </w:tblBorders>
        <w:tblLook w:val="04A0" w:firstRow="1" w:lastRow="0" w:firstColumn="1" w:lastColumn="0" w:noHBand="0" w:noVBand="1"/>
      </w:tblPr>
      <w:tblGrid>
        <w:gridCol w:w="9182"/>
      </w:tblGrid>
      <w:tr w:rsidR="000D01DB" w:rsidRPr="000D01DB" w14:paraId="6373CB19" w14:textId="77777777" w:rsidTr="000D01DB">
        <w:trPr>
          <w:trHeight w:val="382"/>
        </w:trPr>
        <w:tc>
          <w:tcPr>
            <w:tcW w:w="9182" w:type="dxa"/>
            <w:shd w:val="clear" w:color="auto" w:fill="E7E7FF"/>
            <w:vAlign w:val="center"/>
          </w:tcPr>
          <w:p w14:paraId="72348233" w14:textId="77777777" w:rsidR="000D01DB" w:rsidRPr="000D01DB" w:rsidRDefault="000D01DB" w:rsidP="000D01DB">
            <w:pPr>
              <w:spacing w:before="0" w:after="0"/>
              <w:jc w:val="left"/>
              <w:rPr>
                <w:sz w:val="24"/>
                <w:szCs w:val="24"/>
              </w:rPr>
            </w:pPr>
            <w:r w:rsidRPr="000D01DB">
              <w:rPr>
                <w:b/>
                <w:color w:val="000000"/>
                <w:sz w:val="24"/>
                <w:szCs w:val="24"/>
              </w:rPr>
              <w:t>3. Key Resources:</w:t>
            </w:r>
          </w:p>
        </w:tc>
      </w:tr>
      <w:tr w:rsidR="000D01DB" w:rsidRPr="000D01DB" w14:paraId="6FB5FD36" w14:textId="77777777" w:rsidTr="000D01DB">
        <w:tc>
          <w:tcPr>
            <w:tcW w:w="9182" w:type="dxa"/>
            <w:shd w:val="clear" w:color="auto" w:fill="E7E7FF"/>
          </w:tcPr>
          <w:p w14:paraId="6C435F90" w14:textId="77777777" w:rsidR="000D01DB" w:rsidRPr="000D01DB" w:rsidRDefault="000D01DB" w:rsidP="006F41F7">
            <w:pPr>
              <w:spacing w:before="0" w:after="0"/>
              <w:rPr>
                <w:color w:val="000000"/>
                <w:sz w:val="21"/>
                <w:szCs w:val="21"/>
              </w:rPr>
            </w:pPr>
            <w:r w:rsidRPr="000D01DB">
              <w:rPr>
                <w:b/>
                <w:color w:val="000000"/>
              </w:rPr>
              <w:t>MURA Dataset and Additional Data:</w:t>
            </w:r>
            <w:r w:rsidRPr="000D01DB">
              <w:rPr>
                <w:color w:val="000000"/>
              </w:rPr>
              <w:t xml:space="preserve"> Access to a diverse and extensive dataset is foundational to our AI model's training and continuous improvement.</w:t>
            </w:r>
          </w:p>
        </w:tc>
      </w:tr>
      <w:tr w:rsidR="000D01DB" w:rsidRPr="000D01DB" w14:paraId="681A47F7" w14:textId="77777777" w:rsidTr="000D01DB">
        <w:tc>
          <w:tcPr>
            <w:tcW w:w="9182" w:type="dxa"/>
            <w:shd w:val="clear" w:color="auto" w:fill="E7E7FF"/>
          </w:tcPr>
          <w:p w14:paraId="33C00205" w14:textId="77777777" w:rsidR="000D01DB" w:rsidRPr="000D01DB" w:rsidRDefault="000D01DB" w:rsidP="006F41F7">
            <w:pPr>
              <w:spacing w:before="0" w:after="0"/>
              <w:rPr>
                <w:color w:val="000000"/>
                <w:sz w:val="21"/>
                <w:szCs w:val="21"/>
              </w:rPr>
            </w:pPr>
            <w:r w:rsidRPr="000D01DB">
              <w:rPr>
                <w:b/>
                <w:color w:val="000000"/>
              </w:rPr>
              <w:t>Deep Learning Infrastructure:</w:t>
            </w:r>
            <w:r w:rsidRPr="000D01DB">
              <w:rPr>
                <w:color w:val="000000"/>
              </w:rPr>
              <w:t xml:space="preserve"> Cutting-edge infrastructure, including GPUs and servers, is essential for model training and real-time diagnostics like cloud databases.</w:t>
            </w:r>
          </w:p>
        </w:tc>
      </w:tr>
      <w:tr w:rsidR="000D01DB" w:rsidRPr="000D01DB" w14:paraId="01B2BCD7" w14:textId="77777777" w:rsidTr="000D01DB">
        <w:tc>
          <w:tcPr>
            <w:tcW w:w="9182" w:type="dxa"/>
            <w:shd w:val="clear" w:color="auto" w:fill="E7E7FF"/>
          </w:tcPr>
          <w:p w14:paraId="5347B9E1" w14:textId="77777777" w:rsidR="000D01DB" w:rsidRPr="000D01DB" w:rsidRDefault="000D01DB" w:rsidP="006F41F7">
            <w:pPr>
              <w:spacing w:before="0" w:after="0"/>
              <w:rPr>
                <w:color w:val="000000"/>
                <w:sz w:val="21"/>
                <w:szCs w:val="21"/>
              </w:rPr>
            </w:pPr>
            <w:r w:rsidRPr="000D01DB">
              <w:rPr>
                <w:b/>
                <w:color w:val="000000"/>
              </w:rPr>
              <w:t>Medical Expertise:</w:t>
            </w:r>
            <w:r w:rsidRPr="000D01DB">
              <w:rPr>
                <w:color w:val="000000"/>
              </w:rPr>
              <w:t xml:space="preserve"> Collaboration with radiologists and orthopedic doctors ensures the clinical relevance and accuracy of our AI models.</w:t>
            </w:r>
          </w:p>
        </w:tc>
      </w:tr>
      <w:tr w:rsidR="000D01DB" w:rsidRPr="000D01DB" w14:paraId="3477F54B" w14:textId="77777777" w:rsidTr="000D01DB">
        <w:tc>
          <w:tcPr>
            <w:tcW w:w="9182" w:type="dxa"/>
            <w:shd w:val="clear" w:color="auto" w:fill="E7E7FF"/>
          </w:tcPr>
          <w:p w14:paraId="41033E40" w14:textId="77777777" w:rsidR="000D01DB" w:rsidRPr="000D01DB" w:rsidRDefault="000D01DB" w:rsidP="006F41F7">
            <w:pPr>
              <w:spacing w:before="0" w:after="0"/>
              <w:rPr>
                <w:color w:val="000000"/>
                <w:sz w:val="21"/>
                <w:szCs w:val="21"/>
              </w:rPr>
            </w:pPr>
            <w:r w:rsidRPr="000D01DB">
              <w:rPr>
                <w:b/>
                <w:color w:val="000000"/>
              </w:rPr>
              <w:t>Development &amp; Tech Team:</w:t>
            </w:r>
            <w:r w:rsidRPr="000D01DB">
              <w:rPr>
                <w:color w:val="000000"/>
              </w:rPr>
              <w:t xml:space="preserve"> A skilled team of AI developers and engineers drives the development, deployment, and maintenance of our solutions.</w:t>
            </w:r>
          </w:p>
        </w:tc>
      </w:tr>
    </w:tbl>
    <w:p w14:paraId="72041EB7" w14:textId="77777777" w:rsidR="00932E70" w:rsidRDefault="00932E70" w:rsidP="00932E70">
      <w:pPr>
        <w:spacing w:before="0" w:after="0"/>
        <w:jc w:val="left"/>
        <w:rPr>
          <w:sz w:val="24"/>
          <w:szCs w:val="24"/>
        </w:rPr>
      </w:pPr>
    </w:p>
    <w:tbl>
      <w:tblPr>
        <w:tblStyle w:val="ab"/>
        <w:tblW w:w="0" w:type="auto"/>
        <w:tblBorders>
          <w:top w:val="single" w:sz="4" w:space="0" w:color="E8A7C4"/>
          <w:left w:val="single" w:sz="4" w:space="0" w:color="E8A7C4"/>
          <w:bottom w:val="single" w:sz="4" w:space="0" w:color="E8A7C4"/>
          <w:right w:val="single" w:sz="4" w:space="0" w:color="E8A7C4"/>
          <w:insideH w:val="single" w:sz="4" w:space="0" w:color="E8A7C4"/>
          <w:insideV w:val="single" w:sz="4" w:space="0" w:color="E8A7C4"/>
        </w:tblBorders>
        <w:shd w:val="clear" w:color="auto" w:fill="FEE8EE"/>
        <w:tblLook w:val="04A0" w:firstRow="1" w:lastRow="0" w:firstColumn="1" w:lastColumn="0" w:noHBand="0" w:noVBand="1"/>
      </w:tblPr>
      <w:tblGrid>
        <w:gridCol w:w="9182"/>
      </w:tblGrid>
      <w:tr w:rsidR="004C7BA3" w:rsidRPr="004C7BA3" w14:paraId="309639BE" w14:textId="77777777" w:rsidTr="004C7BA3">
        <w:trPr>
          <w:trHeight w:val="442"/>
        </w:trPr>
        <w:tc>
          <w:tcPr>
            <w:tcW w:w="9182" w:type="dxa"/>
            <w:shd w:val="clear" w:color="auto" w:fill="FEE8EE"/>
            <w:vAlign w:val="center"/>
          </w:tcPr>
          <w:p w14:paraId="1A57AD0B" w14:textId="77777777" w:rsidR="004C7BA3" w:rsidRPr="004C7BA3" w:rsidRDefault="004C7BA3" w:rsidP="004C7BA3">
            <w:pPr>
              <w:spacing w:before="0" w:after="0"/>
              <w:jc w:val="left"/>
              <w:rPr>
                <w:sz w:val="24"/>
                <w:szCs w:val="24"/>
              </w:rPr>
            </w:pPr>
            <w:r w:rsidRPr="004C7BA3">
              <w:rPr>
                <w:b/>
                <w:color w:val="000000"/>
                <w:sz w:val="24"/>
                <w:szCs w:val="24"/>
              </w:rPr>
              <w:t>4. Value Propositions:</w:t>
            </w:r>
          </w:p>
        </w:tc>
      </w:tr>
      <w:tr w:rsidR="004C7BA3" w:rsidRPr="004C7BA3" w14:paraId="2CFAA246" w14:textId="77777777" w:rsidTr="004C7BA3">
        <w:tc>
          <w:tcPr>
            <w:tcW w:w="9182" w:type="dxa"/>
            <w:shd w:val="clear" w:color="auto" w:fill="FEE8EE"/>
          </w:tcPr>
          <w:p w14:paraId="0E31F116" w14:textId="77777777" w:rsidR="004C7BA3" w:rsidRPr="004C7BA3" w:rsidRDefault="004C7BA3" w:rsidP="00E35F81">
            <w:pPr>
              <w:spacing w:before="0" w:after="0"/>
              <w:rPr>
                <w:color w:val="000000"/>
                <w:sz w:val="21"/>
                <w:szCs w:val="21"/>
              </w:rPr>
            </w:pPr>
            <w:r w:rsidRPr="004C7BA3">
              <w:rPr>
                <w:b/>
                <w:color w:val="000000"/>
              </w:rPr>
              <w:t>AI-assisted accurate diagnosis:</w:t>
            </w:r>
            <w:r w:rsidRPr="004C7BA3">
              <w:rPr>
                <w:color w:val="000000"/>
              </w:rPr>
              <w:t xml:space="preserve"> Our AI models are trained on extensive datasets, enabling them to detect abnormalities in X-rays with remarkable precision, acting as a valuable aid to radiologists and orthopedic doctors.</w:t>
            </w:r>
          </w:p>
        </w:tc>
      </w:tr>
      <w:tr w:rsidR="004C7BA3" w:rsidRPr="004C7BA3" w14:paraId="1FD3CD47" w14:textId="77777777" w:rsidTr="004C7BA3">
        <w:tc>
          <w:tcPr>
            <w:tcW w:w="9182" w:type="dxa"/>
            <w:shd w:val="clear" w:color="auto" w:fill="FEE8EE"/>
          </w:tcPr>
          <w:p w14:paraId="263023A2" w14:textId="77777777" w:rsidR="004C7BA3" w:rsidRPr="004C7BA3" w:rsidRDefault="004C7BA3" w:rsidP="00E35F81">
            <w:pPr>
              <w:spacing w:before="0" w:after="0"/>
              <w:rPr>
                <w:color w:val="000000"/>
                <w:sz w:val="21"/>
                <w:szCs w:val="21"/>
              </w:rPr>
            </w:pPr>
            <w:r w:rsidRPr="004C7BA3">
              <w:rPr>
                <w:b/>
                <w:color w:val="000000"/>
              </w:rPr>
              <w:t>Second opinion for radiologists:</w:t>
            </w:r>
            <w:r w:rsidRPr="004C7BA3">
              <w:rPr>
                <w:color w:val="000000"/>
              </w:rPr>
              <w:t xml:space="preserve"> MuraMed doesn't replace human expertise; it enhances it. Radiologists can now receive AI-generated second opinions, reinforcing diagnostic confidence.</w:t>
            </w:r>
          </w:p>
        </w:tc>
      </w:tr>
      <w:tr w:rsidR="004C7BA3" w:rsidRPr="004C7BA3" w14:paraId="3B3A150C" w14:textId="77777777" w:rsidTr="004C7BA3">
        <w:tc>
          <w:tcPr>
            <w:tcW w:w="9182" w:type="dxa"/>
            <w:shd w:val="clear" w:color="auto" w:fill="FEE8EE"/>
          </w:tcPr>
          <w:p w14:paraId="1B76E4F4" w14:textId="77777777" w:rsidR="004C7BA3" w:rsidRPr="004C7BA3" w:rsidRDefault="004C7BA3" w:rsidP="00E35F81">
            <w:pPr>
              <w:spacing w:before="0" w:after="0"/>
              <w:rPr>
                <w:color w:val="000000"/>
                <w:sz w:val="21"/>
                <w:szCs w:val="21"/>
              </w:rPr>
            </w:pPr>
            <w:r w:rsidRPr="004C7BA3">
              <w:rPr>
                <w:b/>
                <w:color w:val="000000"/>
              </w:rPr>
              <w:t>Telemedicine support for remote areas:</w:t>
            </w:r>
            <w:r w:rsidRPr="004C7BA3">
              <w:rPr>
                <w:color w:val="000000"/>
              </w:rPr>
              <w:t xml:space="preserve"> MuraMed's cloud-based architecture facilitates telemedicine, extending diagnostic capabilities to underserved regions and remote clinics.</w:t>
            </w:r>
          </w:p>
        </w:tc>
      </w:tr>
      <w:tr w:rsidR="004C7BA3" w:rsidRPr="004C7BA3" w14:paraId="255AACEA" w14:textId="77777777" w:rsidTr="004C7BA3">
        <w:tc>
          <w:tcPr>
            <w:tcW w:w="9182" w:type="dxa"/>
            <w:shd w:val="clear" w:color="auto" w:fill="FEE8EE"/>
          </w:tcPr>
          <w:p w14:paraId="3E462DE0" w14:textId="77777777" w:rsidR="004C7BA3" w:rsidRPr="004C7BA3" w:rsidRDefault="004C7BA3" w:rsidP="00E35F81">
            <w:pPr>
              <w:spacing w:before="0" w:after="0"/>
              <w:rPr>
                <w:color w:val="000000"/>
                <w:sz w:val="21"/>
                <w:szCs w:val="21"/>
              </w:rPr>
            </w:pPr>
            <w:r w:rsidRPr="004C7BA3">
              <w:rPr>
                <w:b/>
                <w:color w:val="000000"/>
              </w:rPr>
              <w:t>Continuous learning for improved accuracy:</w:t>
            </w:r>
            <w:r w:rsidRPr="004C7BA3">
              <w:rPr>
                <w:color w:val="000000"/>
              </w:rPr>
              <w:t xml:space="preserve"> Our AI models continuously learn from new data, ensuring that they stay updated with evolving medical knowledge.</w:t>
            </w:r>
          </w:p>
        </w:tc>
      </w:tr>
      <w:tr w:rsidR="004C7BA3" w:rsidRPr="004C7BA3" w14:paraId="2D739310" w14:textId="77777777" w:rsidTr="004C7BA3">
        <w:tc>
          <w:tcPr>
            <w:tcW w:w="9182" w:type="dxa"/>
            <w:shd w:val="clear" w:color="auto" w:fill="FEE8EE"/>
          </w:tcPr>
          <w:p w14:paraId="22A84BE0" w14:textId="77777777" w:rsidR="004C7BA3" w:rsidRPr="004C7BA3" w:rsidRDefault="004C7BA3" w:rsidP="00E35F81">
            <w:pPr>
              <w:spacing w:before="0" w:after="0"/>
              <w:rPr>
                <w:color w:val="000000"/>
                <w:sz w:val="21"/>
                <w:szCs w:val="21"/>
              </w:rPr>
            </w:pPr>
            <w:r w:rsidRPr="004C7BA3">
              <w:rPr>
                <w:b/>
                <w:color w:val="000000"/>
              </w:rPr>
              <w:t>PACS integration for seamless workflow:</w:t>
            </w:r>
            <w:r w:rsidRPr="004C7BA3">
              <w:rPr>
                <w:color w:val="000000"/>
              </w:rPr>
              <w:t xml:space="preserve"> MuraMed integrates seamlessly with Picture Archiving and Communication Systems (PACS), streamlining the diagnostic workflow within healthcare institutions.</w:t>
            </w:r>
          </w:p>
        </w:tc>
      </w:tr>
      <w:tr w:rsidR="004C7BA3" w:rsidRPr="004C7BA3" w14:paraId="615AFCD7" w14:textId="77777777" w:rsidTr="004C7BA3">
        <w:tc>
          <w:tcPr>
            <w:tcW w:w="9182" w:type="dxa"/>
            <w:shd w:val="clear" w:color="auto" w:fill="FEE8EE"/>
          </w:tcPr>
          <w:p w14:paraId="45DD999D" w14:textId="77777777" w:rsidR="004C7BA3" w:rsidRPr="004C7BA3" w:rsidRDefault="004C7BA3" w:rsidP="00E35F81">
            <w:pPr>
              <w:spacing w:before="0" w:after="0"/>
              <w:rPr>
                <w:color w:val="000000"/>
                <w:sz w:val="21"/>
                <w:szCs w:val="21"/>
              </w:rPr>
            </w:pPr>
            <w:r w:rsidRPr="004C7BA3">
              <w:rPr>
                <w:b/>
                <w:color w:val="000000"/>
              </w:rPr>
              <w:t>Scalable and cost-effective AI infrastructure:</w:t>
            </w:r>
            <w:r w:rsidRPr="004C7BA3">
              <w:rPr>
                <w:color w:val="000000"/>
              </w:rPr>
              <w:t xml:space="preserve"> We've partnered with AI hardware providers to offer scalable and cost-effective infrastructure solutions, making AI adoption feasible for healthcare providers of all sizes.</w:t>
            </w:r>
          </w:p>
        </w:tc>
      </w:tr>
    </w:tbl>
    <w:p w14:paraId="324EDB45" w14:textId="77777777" w:rsidR="00932E70" w:rsidRDefault="00932E70" w:rsidP="00932E70">
      <w:pPr>
        <w:spacing w:before="0" w:after="0"/>
        <w:ind w:left="720"/>
        <w:rPr>
          <w:sz w:val="24"/>
          <w:szCs w:val="24"/>
        </w:rPr>
      </w:pPr>
      <w:r>
        <w:rPr>
          <w:color w:val="000000"/>
          <w:sz w:val="24"/>
          <w:szCs w:val="24"/>
        </w:rPr>
        <w:t> </w:t>
      </w:r>
    </w:p>
    <w:tbl>
      <w:tblPr>
        <w:tblStyle w:val="ab"/>
        <w:tblW w:w="0" w:type="auto"/>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shd w:val="clear" w:color="auto" w:fill="FBE4D5" w:themeFill="accent2" w:themeFillTint="33"/>
        <w:tblLook w:val="04A0" w:firstRow="1" w:lastRow="0" w:firstColumn="1" w:lastColumn="0" w:noHBand="0" w:noVBand="1"/>
      </w:tblPr>
      <w:tblGrid>
        <w:gridCol w:w="9182"/>
      </w:tblGrid>
      <w:tr w:rsidR="004C7BA3" w:rsidRPr="004C7BA3" w14:paraId="2BEB1D29" w14:textId="77777777" w:rsidTr="00141BEC">
        <w:trPr>
          <w:trHeight w:val="394"/>
        </w:trPr>
        <w:tc>
          <w:tcPr>
            <w:tcW w:w="9182" w:type="dxa"/>
            <w:shd w:val="clear" w:color="auto" w:fill="FBE4D5" w:themeFill="accent2" w:themeFillTint="33"/>
            <w:vAlign w:val="center"/>
          </w:tcPr>
          <w:p w14:paraId="2CAE0B10" w14:textId="77777777" w:rsidR="004C7BA3" w:rsidRPr="004C7BA3" w:rsidRDefault="004C7BA3" w:rsidP="004C7BA3">
            <w:pPr>
              <w:spacing w:before="0" w:after="0"/>
              <w:jc w:val="left"/>
              <w:rPr>
                <w:sz w:val="24"/>
                <w:szCs w:val="24"/>
              </w:rPr>
            </w:pPr>
            <w:r w:rsidRPr="004C7BA3">
              <w:rPr>
                <w:b/>
                <w:color w:val="000000"/>
                <w:sz w:val="24"/>
                <w:szCs w:val="24"/>
              </w:rPr>
              <w:t>5. Customer Relationships:</w:t>
            </w:r>
          </w:p>
        </w:tc>
      </w:tr>
      <w:tr w:rsidR="004C7BA3" w:rsidRPr="004C7BA3" w14:paraId="737023DE" w14:textId="77777777" w:rsidTr="00141BEC">
        <w:tc>
          <w:tcPr>
            <w:tcW w:w="9182" w:type="dxa"/>
            <w:shd w:val="clear" w:color="auto" w:fill="FBE4D5" w:themeFill="accent2" w:themeFillTint="33"/>
          </w:tcPr>
          <w:p w14:paraId="75CA7825" w14:textId="77777777" w:rsidR="004C7BA3" w:rsidRPr="004C7BA3" w:rsidRDefault="004C7BA3" w:rsidP="0072577A">
            <w:pPr>
              <w:spacing w:before="0" w:after="0"/>
              <w:rPr>
                <w:color w:val="000000"/>
                <w:sz w:val="21"/>
                <w:szCs w:val="21"/>
              </w:rPr>
            </w:pPr>
            <w:r w:rsidRPr="004C7BA3">
              <w:rPr>
                <w:b/>
                <w:color w:val="000000"/>
              </w:rPr>
              <w:t>Subscription Support:</w:t>
            </w:r>
            <w:r w:rsidRPr="004C7BA3">
              <w:rPr>
                <w:color w:val="000000"/>
              </w:rPr>
              <w:t xml:space="preserve"> Provide responsive support for subscription-based customers.</w:t>
            </w:r>
          </w:p>
        </w:tc>
      </w:tr>
      <w:tr w:rsidR="004C7BA3" w:rsidRPr="004C7BA3" w14:paraId="5F1F982C" w14:textId="77777777" w:rsidTr="00141BEC">
        <w:tc>
          <w:tcPr>
            <w:tcW w:w="9182" w:type="dxa"/>
            <w:shd w:val="clear" w:color="auto" w:fill="FBE4D5" w:themeFill="accent2" w:themeFillTint="33"/>
          </w:tcPr>
          <w:p w14:paraId="301CE23A" w14:textId="77777777" w:rsidR="004C7BA3" w:rsidRPr="004C7BA3" w:rsidRDefault="004C7BA3" w:rsidP="0072577A">
            <w:pPr>
              <w:spacing w:before="0" w:after="0"/>
              <w:rPr>
                <w:color w:val="000000"/>
                <w:sz w:val="21"/>
                <w:szCs w:val="21"/>
              </w:rPr>
            </w:pPr>
            <w:r w:rsidRPr="004C7BA3">
              <w:rPr>
                <w:b/>
                <w:color w:val="000000"/>
              </w:rPr>
              <w:t>Training Sessions for Medical Staff:</w:t>
            </w:r>
            <w:r w:rsidRPr="004C7BA3">
              <w:rPr>
                <w:color w:val="000000"/>
              </w:rPr>
              <w:t xml:space="preserve"> Offer training sessions to ensure the effective use of our AI tools.</w:t>
            </w:r>
          </w:p>
        </w:tc>
      </w:tr>
      <w:tr w:rsidR="004C7BA3" w:rsidRPr="004C7BA3" w14:paraId="3E81BB67" w14:textId="77777777" w:rsidTr="00141BEC">
        <w:tc>
          <w:tcPr>
            <w:tcW w:w="9182" w:type="dxa"/>
            <w:shd w:val="clear" w:color="auto" w:fill="FBE4D5" w:themeFill="accent2" w:themeFillTint="33"/>
          </w:tcPr>
          <w:p w14:paraId="5A1DA64D" w14:textId="77777777" w:rsidR="004C7BA3" w:rsidRPr="004C7BA3" w:rsidRDefault="004C7BA3" w:rsidP="0072577A">
            <w:pPr>
              <w:spacing w:before="0" w:after="0"/>
              <w:rPr>
                <w:color w:val="000000"/>
                <w:sz w:val="21"/>
                <w:szCs w:val="21"/>
              </w:rPr>
            </w:pPr>
            <w:r w:rsidRPr="004C7BA3">
              <w:rPr>
                <w:b/>
                <w:color w:val="000000"/>
              </w:rPr>
              <w:t>Regular Updates &amp; Feedback Sessions:</w:t>
            </w:r>
            <w:r w:rsidRPr="004C7BA3">
              <w:rPr>
                <w:color w:val="000000"/>
              </w:rPr>
              <w:t xml:space="preserve"> Keep customers informed with regular updates and gather feedback for improvements.</w:t>
            </w:r>
          </w:p>
        </w:tc>
      </w:tr>
      <w:tr w:rsidR="004C7BA3" w:rsidRPr="004C7BA3" w14:paraId="0754AB32" w14:textId="77777777" w:rsidTr="00141BEC">
        <w:tc>
          <w:tcPr>
            <w:tcW w:w="9182" w:type="dxa"/>
            <w:shd w:val="clear" w:color="auto" w:fill="FBE4D5" w:themeFill="accent2" w:themeFillTint="33"/>
          </w:tcPr>
          <w:p w14:paraId="11FF39AF" w14:textId="77777777" w:rsidR="004C7BA3" w:rsidRPr="004C7BA3" w:rsidRDefault="004C7BA3" w:rsidP="0072577A">
            <w:pPr>
              <w:spacing w:before="0" w:after="0"/>
              <w:rPr>
                <w:color w:val="000000"/>
                <w:sz w:val="21"/>
                <w:szCs w:val="21"/>
              </w:rPr>
            </w:pPr>
            <w:r w:rsidRPr="004C7BA3">
              <w:rPr>
                <w:b/>
                <w:color w:val="000000"/>
              </w:rPr>
              <w:t>Online Portal for Account Management:</w:t>
            </w:r>
            <w:r w:rsidRPr="004C7BA3">
              <w:rPr>
                <w:color w:val="000000"/>
              </w:rPr>
              <w:t xml:space="preserve"> Facilitate easy account management and support through an online portal.</w:t>
            </w:r>
          </w:p>
        </w:tc>
      </w:tr>
    </w:tbl>
    <w:p w14:paraId="5228E9BA" w14:textId="77777777" w:rsidR="00932E70" w:rsidRDefault="00932E70" w:rsidP="00932E70">
      <w:pPr>
        <w:spacing w:before="0" w:after="0"/>
        <w:ind w:left="720"/>
        <w:rPr>
          <w:sz w:val="24"/>
          <w:szCs w:val="24"/>
        </w:rPr>
      </w:pPr>
      <w:r>
        <w:rPr>
          <w:color w:val="000000"/>
          <w:sz w:val="24"/>
          <w:szCs w:val="24"/>
        </w:rPr>
        <w:t> </w:t>
      </w:r>
    </w:p>
    <w:tbl>
      <w:tblPr>
        <w:tblStyle w:val="ab"/>
        <w:tblW w:w="0" w:type="auto"/>
        <w:tblBorders>
          <w:top w:val="single" w:sz="4" w:space="0" w:color="BE4B45"/>
          <w:left w:val="single" w:sz="4" w:space="0" w:color="BE4B45"/>
          <w:bottom w:val="single" w:sz="4" w:space="0" w:color="BE4B45"/>
          <w:right w:val="single" w:sz="4" w:space="0" w:color="BE4B45"/>
          <w:insideH w:val="single" w:sz="4" w:space="0" w:color="BE4B45"/>
          <w:insideV w:val="single" w:sz="4" w:space="0" w:color="BE4B45"/>
        </w:tblBorders>
        <w:shd w:val="clear" w:color="auto" w:fill="F8BBB7"/>
        <w:tblLook w:val="04A0" w:firstRow="1" w:lastRow="0" w:firstColumn="1" w:lastColumn="0" w:noHBand="0" w:noVBand="1"/>
      </w:tblPr>
      <w:tblGrid>
        <w:gridCol w:w="9182"/>
      </w:tblGrid>
      <w:tr w:rsidR="00A95F13" w:rsidRPr="00A95F13" w14:paraId="74D76247" w14:textId="77777777" w:rsidTr="00ED5FC6">
        <w:trPr>
          <w:trHeight w:val="456"/>
        </w:trPr>
        <w:tc>
          <w:tcPr>
            <w:tcW w:w="9182" w:type="dxa"/>
            <w:shd w:val="clear" w:color="auto" w:fill="F8BBB7"/>
            <w:vAlign w:val="center"/>
          </w:tcPr>
          <w:p w14:paraId="0B9F2EE9" w14:textId="77777777" w:rsidR="00A95F13" w:rsidRPr="00A95F13" w:rsidRDefault="00A95F13" w:rsidP="00A95F13">
            <w:pPr>
              <w:spacing w:before="0" w:after="0"/>
              <w:jc w:val="left"/>
              <w:rPr>
                <w:sz w:val="24"/>
                <w:szCs w:val="24"/>
              </w:rPr>
            </w:pPr>
            <w:r w:rsidRPr="00A95F13">
              <w:rPr>
                <w:b/>
                <w:color w:val="000000"/>
                <w:sz w:val="24"/>
                <w:szCs w:val="24"/>
              </w:rPr>
              <w:t>6. Channels:</w:t>
            </w:r>
          </w:p>
        </w:tc>
      </w:tr>
      <w:tr w:rsidR="00A95F13" w:rsidRPr="00A95F13" w14:paraId="541DA99F" w14:textId="77777777" w:rsidTr="00ED5FC6">
        <w:tc>
          <w:tcPr>
            <w:tcW w:w="9182" w:type="dxa"/>
            <w:shd w:val="clear" w:color="auto" w:fill="F8BBB7"/>
          </w:tcPr>
          <w:p w14:paraId="05E2427F" w14:textId="77777777" w:rsidR="00A95F13" w:rsidRPr="00A95F13" w:rsidRDefault="00A95F13" w:rsidP="00BB453E">
            <w:pPr>
              <w:spacing w:before="0" w:after="0"/>
              <w:rPr>
                <w:color w:val="000000"/>
                <w:sz w:val="21"/>
                <w:szCs w:val="21"/>
              </w:rPr>
            </w:pPr>
            <w:r w:rsidRPr="00A95F13">
              <w:rPr>
                <w:b/>
                <w:color w:val="000000"/>
              </w:rPr>
              <w:lastRenderedPageBreak/>
              <w:t>Direct Sales to Hospitals &amp; Clinics:</w:t>
            </w:r>
            <w:r w:rsidRPr="00A95F13">
              <w:rPr>
                <w:color w:val="000000"/>
              </w:rPr>
              <w:t xml:space="preserve"> Engage in direct sales to healthcare institutions for seamless integration.</w:t>
            </w:r>
          </w:p>
        </w:tc>
      </w:tr>
      <w:tr w:rsidR="00A95F13" w:rsidRPr="00A95F13" w14:paraId="755DDFA2" w14:textId="77777777" w:rsidTr="00ED5FC6">
        <w:tc>
          <w:tcPr>
            <w:tcW w:w="9182" w:type="dxa"/>
            <w:shd w:val="clear" w:color="auto" w:fill="F8BBB7"/>
          </w:tcPr>
          <w:p w14:paraId="11012E67" w14:textId="77777777" w:rsidR="00A95F13" w:rsidRPr="00A95F13" w:rsidRDefault="00A95F13" w:rsidP="00BB453E">
            <w:pPr>
              <w:spacing w:before="0" w:after="0"/>
              <w:rPr>
                <w:color w:val="000000"/>
                <w:sz w:val="21"/>
                <w:szCs w:val="21"/>
              </w:rPr>
            </w:pPr>
            <w:r w:rsidRPr="00A95F13">
              <w:rPr>
                <w:b/>
                <w:color w:val="000000"/>
              </w:rPr>
              <w:t>Online Portal for Subscription &amp; Pay-per-Use:</w:t>
            </w:r>
            <w:r w:rsidRPr="00A95F13">
              <w:rPr>
                <w:color w:val="000000"/>
              </w:rPr>
              <w:t xml:space="preserve"> Enable online subscription and pay-per-use services for individual users.</w:t>
            </w:r>
          </w:p>
        </w:tc>
      </w:tr>
      <w:tr w:rsidR="00A95F13" w:rsidRPr="00A95F13" w14:paraId="564123D5" w14:textId="77777777" w:rsidTr="00ED5FC6">
        <w:tc>
          <w:tcPr>
            <w:tcW w:w="9182" w:type="dxa"/>
            <w:shd w:val="clear" w:color="auto" w:fill="F8BBB7"/>
          </w:tcPr>
          <w:p w14:paraId="2D594F3A" w14:textId="77777777" w:rsidR="00A95F13" w:rsidRPr="00A95F13" w:rsidRDefault="00A95F13" w:rsidP="00BB453E">
            <w:pPr>
              <w:spacing w:before="0" w:after="0"/>
              <w:rPr>
                <w:color w:val="000000"/>
                <w:sz w:val="21"/>
                <w:szCs w:val="21"/>
              </w:rPr>
            </w:pPr>
            <w:r w:rsidRPr="00A95F13">
              <w:rPr>
                <w:b/>
                <w:color w:val="000000"/>
              </w:rPr>
              <w:t>Partnerships with Medical Conferences &amp; Workshops:</w:t>
            </w:r>
            <w:r w:rsidRPr="00A95F13">
              <w:rPr>
                <w:color w:val="000000"/>
              </w:rPr>
              <w:t xml:space="preserve"> Collaborate with medical events for exposure and adoption.</w:t>
            </w:r>
          </w:p>
        </w:tc>
      </w:tr>
      <w:tr w:rsidR="00A95F13" w:rsidRPr="00A95F13" w14:paraId="0FE23BDE" w14:textId="77777777" w:rsidTr="00ED5FC6">
        <w:tc>
          <w:tcPr>
            <w:tcW w:w="9182" w:type="dxa"/>
            <w:shd w:val="clear" w:color="auto" w:fill="F8BBB7"/>
          </w:tcPr>
          <w:p w14:paraId="1C089253" w14:textId="77777777" w:rsidR="00A95F13" w:rsidRPr="00A95F13" w:rsidRDefault="00A95F13" w:rsidP="00BB453E">
            <w:pPr>
              <w:spacing w:before="0" w:after="0"/>
              <w:rPr>
                <w:color w:val="000000"/>
                <w:sz w:val="21"/>
                <w:szCs w:val="21"/>
              </w:rPr>
            </w:pPr>
            <w:r w:rsidRPr="00A95F13">
              <w:rPr>
                <w:b/>
                <w:color w:val="000000"/>
              </w:rPr>
              <w:t>Integration with Telemedicine Platforms:</w:t>
            </w:r>
            <w:r w:rsidRPr="00A95F13">
              <w:rPr>
                <w:color w:val="000000"/>
              </w:rPr>
              <w:t xml:space="preserve"> Integrate our AI solutions with telemedicine providers' platforms.</w:t>
            </w:r>
          </w:p>
        </w:tc>
      </w:tr>
    </w:tbl>
    <w:p w14:paraId="0C22A6F4" w14:textId="77777777" w:rsidR="00932E70" w:rsidRDefault="00932E70" w:rsidP="00932E70">
      <w:pPr>
        <w:spacing w:before="0" w:after="0"/>
        <w:rPr>
          <w:sz w:val="24"/>
          <w:szCs w:val="24"/>
        </w:rPr>
      </w:pPr>
    </w:p>
    <w:tbl>
      <w:tblPr>
        <w:tblStyle w:val="ab"/>
        <w:tblW w:w="0" w:type="auto"/>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shd w:val="clear" w:color="auto" w:fill="E2EFD9" w:themeFill="accent6" w:themeFillTint="33"/>
        <w:tblLook w:val="04A0" w:firstRow="1" w:lastRow="0" w:firstColumn="1" w:lastColumn="0" w:noHBand="0" w:noVBand="1"/>
      </w:tblPr>
      <w:tblGrid>
        <w:gridCol w:w="9182"/>
      </w:tblGrid>
      <w:tr w:rsidR="00ED5FC6" w:rsidRPr="00ED5FC6" w14:paraId="384ABC27" w14:textId="77777777" w:rsidTr="00ED5FC6">
        <w:trPr>
          <w:trHeight w:val="470"/>
        </w:trPr>
        <w:tc>
          <w:tcPr>
            <w:tcW w:w="9182" w:type="dxa"/>
            <w:shd w:val="clear" w:color="auto" w:fill="E2EFD9" w:themeFill="accent6" w:themeFillTint="33"/>
            <w:vAlign w:val="center"/>
          </w:tcPr>
          <w:p w14:paraId="13E44C2B" w14:textId="77777777" w:rsidR="00ED5FC6" w:rsidRPr="00ED5FC6" w:rsidRDefault="00ED5FC6" w:rsidP="00ED5FC6">
            <w:pPr>
              <w:spacing w:before="0" w:after="0"/>
              <w:jc w:val="left"/>
              <w:rPr>
                <w:sz w:val="24"/>
                <w:szCs w:val="24"/>
              </w:rPr>
            </w:pPr>
            <w:r w:rsidRPr="00ED5FC6">
              <w:rPr>
                <w:b/>
                <w:color w:val="000000"/>
                <w:sz w:val="24"/>
                <w:szCs w:val="24"/>
              </w:rPr>
              <w:t>7. Customer Segments:</w:t>
            </w:r>
          </w:p>
        </w:tc>
      </w:tr>
      <w:tr w:rsidR="00ED5FC6" w:rsidRPr="00ED5FC6" w14:paraId="599551B8" w14:textId="77777777" w:rsidTr="00ED5FC6">
        <w:tc>
          <w:tcPr>
            <w:tcW w:w="9182" w:type="dxa"/>
            <w:shd w:val="clear" w:color="auto" w:fill="E2EFD9" w:themeFill="accent6" w:themeFillTint="33"/>
          </w:tcPr>
          <w:p w14:paraId="2620F64B" w14:textId="77777777" w:rsidR="00ED5FC6" w:rsidRPr="00ED5FC6" w:rsidRDefault="00ED5FC6" w:rsidP="00E96FDF">
            <w:pPr>
              <w:spacing w:before="0" w:after="0"/>
              <w:rPr>
                <w:color w:val="000000"/>
                <w:sz w:val="21"/>
                <w:szCs w:val="21"/>
              </w:rPr>
            </w:pPr>
            <w:r w:rsidRPr="00ED5FC6">
              <w:rPr>
                <w:b/>
                <w:color w:val="000000"/>
              </w:rPr>
              <w:t>Hospitals &amp; Large Clinics:</w:t>
            </w:r>
            <w:r w:rsidRPr="00ED5FC6">
              <w:rPr>
                <w:color w:val="000000"/>
              </w:rPr>
              <w:t xml:space="preserve"> Offer comprehensive AI solutions for healthcare facilities.</w:t>
            </w:r>
          </w:p>
        </w:tc>
      </w:tr>
      <w:tr w:rsidR="00ED5FC6" w:rsidRPr="00ED5FC6" w14:paraId="7B357CC0" w14:textId="77777777" w:rsidTr="00ED5FC6">
        <w:tc>
          <w:tcPr>
            <w:tcW w:w="9182" w:type="dxa"/>
            <w:shd w:val="clear" w:color="auto" w:fill="E2EFD9" w:themeFill="accent6" w:themeFillTint="33"/>
          </w:tcPr>
          <w:p w14:paraId="506CDBB5" w14:textId="77777777" w:rsidR="00ED5FC6" w:rsidRPr="00ED5FC6" w:rsidRDefault="00ED5FC6" w:rsidP="00E96FDF">
            <w:pPr>
              <w:spacing w:before="0" w:after="0"/>
              <w:rPr>
                <w:color w:val="000000"/>
                <w:sz w:val="21"/>
                <w:szCs w:val="21"/>
              </w:rPr>
            </w:pPr>
            <w:r w:rsidRPr="00ED5FC6">
              <w:rPr>
                <w:b/>
                <w:color w:val="000000"/>
              </w:rPr>
              <w:t>Individual Radiologists &amp; Orthopedic Doctors:</w:t>
            </w:r>
            <w:r w:rsidRPr="00ED5FC6">
              <w:rPr>
                <w:color w:val="000000"/>
              </w:rPr>
              <w:t xml:space="preserve"> Provide individual practitioners with AI tools for enhanced diagnostics.</w:t>
            </w:r>
          </w:p>
        </w:tc>
      </w:tr>
      <w:tr w:rsidR="00ED5FC6" w:rsidRPr="00ED5FC6" w14:paraId="6AA7A97E" w14:textId="77777777" w:rsidTr="00ED5FC6">
        <w:tc>
          <w:tcPr>
            <w:tcW w:w="9182" w:type="dxa"/>
            <w:shd w:val="clear" w:color="auto" w:fill="E2EFD9" w:themeFill="accent6" w:themeFillTint="33"/>
          </w:tcPr>
          <w:p w14:paraId="4DFFD553" w14:textId="77777777" w:rsidR="00ED5FC6" w:rsidRPr="00ED5FC6" w:rsidRDefault="00ED5FC6" w:rsidP="00E96FDF">
            <w:pPr>
              <w:spacing w:before="0" w:after="0"/>
              <w:rPr>
                <w:color w:val="000000"/>
                <w:sz w:val="21"/>
                <w:szCs w:val="21"/>
              </w:rPr>
            </w:pPr>
            <w:r w:rsidRPr="00ED5FC6">
              <w:rPr>
                <w:b/>
                <w:color w:val="000000"/>
              </w:rPr>
              <w:t>Medical Schools &amp; Training Institutes:</w:t>
            </w:r>
            <w:r w:rsidRPr="00ED5FC6">
              <w:rPr>
                <w:color w:val="000000"/>
              </w:rPr>
              <w:t xml:space="preserve"> Support educational institutions with AI-based learning tools.</w:t>
            </w:r>
          </w:p>
        </w:tc>
      </w:tr>
      <w:tr w:rsidR="00ED5FC6" w:rsidRPr="00ED5FC6" w14:paraId="48B90E7D" w14:textId="77777777" w:rsidTr="00ED5FC6">
        <w:tc>
          <w:tcPr>
            <w:tcW w:w="9182" w:type="dxa"/>
            <w:shd w:val="clear" w:color="auto" w:fill="E2EFD9" w:themeFill="accent6" w:themeFillTint="33"/>
          </w:tcPr>
          <w:p w14:paraId="3D1E2688" w14:textId="77777777" w:rsidR="00ED5FC6" w:rsidRPr="00ED5FC6" w:rsidRDefault="00ED5FC6" w:rsidP="00E96FDF">
            <w:pPr>
              <w:spacing w:before="0" w:after="0"/>
              <w:rPr>
                <w:color w:val="000000"/>
                <w:sz w:val="21"/>
                <w:szCs w:val="21"/>
              </w:rPr>
            </w:pPr>
            <w:r w:rsidRPr="00ED5FC6">
              <w:rPr>
                <w:b/>
                <w:color w:val="000000"/>
              </w:rPr>
              <w:t>Telemedicine Service Providers:</w:t>
            </w:r>
            <w:r w:rsidRPr="00ED5FC6">
              <w:rPr>
                <w:color w:val="000000"/>
              </w:rPr>
              <w:t xml:space="preserve"> Collaborate with telemedicine platforms to extend diagnostic capabilities.</w:t>
            </w:r>
          </w:p>
        </w:tc>
      </w:tr>
      <w:tr w:rsidR="00ED5FC6" w:rsidRPr="00ED5FC6" w14:paraId="533246AF" w14:textId="77777777" w:rsidTr="00ED5FC6">
        <w:tc>
          <w:tcPr>
            <w:tcW w:w="9182" w:type="dxa"/>
            <w:shd w:val="clear" w:color="auto" w:fill="E2EFD9" w:themeFill="accent6" w:themeFillTint="33"/>
          </w:tcPr>
          <w:p w14:paraId="7E6DBE81" w14:textId="77777777" w:rsidR="00ED5FC6" w:rsidRPr="00ED5FC6" w:rsidRDefault="00ED5FC6" w:rsidP="00E96FDF">
            <w:pPr>
              <w:spacing w:before="0" w:after="0"/>
              <w:rPr>
                <w:b/>
                <w:color w:val="000000"/>
                <w:sz w:val="21"/>
                <w:szCs w:val="21"/>
              </w:rPr>
            </w:pPr>
            <w:r w:rsidRPr="00ED5FC6">
              <w:rPr>
                <w:b/>
                <w:color w:val="000000"/>
              </w:rPr>
              <w:t>Sports Organizations</w:t>
            </w:r>
          </w:p>
        </w:tc>
      </w:tr>
      <w:tr w:rsidR="00ED5FC6" w:rsidRPr="00ED5FC6" w14:paraId="717AF7D4" w14:textId="77777777" w:rsidTr="00ED5FC6">
        <w:tc>
          <w:tcPr>
            <w:tcW w:w="9182" w:type="dxa"/>
            <w:shd w:val="clear" w:color="auto" w:fill="E2EFD9" w:themeFill="accent6" w:themeFillTint="33"/>
          </w:tcPr>
          <w:p w14:paraId="4ACE9019" w14:textId="77777777" w:rsidR="00ED5FC6" w:rsidRPr="00ED5FC6" w:rsidRDefault="00ED5FC6" w:rsidP="00E96FDF">
            <w:pPr>
              <w:spacing w:before="0" w:after="0"/>
              <w:rPr>
                <w:color w:val="000000"/>
                <w:sz w:val="21"/>
                <w:szCs w:val="21"/>
              </w:rPr>
            </w:pPr>
            <w:r w:rsidRPr="00ED5FC6">
              <w:rPr>
                <w:b/>
                <w:color w:val="000000"/>
              </w:rPr>
              <w:t>Healthcare Private Businesses</w:t>
            </w:r>
            <w:r w:rsidRPr="00ED5FC6">
              <w:rPr>
                <w:color w:val="000000"/>
              </w:rPr>
              <w:t xml:space="preserve"> (fitness centers, elderly care, physiotherapy center, chiropractic center, facilities etc)</w:t>
            </w:r>
          </w:p>
        </w:tc>
      </w:tr>
      <w:tr w:rsidR="00ED5FC6" w:rsidRPr="00ED5FC6" w14:paraId="4A1BFA7D" w14:textId="77777777" w:rsidTr="00ED5FC6">
        <w:tc>
          <w:tcPr>
            <w:tcW w:w="9182" w:type="dxa"/>
            <w:shd w:val="clear" w:color="auto" w:fill="E2EFD9" w:themeFill="accent6" w:themeFillTint="33"/>
          </w:tcPr>
          <w:p w14:paraId="15827DAC" w14:textId="77777777" w:rsidR="00ED5FC6" w:rsidRPr="00ED5FC6" w:rsidRDefault="00ED5FC6" w:rsidP="00E96FDF">
            <w:pPr>
              <w:spacing w:before="0" w:after="0"/>
              <w:rPr>
                <w:b/>
                <w:color w:val="000000"/>
                <w:sz w:val="21"/>
                <w:szCs w:val="21"/>
              </w:rPr>
            </w:pPr>
            <w:r w:rsidRPr="00ED5FC6">
              <w:rPr>
                <w:b/>
                <w:color w:val="000000"/>
              </w:rPr>
              <w:t>Workplaces </w:t>
            </w:r>
          </w:p>
        </w:tc>
      </w:tr>
    </w:tbl>
    <w:p w14:paraId="5DB85FA9" w14:textId="77777777" w:rsidR="00932E70" w:rsidRDefault="00932E70" w:rsidP="00932E70">
      <w:pPr>
        <w:spacing w:before="0" w:after="0"/>
        <w:ind w:left="720"/>
        <w:rPr>
          <w:sz w:val="24"/>
          <w:szCs w:val="24"/>
        </w:rPr>
      </w:pPr>
      <w:r>
        <w:rPr>
          <w:color w:val="000000"/>
          <w:sz w:val="24"/>
          <w:szCs w:val="24"/>
        </w:rPr>
        <w:t> </w:t>
      </w:r>
    </w:p>
    <w:tbl>
      <w:tblPr>
        <w:tblStyle w:val="ab"/>
        <w:tblW w:w="0" w:type="auto"/>
        <w:tblBorders>
          <w:top w:val="single" w:sz="4" w:space="0" w:color="88B09D"/>
          <w:left w:val="single" w:sz="4" w:space="0" w:color="88B09D"/>
          <w:bottom w:val="single" w:sz="4" w:space="0" w:color="88B09D"/>
          <w:right w:val="single" w:sz="4" w:space="0" w:color="88B09D"/>
          <w:insideH w:val="single" w:sz="4" w:space="0" w:color="88B09D"/>
          <w:insideV w:val="single" w:sz="4" w:space="0" w:color="88B09D"/>
        </w:tblBorders>
        <w:shd w:val="clear" w:color="auto" w:fill="C5E5E4"/>
        <w:tblLook w:val="04A0" w:firstRow="1" w:lastRow="0" w:firstColumn="1" w:lastColumn="0" w:noHBand="0" w:noVBand="1"/>
      </w:tblPr>
      <w:tblGrid>
        <w:gridCol w:w="9182"/>
      </w:tblGrid>
      <w:tr w:rsidR="00ED5FC6" w:rsidRPr="00ED5FC6" w14:paraId="35FE0066" w14:textId="77777777" w:rsidTr="00ED5FC6">
        <w:trPr>
          <w:trHeight w:val="479"/>
        </w:trPr>
        <w:tc>
          <w:tcPr>
            <w:tcW w:w="9182" w:type="dxa"/>
            <w:shd w:val="clear" w:color="auto" w:fill="D8F3E9"/>
            <w:vAlign w:val="center"/>
          </w:tcPr>
          <w:p w14:paraId="29EE4C9E" w14:textId="77777777" w:rsidR="00ED5FC6" w:rsidRPr="00ED5FC6" w:rsidRDefault="00ED5FC6" w:rsidP="00ED5FC6">
            <w:pPr>
              <w:spacing w:before="0" w:after="0"/>
              <w:jc w:val="left"/>
              <w:rPr>
                <w:sz w:val="24"/>
                <w:szCs w:val="24"/>
              </w:rPr>
            </w:pPr>
            <w:r w:rsidRPr="00ED5FC6">
              <w:rPr>
                <w:b/>
                <w:color w:val="000000"/>
                <w:sz w:val="24"/>
                <w:szCs w:val="24"/>
              </w:rPr>
              <w:t>8. Cost Structure:</w:t>
            </w:r>
          </w:p>
        </w:tc>
      </w:tr>
      <w:tr w:rsidR="00ED5FC6" w:rsidRPr="00ED5FC6" w14:paraId="07FEE99D" w14:textId="77777777" w:rsidTr="00ED5FC6">
        <w:tc>
          <w:tcPr>
            <w:tcW w:w="9182" w:type="dxa"/>
            <w:shd w:val="clear" w:color="auto" w:fill="D8F3E9"/>
          </w:tcPr>
          <w:p w14:paraId="6C6208F7" w14:textId="77777777" w:rsidR="00ED5FC6" w:rsidRPr="00ED5FC6" w:rsidRDefault="00ED5FC6" w:rsidP="00AD5D6B">
            <w:pPr>
              <w:spacing w:before="0" w:after="0"/>
              <w:rPr>
                <w:color w:val="000000"/>
                <w:sz w:val="21"/>
                <w:szCs w:val="21"/>
              </w:rPr>
            </w:pPr>
            <w:r w:rsidRPr="00ED5FC6">
              <w:rPr>
                <w:b/>
                <w:color w:val="000000"/>
              </w:rPr>
              <w:t>Infrastructure &amp; Hosting Costs:</w:t>
            </w:r>
            <w:r w:rsidRPr="00ED5FC6">
              <w:rPr>
                <w:color w:val="000000"/>
              </w:rPr>
              <w:t xml:space="preserve"> Cover expenses related to AI infrastructure and </w:t>
            </w:r>
          </w:p>
        </w:tc>
      </w:tr>
      <w:tr w:rsidR="00ED5FC6" w:rsidRPr="00ED5FC6" w14:paraId="28F56BEB" w14:textId="77777777" w:rsidTr="00ED5FC6">
        <w:tc>
          <w:tcPr>
            <w:tcW w:w="9182" w:type="dxa"/>
            <w:shd w:val="clear" w:color="auto" w:fill="D8F3E9"/>
          </w:tcPr>
          <w:p w14:paraId="5954E581" w14:textId="77777777" w:rsidR="00ED5FC6" w:rsidRPr="00ED5FC6" w:rsidRDefault="00ED5FC6" w:rsidP="00AD5D6B">
            <w:pPr>
              <w:spacing w:before="0" w:after="0"/>
              <w:rPr>
                <w:color w:val="000000"/>
                <w:sz w:val="21"/>
                <w:szCs w:val="21"/>
              </w:rPr>
            </w:pPr>
            <w:r w:rsidRPr="00ED5FC6">
              <w:rPr>
                <w:b/>
                <w:color w:val="000000"/>
              </w:rPr>
              <w:t>Research &amp; Development:</w:t>
            </w:r>
            <w:r w:rsidRPr="00ED5FC6">
              <w:rPr>
                <w:color w:val="000000"/>
              </w:rPr>
              <w:t xml:space="preserve"> Allocate resources for continuous model improvement and development.</w:t>
            </w:r>
          </w:p>
        </w:tc>
      </w:tr>
      <w:tr w:rsidR="00ED5FC6" w:rsidRPr="00ED5FC6" w14:paraId="48460161" w14:textId="77777777" w:rsidTr="00ED5FC6">
        <w:tc>
          <w:tcPr>
            <w:tcW w:w="9182" w:type="dxa"/>
            <w:shd w:val="clear" w:color="auto" w:fill="D8F3E9"/>
          </w:tcPr>
          <w:p w14:paraId="6A39D8FB" w14:textId="77777777" w:rsidR="00ED5FC6" w:rsidRPr="00ED5FC6" w:rsidRDefault="00ED5FC6" w:rsidP="00AD5D6B">
            <w:pPr>
              <w:spacing w:before="0" w:after="0"/>
              <w:rPr>
                <w:color w:val="000000"/>
                <w:sz w:val="21"/>
                <w:szCs w:val="21"/>
              </w:rPr>
            </w:pPr>
            <w:r w:rsidRPr="00ED5FC6">
              <w:rPr>
                <w:b/>
                <w:color w:val="000000"/>
              </w:rPr>
              <w:t>Regulatory Compliance &amp; Certification Costs:</w:t>
            </w:r>
            <w:r w:rsidRPr="00ED5FC6">
              <w:rPr>
                <w:color w:val="000000"/>
              </w:rPr>
              <w:t xml:space="preserve"> Ensure adherence to healthcare regulations and certifications.</w:t>
            </w:r>
          </w:p>
        </w:tc>
      </w:tr>
      <w:tr w:rsidR="00ED5FC6" w:rsidRPr="00ED5FC6" w14:paraId="3311FDCC" w14:textId="77777777" w:rsidTr="00ED5FC6">
        <w:tc>
          <w:tcPr>
            <w:tcW w:w="9182" w:type="dxa"/>
            <w:shd w:val="clear" w:color="auto" w:fill="D8F3E9"/>
          </w:tcPr>
          <w:p w14:paraId="40AFCB2B" w14:textId="77777777" w:rsidR="00ED5FC6" w:rsidRPr="00ED5FC6" w:rsidRDefault="00ED5FC6" w:rsidP="00AD5D6B">
            <w:pPr>
              <w:spacing w:before="0" w:after="0"/>
              <w:rPr>
                <w:color w:val="000000"/>
                <w:sz w:val="21"/>
                <w:szCs w:val="21"/>
              </w:rPr>
            </w:pPr>
            <w:r w:rsidRPr="00ED5FC6">
              <w:rPr>
                <w:b/>
                <w:color w:val="000000"/>
              </w:rPr>
              <w:t>Marketing &amp; Sales:</w:t>
            </w:r>
            <w:r w:rsidRPr="00ED5FC6">
              <w:rPr>
                <w:color w:val="000000"/>
              </w:rPr>
              <w:t xml:space="preserve"> Invest in marketing and sales efforts to reach healthcare institutions and practitioners.</w:t>
            </w:r>
          </w:p>
        </w:tc>
      </w:tr>
      <w:tr w:rsidR="00ED5FC6" w:rsidRPr="00ED5FC6" w14:paraId="1045FA01" w14:textId="77777777" w:rsidTr="00ED5FC6">
        <w:tc>
          <w:tcPr>
            <w:tcW w:w="9182" w:type="dxa"/>
            <w:shd w:val="clear" w:color="auto" w:fill="D8F3E9"/>
          </w:tcPr>
          <w:p w14:paraId="54425865" w14:textId="77777777" w:rsidR="00ED5FC6" w:rsidRPr="00ED5FC6" w:rsidRDefault="00ED5FC6" w:rsidP="00AD5D6B">
            <w:pPr>
              <w:spacing w:before="0" w:after="0"/>
              <w:rPr>
                <w:color w:val="000000"/>
                <w:sz w:val="21"/>
                <w:szCs w:val="21"/>
              </w:rPr>
            </w:pPr>
            <w:r w:rsidRPr="00ED5FC6">
              <w:rPr>
                <w:b/>
                <w:color w:val="000000"/>
              </w:rPr>
              <w:t>Employee Salaries &amp; Benefits:</w:t>
            </w:r>
            <w:r w:rsidRPr="00ED5FC6">
              <w:rPr>
                <w:color w:val="000000"/>
              </w:rPr>
              <w:t xml:space="preserve"> Compensate the skilled team of developers and medical experts.</w:t>
            </w:r>
          </w:p>
        </w:tc>
      </w:tr>
    </w:tbl>
    <w:p w14:paraId="12D030CE" w14:textId="24B04547" w:rsidR="00932E70" w:rsidRDefault="00932E70" w:rsidP="00141BEC">
      <w:pPr>
        <w:spacing w:before="0" w:after="0"/>
        <w:rPr>
          <w:sz w:val="24"/>
          <w:szCs w:val="24"/>
        </w:rPr>
      </w:pPr>
    </w:p>
    <w:tbl>
      <w:tblPr>
        <w:tblStyle w:val="ab"/>
        <w:tblW w:w="0" w:type="auto"/>
        <w:shd w:val="clear" w:color="auto" w:fill="D5DCE4" w:themeFill="text2" w:themeFillTint="33"/>
        <w:tblLook w:val="04A0" w:firstRow="1" w:lastRow="0" w:firstColumn="1" w:lastColumn="0" w:noHBand="0" w:noVBand="1"/>
      </w:tblPr>
      <w:tblGrid>
        <w:gridCol w:w="9182"/>
      </w:tblGrid>
      <w:tr w:rsidR="00ED5FC6" w:rsidRPr="00ED5FC6" w14:paraId="640D5884" w14:textId="77777777" w:rsidTr="00141BEC">
        <w:trPr>
          <w:trHeight w:val="480"/>
        </w:trPr>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vAlign w:val="center"/>
          </w:tcPr>
          <w:p w14:paraId="414736C7" w14:textId="77777777" w:rsidR="00ED5FC6" w:rsidRPr="00ED5FC6" w:rsidRDefault="00ED5FC6" w:rsidP="00ED5FC6">
            <w:pPr>
              <w:spacing w:before="0" w:after="0"/>
              <w:jc w:val="left"/>
              <w:rPr>
                <w:sz w:val="24"/>
                <w:szCs w:val="24"/>
              </w:rPr>
            </w:pPr>
            <w:r w:rsidRPr="00ED5FC6">
              <w:rPr>
                <w:b/>
                <w:color w:val="000000"/>
                <w:sz w:val="24"/>
                <w:szCs w:val="24"/>
              </w:rPr>
              <w:t>9. Revenue Streams:</w:t>
            </w:r>
          </w:p>
        </w:tc>
      </w:tr>
      <w:tr w:rsidR="00ED5FC6" w:rsidRPr="00ED5FC6" w14:paraId="622C4693"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6F09B331" w14:textId="77777777" w:rsidR="00ED5FC6" w:rsidRPr="00ED5FC6" w:rsidRDefault="00ED5FC6" w:rsidP="00394F55">
            <w:pPr>
              <w:spacing w:before="0" w:after="0"/>
              <w:rPr>
                <w:color w:val="000000"/>
                <w:sz w:val="21"/>
                <w:szCs w:val="21"/>
              </w:rPr>
            </w:pPr>
            <w:r w:rsidRPr="00ED5FC6">
              <w:rPr>
                <w:b/>
                <w:color w:val="000000"/>
              </w:rPr>
              <w:t>Subscription Fees from Hospitals &amp; Clinics:</w:t>
            </w:r>
            <w:r w:rsidRPr="00ED5FC6">
              <w:rPr>
                <w:color w:val="000000"/>
              </w:rPr>
              <w:t xml:space="preserve"> Generate recurring revenue from healthcare institutions.</w:t>
            </w:r>
          </w:p>
        </w:tc>
      </w:tr>
      <w:tr w:rsidR="00ED5FC6" w:rsidRPr="00ED5FC6" w14:paraId="25E5E92D"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579C6545" w14:textId="77777777" w:rsidR="00ED5FC6" w:rsidRPr="00ED5FC6" w:rsidRDefault="00ED5FC6" w:rsidP="00394F55">
            <w:pPr>
              <w:spacing w:before="0" w:after="0"/>
              <w:rPr>
                <w:color w:val="000000"/>
                <w:sz w:val="21"/>
                <w:szCs w:val="21"/>
              </w:rPr>
            </w:pPr>
            <w:r w:rsidRPr="00ED5FC6">
              <w:rPr>
                <w:b/>
                <w:color w:val="000000"/>
              </w:rPr>
              <w:t>Pay-per-Use Fees:</w:t>
            </w:r>
            <w:r w:rsidRPr="00ED5FC6">
              <w:rPr>
                <w:color w:val="000000"/>
              </w:rPr>
              <w:t xml:space="preserve"> Offer flexible payment options for individual users.</w:t>
            </w:r>
          </w:p>
        </w:tc>
      </w:tr>
      <w:tr w:rsidR="00ED5FC6" w:rsidRPr="00ED5FC6" w14:paraId="2BE1536D"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002F266A" w14:textId="77777777" w:rsidR="00ED5FC6" w:rsidRPr="00ED5FC6" w:rsidRDefault="00ED5FC6" w:rsidP="00394F55">
            <w:pPr>
              <w:spacing w:before="0" w:after="0"/>
              <w:rPr>
                <w:color w:val="000000"/>
                <w:sz w:val="21"/>
                <w:szCs w:val="21"/>
              </w:rPr>
            </w:pPr>
            <w:r w:rsidRPr="00ED5FC6">
              <w:rPr>
                <w:b/>
                <w:color w:val="000000"/>
              </w:rPr>
              <w:t>Custom Model Training &amp; Implementation Services:</w:t>
            </w:r>
            <w:r w:rsidRPr="00ED5FC6">
              <w:rPr>
                <w:color w:val="000000"/>
              </w:rPr>
              <w:t xml:space="preserve"> Provide tailored AI model training and implementation for specific needs.</w:t>
            </w:r>
          </w:p>
        </w:tc>
      </w:tr>
      <w:tr w:rsidR="00ED5FC6" w:rsidRPr="00ED5FC6" w14:paraId="02D7BE49"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7E4A48CC" w14:textId="77777777" w:rsidR="00ED5FC6" w:rsidRPr="00ED5FC6" w:rsidRDefault="00ED5FC6" w:rsidP="00394F55">
            <w:pPr>
              <w:spacing w:before="0" w:after="0"/>
              <w:rPr>
                <w:color w:val="000000"/>
                <w:sz w:val="21"/>
                <w:szCs w:val="21"/>
              </w:rPr>
            </w:pPr>
            <w:r w:rsidRPr="00ED5FC6">
              <w:rPr>
                <w:b/>
                <w:color w:val="000000"/>
              </w:rPr>
              <w:t>Educational Licensing for Medical Schools:</w:t>
            </w:r>
            <w:r w:rsidRPr="00ED5FC6">
              <w:rPr>
                <w:color w:val="000000"/>
              </w:rPr>
              <w:t xml:space="preserve"> License AI-based learning tools to medical schools and training institutes.</w:t>
            </w:r>
          </w:p>
        </w:tc>
      </w:tr>
    </w:tbl>
    <w:p w14:paraId="1441FBA6" w14:textId="77777777" w:rsidR="00932E70" w:rsidRDefault="00932E70" w:rsidP="003F743F">
      <w:pPr>
        <w:spacing w:before="0" w:after="0"/>
        <w:jc w:val="left"/>
        <w:rPr>
          <w:sz w:val="24"/>
          <w:szCs w:val="24"/>
        </w:rPr>
      </w:pPr>
    </w:p>
    <w:tbl>
      <w:tblPr>
        <w:tblStyle w:val="ab"/>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9182"/>
      </w:tblGrid>
      <w:tr w:rsidR="003F743F" w:rsidRPr="00EE5B51" w14:paraId="5917F900" w14:textId="77777777" w:rsidTr="002C7C2A">
        <w:trPr>
          <w:trHeight w:val="469"/>
        </w:trPr>
        <w:tc>
          <w:tcPr>
            <w:tcW w:w="9182" w:type="dxa"/>
            <w:shd w:val="clear" w:color="auto" w:fill="EDEDED" w:themeFill="accent3" w:themeFillTint="33"/>
            <w:vAlign w:val="center"/>
          </w:tcPr>
          <w:p w14:paraId="2129BBD7" w14:textId="77777777" w:rsidR="003F743F" w:rsidRPr="00EE5B51" w:rsidRDefault="003F743F" w:rsidP="002C7C2A">
            <w:pPr>
              <w:spacing w:before="0" w:after="0"/>
              <w:jc w:val="left"/>
              <w:rPr>
                <w:sz w:val="24"/>
                <w:szCs w:val="24"/>
              </w:rPr>
            </w:pPr>
            <w:r w:rsidRPr="00EE5B51">
              <w:rPr>
                <w:b/>
                <w:color w:val="000000"/>
                <w:sz w:val="24"/>
                <w:szCs w:val="24"/>
              </w:rPr>
              <w:t>10. Key Metrics:</w:t>
            </w:r>
          </w:p>
        </w:tc>
      </w:tr>
      <w:tr w:rsidR="003F743F" w:rsidRPr="00EE5B51" w14:paraId="47C61C79" w14:textId="77777777" w:rsidTr="002C7C2A">
        <w:tc>
          <w:tcPr>
            <w:tcW w:w="9182" w:type="dxa"/>
            <w:shd w:val="clear" w:color="auto" w:fill="EDEDED" w:themeFill="accent3" w:themeFillTint="33"/>
          </w:tcPr>
          <w:p w14:paraId="07B8634C" w14:textId="77777777" w:rsidR="003F743F" w:rsidRPr="00141BEC" w:rsidRDefault="003F743F" w:rsidP="002C7C2A">
            <w:pPr>
              <w:spacing w:before="0" w:after="0"/>
              <w:rPr>
                <w:b/>
                <w:color w:val="000000"/>
              </w:rPr>
            </w:pPr>
            <w:r w:rsidRPr="00141BEC">
              <w:rPr>
                <w:b/>
                <w:color w:val="000000"/>
              </w:rPr>
              <w:t>Number of Subscribers/Users</w:t>
            </w:r>
          </w:p>
        </w:tc>
      </w:tr>
      <w:tr w:rsidR="003F743F" w:rsidRPr="00EE5B51" w14:paraId="0DF54528" w14:textId="77777777" w:rsidTr="002C7C2A">
        <w:tc>
          <w:tcPr>
            <w:tcW w:w="9182" w:type="dxa"/>
            <w:shd w:val="clear" w:color="auto" w:fill="EDEDED" w:themeFill="accent3" w:themeFillTint="33"/>
          </w:tcPr>
          <w:p w14:paraId="163F1AD6" w14:textId="77777777" w:rsidR="003F743F" w:rsidRPr="00141BEC" w:rsidRDefault="003F743F" w:rsidP="002C7C2A">
            <w:pPr>
              <w:spacing w:before="0" w:after="0"/>
              <w:rPr>
                <w:b/>
                <w:color w:val="000000"/>
              </w:rPr>
            </w:pPr>
            <w:r w:rsidRPr="00141BEC">
              <w:rPr>
                <w:b/>
                <w:color w:val="000000"/>
              </w:rPr>
              <w:t>Accuracy Improvement Rate</w:t>
            </w:r>
          </w:p>
        </w:tc>
      </w:tr>
      <w:tr w:rsidR="003F743F" w:rsidRPr="00EE5B51" w14:paraId="3F122F82" w14:textId="77777777" w:rsidTr="002C7C2A">
        <w:tc>
          <w:tcPr>
            <w:tcW w:w="9182" w:type="dxa"/>
            <w:shd w:val="clear" w:color="auto" w:fill="EDEDED" w:themeFill="accent3" w:themeFillTint="33"/>
          </w:tcPr>
          <w:p w14:paraId="156AD8F7" w14:textId="77777777" w:rsidR="003F743F" w:rsidRPr="00141BEC" w:rsidRDefault="003F743F" w:rsidP="002C7C2A">
            <w:pPr>
              <w:spacing w:before="0" w:after="0"/>
              <w:rPr>
                <w:b/>
                <w:color w:val="000000"/>
              </w:rPr>
            </w:pPr>
            <w:r w:rsidRPr="00141BEC">
              <w:rPr>
                <w:b/>
                <w:color w:val="000000"/>
              </w:rPr>
              <w:t>Customer Satisfaction and Feedback</w:t>
            </w:r>
          </w:p>
        </w:tc>
      </w:tr>
      <w:tr w:rsidR="003F743F" w:rsidRPr="00EE5B51" w14:paraId="429A660D" w14:textId="77777777" w:rsidTr="002C7C2A">
        <w:tc>
          <w:tcPr>
            <w:tcW w:w="9182" w:type="dxa"/>
            <w:shd w:val="clear" w:color="auto" w:fill="EDEDED" w:themeFill="accent3" w:themeFillTint="33"/>
          </w:tcPr>
          <w:p w14:paraId="37B55569" w14:textId="77777777" w:rsidR="003F743F" w:rsidRPr="00141BEC" w:rsidRDefault="003F743F" w:rsidP="002C7C2A">
            <w:pPr>
              <w:spacing w:before="0" w:after="0"/>
              <w:rPr>
                <w:b/>
                <w:color w:val="000000"/>
              </w:rPr>
            </w:pPr>
            <w:r w:rsidRPr="00141BEC">
              <w:rPr>
                <w:b/>
                <w:color w:val="000000"/>
              </w:rPr>
              <w:t>Usage Frequency and Retention Rates</w:t>
            </w:r>
          </w:p>
        </w:tc>
      </w:tr>
    </w:tbl>
    <w:p w14:paraId="3177750D" w14:textId="77777777" w:rsidR="003F743F" w:rsidRDefault="003F743F" w:rsidP="003F743F">
      <w:pPr>
        <w:spacing w:before="0" w:after="0"/>
        <w:jc w:val="left"/>
        <w:rPr>
          <w:sz w:val="24"/>
          <w:szCs w:val="24"/>
        </w:rPr>
      </w:pPr>
    </w:p>
    <w:p w14:paraId="425FD61D" w14:textId="77777777" w:rsidR="00932E70" w:rsidRDefault="00932E70" w:rsidP="003265DD">
      <w:pPr>
        <w:pStyle w:val="2"/>
        <w:rPr>
          <w:sz w:val="24"/>
          <w:szCs w:val="24"/>
        </w:rPr>
      </w:pPr>
      <w:bookmarkStart w:id="32" w:name="_Toc144907395"/>
      <w:r>
        <w:t>Future Plans</w:t>
      </w:r>
      <w:bookmarkEnd w:id="32"/>
    </w:p>
    <w:p w14:paraId="71A5E2F6" w14:textId="77777777" w:rsidR="00932E70" w:rsidRPr="00EC1C10" w:rsidRDefault="00932E70" w:rsidP="00932E70">
      <w:pPr>
        <w:spacing w:before="0" w:after="0"/>
        <w:rPr>
          <w:i/>
          <w:iCs/>
          <w:sz w:val="24"/>
          <w:szCs w:val="24"/>
        </w:rPr>
      </w:pPr>
      <w:r w:rsidRPr="00EC1C10">
        <w:rPr>
          <w:i/>
          <w:iCs/>
          <w:sz w:val="24"/>
          <w:szCs w:val="24"/>
        </w:rPr>
        <w:t>As we look ahead, our vision for MuraMed extends beyond the current scope of musculoskeletal health management. In line with our commitment to improving well-being, we have several exciting future initiatives in mind.</w:t>
      </w:r>
    </w:p>
    <w:p w14:paraId="0400DBB3" w14:textId="77777777" w:rsidR="00932E70" w:rsidRDefault="00932E70" w:rsidP="00932E70">
      <w:pPr>
        <w:spacing w:before="0" w:after="0"/>
        <w:rPr>
          <w:sz w:val="24"/>
          <w:szCs w:val="24"/>
        </w:rPr>
      </w:pPr>
      <w:r>
        <w:rPr>
          <w:sz w:val="24"/>
          <w:szCs w:val="24"/>
        </w:rPr>
        <w:lastRenderedPageBreak/>
        <w:t xml:space="preserve"> </w:t>
      </w:r>
    </w:p>
    <w:p w14:paraId="2FF91DE5" w14:textId="77777777" w:rsidR="00932E70" w:rsidRPr="00A63635" w:rsidRDefault="00932E70" w:rsidP="00A63635">
      <w:pPr>
        <w:pStyle w:val="a3"/>
        <w:numPr>
          <w:ilvl w:val="0"/>
          <w:numId w:val="146"/>
        </w:numPr>
        <w:spacing w:before="0" w:after="0"/>
        <w:rPr>
          <w:sz w:val="24"/>
          <w:szCs w:val="24"/>
        </w:rPr>
      </w:pPr>
      <w:r w:rsidRPr="00A63635">
        <w:rPr>
          <w:b/>
          <w:sz w:val="24"/>
          <w:szCs w:val="24"/>
        </w:rPr>
        <w:t>Expanding Body Part Coverage:</w:t>
      </w:r>
      <w:r w:rsidRPr="00A63635">
        <w:rPr>
          <w:sz w:val="24"/>
          <w:szCs w:val="24"/>
        </w:rPr>
        <w:t xml:space="preserve"> While we currently focus on the upper limbs (</w:t>
      </w:r>
      <w:r w:rsidRPr="00EC1C10">
        <w:rPr>
          <w:i/>
          <w:iCs/>
          <w:sz w:val="24"/>
          <w:szCs w:val="24"/>
        </w:rPr>
        <w:t xml:space="preserve">wrist, shoulder, elbow, hand, finger, forearm, and humerus), </w:t>
      </w:r>
      <w:r w:rsidRPr="00A63635">
        <w:rPr>
          <w:sz w:val="24"/>
          <w:szCs w:val="24"/>
        </w:rPr>
        <w:t>we recognize the need to broaden our coverage to involve additional areas, ensuring comprehensive musculoskeletal health support for all.</w:t>
      </w:r>
    </w:p>
    <w:p w14:paraId="02FCB90E" w14:textId="7E79D72C" w:rsidR="00932E70" w:rsidRDefault="00932E70" w:rsidP="00A63635">
      <w:pPr>
        <w:spacing w:before="0" w:after="0"/>
        <w:ind w:firstLine="60"/>
        <w:rPr>
          <w:sz w:val="24"/>
          <w:szCs w:val="24"/>
        </w:rPr>
      </w:pPr>
    </w:p>
    <w:p w14:paraId="3453FFEA" w14:textId="77777777" w:rsidR="00932E70" w:rsidRPr="00A63635" w:rsidRDefault="00932E70" w:rsidP="00A63635">
      <w:pPr>
        <w:pStyle w:val="a3"/>
        <w:numPr>
          <w:ilvl w:val="0"/>
          <w:numId w:val="146"/>
        </w:numPr>
        <w:spacing w:before="0" w:after="0"/>
        <w:rPr>
          <w:sz w:val="24"/>
          <w:szCs w:val="24"/>
        </w:rPr>
      </w:pPr>
      <w:r w:rsidRPr="00A63635">
        <w:rPr>
          <w:b/>
          <w:sz w:val="24"/>
          <w:szCs w:val="24"/>
        </w:rPr>
        <w:t>Mobile Application:</w:t>
      </w:r>
      <w:r w:rsidRPr="00A63635">
        <w:rPr>
          <w:sz w:val="24"/>
          <w:szCs w:val="24"/>
        </w:rPr>
        <w:t xml:space="preserve"> In the pipeline is the development of a user-friendly mobile application that allows healthcare professionals to efficiently upload radiographs and promptly receive AI-generated feedback. This tool will empower doctors with a convenient </w:t>
      </w:r>
      <w:r w:rsidRPr="00EC1C10">
        <w:rPr>
          <w:sz w:val="24"/>
          <w:szCs w:val="24"/>
          <w:u w:val="single"/>
        </w:rPr>
        <w:t>on-the-go resource</w:t>
      </w:r>
      <w:r w:rsidRPr="00A63635">
        <w:rPr>
          <w:sz w:val="24"/>
          <w:szCs w:val="24"/>
        </w:rPr>
        <w:t xml:space="preserve"> for accurate diagnosis.</w:t>
      </w:r>
    </w:p>
    <w:p w14:paraId="158D85D6" w14:textId="4B238B46" w:rsidR="00932E70" w:rsidRDefault="00932E70" w:rsidP="00A63635">
      <w:pPr>
        <w:spacing w:before="0" w:after="0"/>
        <w:ind w:firstLine="60"/>
        <w:rPr>
          <w:sz w:val="24"/>
          <w:szCs w:val="24"/>
        </w:rPr>
      </w:pPr>
    </w:p>
    <w:p w14:paraId="71541458" w14:textId="77777777" w:rsidR="00932E70" w:rsidRPr="00A63635" w:rsidRDefault="00932E70" w:rsidP="00A63635">
      <w:pPr>
        <w:pStyle w:val="a3"/>
        <w:numPr>
          <w:ilvl w:val="0"/>
          <w:numId w:val="146"/>
        </w:numPr>
        <w:spacing w:before="0" w:after="0"/>
        <w:rPr>
          <w:sz w:val="24"/>
          <w:szCs w:val="24"/>
        </w:rPr>
      </w:pPr>
      <w:r w:rsidRPr="00A63635">
        <w:rPr>
          <w:b/>
          <w:sz w:val="24"/>
          <w:szCs w:val="24"/>
        </w:rPr>
        <w:t>Interactive 3D Visualization:</w:t>
      </w:r>
      <w:r w:rsidRPr="00A63635">
        <w:rPr>
          <w:sz w:val="24"/>
          <w:szCs w:val="24"/>
        </w:rPr>
        <w:t xml:space="preserve"> To further aid medical professionals, we are working on an innovative feature that transforms </w:t>
      </w:r>
      <w:r w:rsidRPr="00EC1C10">
        <w:rPr>
          <w:sz w:val="24"/>
          <w:szCs w:val="24"/>
          <w:u w:val="single"/>
        </w:rPr>
        <w:t>2D radiographs</w:t>
      </w:r>
      <w:r w:rsidRPr="00A63635">
        <w:rPr>
          <w:sz w:val="24"/>
          <w:szCs w:val="24"/>
        </w:rPr>
        <w:t xml:space="preserve"> into interactive </w:t>
      </w:r>
      <w:r w:rsidRPr="00EC1C10">
        <w:rPr>
          <w:sz w:val="24"/>
          <w:szCs w:val="24"/>
          <w:u w:val="single"/>
        </w:rPr>
        <w:t>3D models</w:t>
      </w:r>
      <w:r w:rsidRPr="00A63635">
        <w:rPr>
          <w:sz w:val="24"/>
          <w:szCs w:val="24"/>
        </w:rPr>
        <w:t>. Leveraging AI technology, this tool will highlight areas of concern, offering a more comprehensive understanding of musculoskeletal issues and serving as an invaluable educational resource for patients.</w:t>
      </w:r>
    </w:p>
    <w:p w14:paraId="419D5740" w14:textId="60796B10" w:rsidR="00932E70" w:rsidRDefault="00932E70" w:rsidP="00A63635">
      <w:pPr>
        <w:spacing w:before="0" w:after="0"/>
        <w:ind w:firstLine="60"/>
        <w:rPr>
          <w:sz w:val="24"/>
          <w:szCs w:val="24"/>
        </w:rPr>
      </w:pPr>
    </w:p>
    <w:p w14:paraId="4C28FFA7" w14:textId="77777777" w:rsidR="00932E70" w:rsidRPr="00A63635" w:rsidRDefault="00932E70" w:rsidP="00A63635">
      <w:pPr>
        <w:pStyle w:val="a3"/>
        <w:numPr>
          <w:ilvl w:val="0"/>
          <w:numId w:val="146"/>
        </w:numPr>
        <w:spacing w:before="0" w:after="0"/>
        <w:rPr>
          <w:sz w:val="24"/>
          <w:szCs w:val="24"/>
        </w:rPr>
      </w:pPr>
      <w:r w:rsidRPr="00A63635">
        <w:rPr>
          <w:b/>
          <w:sz w:val="24"/>
          <w:szCs w:val="24"/>
        </w:rPr>
        <w:t>Integration with Wearable Tech:</w:t>
      </w:r>
      <w:r w:rsidRPr="00A63635">
        <w:rPr>
          <w:sz w:val="24"/>
          <w:szCs w:val="24"/>
        </w:rPr>
        <w:t xml:space="preserve"> Recognizing the value of preventive care, we are exploring partnerships with wearable technology providers. By integrating </w:t>
      </w:r>
      <w:r w:rsidRPr="00EC1C10">
        <w:rPr>
          <w:sz w:val="24"/>
          <w:szCs w:val="24"/>
          <w:u w:val="single"/>
        </w:rPr>
        <w:t>wearable data</w:t>
      </w:r>
      <w:r w:rsidRPr="00A63635">
        <w:rPr>
          <w:sz w:val="24"/>
          <w:szCs w:val="24"/>
        </w:rPr>
        <w:t xml:space="preserve">, such as posture analysis, we aim to predict potential musculoskeletal issues and offer proactive solutions to </w:t>
      </w:r>
      <w:r w:rsidRPr="00EC1C10">
        <w:rPr>
          <w:sz w:val="24"/>
          <w:szCs w:val="24"/>
          <w:u w:val="single"/>
        </w:rPr>
        <w:t>promote long-term well-being</w:t>
      </w:r>
      <w:r w:rsidRPr="00A63635">
        <w:rPr>
          <w:sz w:val="24"/>
          <w:szCs w:val="24"/>
        </w:rPr>
        <w:t>.</w:t>
      </w:r>
    </w:p>
    <w:p w14:paraId="5BE4757E" w14:textId="53BFE914" w:rsidR="00932E70" w:rsidRDefault="00932E70" w:rsidP="00A63635">
      <w:pPr>
        <w:spacing w:before="0" w:after="0"/>
        <w:ind w:firstLine="60"/>
        <w:rPr>
          <w:sz w:val="24"/>
          <w:szCs w:val="24"/>
        </w:rPr>
      </w:pPr>
    </w:p>
    <w:p w14:paraId="52D1D64B" w14:textId="3928BA3A" w:rsidR="00932E70" w:rsidRPr="00A63635" w:rsidRDefault="00932E70" w:rsidP="00A63635">
      <w:pPr>
        <w:pStyle w:val="a3"/>
        <w:numPr>
          <w:ilvl w:val="0"/>
          <w:numId w:val="146"/>
        </w:numPr>
        <w:spacing w:before="0" w:after="0"/>
        <w:rPr>
          <w:b/>
          <w:sz w:val="24"/>
          <w:szCs w:val="24"/>
        </w:rPr>
      </w:pPr>
      <w:r w:rsidRPr="00A63635">
        <w:rPr>
          <w:b/>
          <w:sz w:val="24"/>
          <w:szCs w:val="24"/>
        </w:rPr>
        <w:t>MuraMed Pets:</w:t>
      </w:r>
      <w:r w:rsidRPr="00A63635">
        <w:rPr>
          <w:sz w:val="24"/>
          <w:szCs w:val="24"/>
        </w:rPr>
        <w:t xml:space="preserve"> Expanding our reach, we are excited to introduce MuraMed Pets, a specialized version tailored to the </w:t>
      </w:r>
      <w:r w:rsidRPr="00BD1C1C">
        <w:rPr>
          <w:sz w:val="24"/>
          <w:szCs w:val="24"/>
          <w:u w:val="single"/>
        </w:rPr>
        <w:t>health needs of our beloved animal companions</w:t>
      </w:r>
      <w:r w:rsidRPr="00A63635">
        <w:rPr>
          <w:sz w:val="24"/>
          <w:szCs w:val="24"/>
        </w:rPr>
        <w:t>. This initiative reflects our commitment to extending the benefits of musculoskeletal health management to the furry members of our families.</w:t>
      </w:r>
    </w:p>
    <w:p w14:paraId="299700B2" w14:textId="4819880B" w:rsidR="0066526F" w:rsidRPr="00932E70" w:rsidRDefault="0066526F" w:rsidP="00A63635">
      <w:pPr>
        <w:spacing w:before="0" w:after="240"/>
        <w:jc w:val="left"/>
        <w:rPr>
          <w:rFonts w:asciiTheme="minorHAnsi" w:eastAsia="Times New Roman" w:hAnsiTheme="minorHAnsi" w:cstheme="minorHAnsi"/>
          <w:sz w:val="24"/>
          <w:szCs w:val="24"/>
          <w:lang w:eastAsia="en-GB"/>
        </w:rPr>
      </w:pPr>
    </w:p>
    <w:p w14:paraId="05AD382D" w14:textId="3D5A2A67" w:rsidR="00E91189" w:rsidRPr="006616DF" w:rsidRDefault="00E91189" w:rsidP="00E91189">
      <w:pPr>
        <w:pStyle w:val="1"/>
        <w:rPr>
          <w:lang w:val="en-GB" w:eastAsia="en-GB"/>
        </w:rPr>
      </w:pPr>
      <w:bookmarkStart w:id="33" w:name="_Toc144907396"/>
      <w:r w:rsidRPr="006616DF">
        <w:rPr>
          <w:lang w:val="en-GB" w:eastAsia="en-GB"/>
        </w:rPr>
        <w:t>B. Technical Implementation</w:t>
      </w:r>
      <w:bookmarkEnd w:id="33"/>
    </w:p>
    <w:p w14:paraId="623A4A12" w14:textId="786B4975" w:rsidR="00035CE6" w:rsidRPr="006616DF" w:rsidRDefault="00035CE6" w:rsidP="00035CE6">
      <w:pPr>
        <w:rPr>
          <w:rFonts w:asciiTheme="minorHAnsi" w:hAnsiTheme="minorHAnsi" w:cstheme="minorHAnsi"/>
          <w:sz w:val="24"/>
          <w:szCs w:val="24"/>
          <w:lang w:val="en-GB" w:eastAsia="en-GB"/>
        </w:rPr>
      </w:pPr>
      <w:r w:rsidRPr="006616DF">
        <w:rPr>
          <w:rFonts w:asciiTheme="minorHAnsi" w:hAnsiTheme="minorHAnsi" w:cstheme="minorHAnsi"/>
          <w:sz w:val="24"/>
          <w:szCs w:val="24"/>
          <w:lang w:val="en-GB" w:eastAsia="en-GB"/>
        </w:rPr>
        <w:t>Having thoroughly reviewed the theoretical plan, and the business implications, we now delve into the technical implementation phase. This pivotal segment will elucidate the precise methodologies, tools, and technologies enlisted to actualize the project's goal of abnormality detection in bone X-Rays</w:t>
      </w:r>
      <w:r w:rsidR="0032124A" w:rsidRPr="006616DF">
        <w:rPr>
          <w:rFonts w:asciiTheme="minorHAnsi" w:hAnsiTheme="minorHAnsi" w:cstheme="minorHAnsi"/>
          <w:sz w:val="24"/>
          <w:szCs w:val="24"/>
          <w:lang w:val="en-GB" w:eastAsia="en-GB"/>
        </w:rPr>
        <w:t xml:space="preserve"> with MuraMed</w:t>
      </w:r>
      <w:r w:rsidRPr="006616DF">
        <w:rPr>
          <w:rFonts w:asciiTheme="minorHAnsi" w:hAnsiTheme="minorHAnsi" w:cstheme="minorHAnsi"/>
          <w:sz w:val="24"/>
          <w:szCs w:val="24"/>
          <w:lang w:val="en-GB" w:eastAsia="en-GB"/>
        </w:rPr>
        <w:t>. While prior sections afforded a macro-level comprehension, herein lies the micro-level operational details pivotal for executing the project successfully.</w:t>
      </w:r>
    </w:p>
    <w:p w14:paraId="3FF6976C" w14:textId="6D2EAAC2" w:rsidR="00FE10CA" w:rsidRPr="006616DF" w:rsidRDefault="00035CE6" w:rsidP="00FE10CA">
      <w:pPr>
        <w:rPr>
          <w:rFonts w:asciiTheme="minorHAnsi" w:hAnsiTheme="minorHAnsi" w:cstheme="minorHAnsi"/>
          <w:sz w:val="24"/>
          <w:szCs w:val="24"/>
          <w:lang w:val="en-GB" w:eastAsia="en-GB"/>
        </w:rPr>
      </w:pPr>
      <w:r w:rsidRPr="006616DF">
        <w:rPr>
          <w:rFonts w:asciiTheme="minorHAnsi" w:hAnsiTheme="minorHAnsi" w:cstheme="minorHAnsi"/>
          <w:sz w:val="24"/>
          <w:szCs w:val="24"/>
          <w:lang w:val="en-GB" w:eastAsia="en-GB"/>
        </w:rPr>
        <w:t>The technical implementation acts as the linchpin, knitting together multiple critical components, ranging from data management to algorithmic fine-tuning and software integration. Such meticulous attention to each element underpins the project's robust theoretical foundation and ensures its practical viability.</w:t>
      </w:r>
    </w:p>
    <w:p w14:paraId="7CF24F1A" w14:textId="77777777" w:rsidR="007329E9" w:rsidRPr="006616DF" w:rsidRDefault="007329E9" w:rsidP="00FE10CA">
      <w:pPr>
        <w:rPr>
          <w:rFonts w:asciiTheme="minorHAnsi" w:hAnsiTheme="minorHAnsi" w:cstheme="minorHAnsi"/>
          <w:sz w:val="24"/>
          <w:szCs w:val="24"/>
          <w:lang w:val="en-GB" w:eastAsia="en-GB"/>
        </w:rPr>
      </w:pPr>
    </w:p>
    <w:p w14:paraId="78EF613B" w14:textId="77777777" w:rsidR="00F24CAA" w:rsidRPr="006616DF" w:rsidRDefault="00F24CAA" w:rsidP="00F24CAA">
      <w:pPr>
        <w:pStyle w:val="2"/>
        <w:rPr>
          <w:rFonts w:asciiTheme="minorHAnsi" w:hAnsiTheme="minorHAnsi" w:cstheme="minorHAnsi"/>
          <w:lang w:val="en-GB" w:eastAsia="en-GB"/>
        </w:rPr>
      </w:pPr>
      <w:bookmarkStart w:id="34" w:name="_Toc144907397"/>
      <w:r w:rsidRPr="006616DF">
        <w:rPr>
          <w:rFonts w:asciiTheme="minorHAnsi" w:hAnsiTheme="minorHAnsi" w:cstheme="minorHAnsi"/>
          <w:lang w:val="en-GB" w:eastAsia="en-GB"/>
        </w:rPr>
        <w:t>Technical Implementation Plan: A Detailed Roadmap</w:t>
      </w:r>
      <w:bookmarkEnd w:id="34"/>
    </w:p>
    <w:p w14:paraId="06AB5BE9" w14:textId="127204E7" w:rsidR="00F24CAA" w:rsidRPr="006616DF" w:rsidRDefault="00F24CAA" w:rsidP="00D23C8F">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The following document outlines the technical architecture and operational strategy to successfully implement the project for abnormality detection in bone X-Rays. It is structured around five key areas of focus, each crucial for the project's seamless execution. In addition, we include sections detailing the justification for algorithmic choices, offering a holistic view of both the strategic and tactical dimensions.</w:t>
      </w:r>
    </w:p>
    <w:p w14:paraId="17CC016E" w14:textId="77777777" w:rsidR="006B6F86" w:rsidRPr="006B6F86" w:rsidRDefault="006B6F86" w:rsidP="00DF1994">
      <w:pPr>
        <w:numPr>
          <w:ilvl w:val="0"/>
          <w:numId w:val="106"/>
        </w:numPr>
        <w:spacing w:before="0"/>
        <w:ind w:left="720" w:hanging="72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Data Architecture</w:t>
      </w:r>
    </w:p>
    <w:p w14:paraId="085FA5D7" w14:textId="77777777" w:rsidR="006B6F86" w:rsidRPr="006B6F86" w:rsidRDefault="006B6F86" w:rsidP="00A24365">
      <w:pPr>
        <w:numPr>
          <w:ilvl w:val="1"/>
          <w:numId w:val="108"/>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lastRenderedPageBreak/>
        <w:t>Data Acquisition</w:t>
      </w:r>
    </w:p>
    <w:p w14:paraId="5869EA84" w14:textId="77777777" w:rsidR="006B6F86" w:rsidRPr="006B6F86" w:rsidRDefault="006B6F86" w:rsidP="00A24365">
      <w:pPr>
        <w:numPr>
          <w:ilvl w:val="1"/>
          <w:numId w:val="108"/>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Storage</w:t>
      </w:r>
    </w:p>
    <w:p w14:paraId="7256B9BE" w14:textId="77777777" w:rsidR="006B6F86" w:rsidRPr="006B6F86" w:rsidRDefault="006B6F86" w:rsidP="00A24365">
      <w:pPr>
        <w:numPr>
          <w:ilvl w:val="1"/>
          <w:numId w:val="108"/>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Management</w:t>
      </w:r>
    </w:p>
    <w:p w14:paraId="0420AE88" w14:textId="77777777" w:rsidR="006B6F86" w:rsidRPr="006B6F86" w:rsidRDefault="006B6F86" w:rsidP="006B56D7">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Algorithm Development</w:t>
      </w:r>
    </w:p>
    <w:p w14:paraId="74D4384C" w14:textId="77777777" w:rsidR="006B6F86" w:rsidRPr="006B6F86" w:rsidRDefault="006B6F86" w:rsidP="00A24365">
      <w:pPr>
        <w:numPr>
          <w:ilvl w:val="1"/>
          <w:numId w:val="107"/>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CNN Architecture Design</w:t>
      </w:r>
    </w:p>
    <w:p w14:paraId="0C80B1DA" w14:textId="77777777" w:rsidR="006B6F86" w:rsidRPr="006B6F86" w:rsidRDefault="006B6F86" w:rsidP="00A24365">
      <w:pPr>
        <w:numPr>
          <w:ilvl w:val="1"/>
          <w:numId w:val="107"/>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Hyperparameter Optimization</w:t>
      </w:r>
    </w:p>
    <w:p w14:paraId="40339D96" w14:textId="77777777" w:rsidR="006B6F86" w:rsidRPr="006B6F86" w:rsidRDefault="006B6F86" w:rsidP="00A24365">
      <w:pPr>
        <w:numPr>
          <w:ilvl w:val="1"/>
          <w:numId w:val="107"/>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Justification for Using CNNs</w:t>
      </w:r>
    </w:p>
    <w:p w14:paraId="17314F79" w14:textId="77777777" w:rsidR="006B6F86" w:rsidRPr="006B6F86" w:rsidRDefault="006B6F86" w:rsidP="00DF1994">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Software Integration</w:t>
      </w:r>
    </w:p>
    <w:p w14:paraId="59C28F7A" w14:textId="77777777" w:rsidR="006B6F86" w:rsidRPr="006616DF" w:rsidRDefault="006B6F86" w:rsidP="00A24365">
      <w:pPr>
        <w:pStyle w:val="a3"/>
        <w:numPr>
          <w:ilvl w:val="1"/>
          <w:numId w:val="109"/>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Core Libraries and Frameworks</w:t>
      </w:r>
    </w:p>
    <w:p w14:paraId="18070FD8" w14:textId="77777777" w:rsidR="006B6F86" w:rsidRPr="006616DF" w:rsidRDefault="006B6F86" w:rsidP="00A24365">
      <w:pPr>
        <w:pStyle w:val="a3"/>
        <w:numPr>
          <w:ilvl w:val="1"/>
          <w:numId w:val="109"/>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Utility Libraries</w:t>
      </w:r>
    </w:p>
    <w:p w14:paraId="61F780BF" w14:textId="77777777" w:rsidR="006B6F86" w:rsidRPr="006616DF" w:rsidRDefault="006B6F86" w:rsidP="00DF1994">
      <w:pPr>
        <w:pStyle w:val="a3"/>
        <w:numPr>
          <w:ilvl w:val="1"/>
          <w:numId w:val="109"/>
        </w:numPr>
        <w:spacing w:before="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API Integrations</w:t>
      </w:r>
    </w:p>
    <w:p w14:paraId="6F1310D3" w14:textId="77777777" w:rsidR="006B6F86" w:rsidRPr="006B6F86" w:rsidRDefault="006B6F86" w:rsidP="00DF1994">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Quality Assurance</w:t>
      </w:r>
    </w:p>
    <w:p w14:paraId="49796F01" w14:textId="77777777" w:rsidR="006B6F86" w:rsidRPr="006616DF" w:rsidRDefault="006B6F86" w:rsidP="00A24365">
      <w:pPr>
        <w:pStyle w:val="a3"/>
        <w:numPr>
          <w:ilvl w:val="1"/>
          <w:numId w:val="110"/>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Unit Testing</w:t>
      </w:r>
    </w:p>
    <w:p w14:paraId="52A4590C" w14:textId="77777777" w:rsidR="006B6F86" w:rsidRPr="006616DF" w:rsidRDefault="006B6F86" w:rsidP="00A24365">
      <w:pPr>
        <w:pStyle w:val="a3"/>
        <w:numPr>
          <w:ilvl w:val="1"/>
          <w:numId w:val="110"/>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Model Evaluation Metrics</w:t>
      </w:r>
    </w:p>
    <w:p w14:paraId="05F8F97B" w14:textId="77777777" w:rsidR="006B6F86" w:rsidRPr="006616DF" w:rsidRDefault="006B6F86" w:rsidP="00DF1994">
      <w:pPr>
        <w:pStyle w:val="a3"/>
        <w:numPr>
          <w:ilvl w:val="1"/>
          <w:numId w:val="110"/>
        </w:numPr>
        <w:spacing w:before="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Methodologies for Testing</w:t>
      </w:r>
    </w:p>
    <w:p w14:paraId="3B87882D" w14:textId="77777777" w:rsidR="006B6F86" w:rsidRPr="006B6F86" w:rsidRDefault="006B6F86" w:rsidP="00DF1994">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Deployment</w:t>
      </w:r>
    </w:p>
    <w:p w14:paraId="597FEB6E" w14:textId="77777777" w:rsidR="006B6F86" w:rsidRPr="006616DF" w:rsidRDefault="006B6F86" w:rsidP="00A24365">
      <w:pPr>
        <w:pStyle w:val="a3"/>
        <w:numPr>
          <w:ilvl w:val="1"/>
          <w:numId w:val="111"/>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Containerization</w:t>
      </w:r>
    </w:p>
    <w:p w14:paraId="1B77C6EF" w14:textId="77777777" w:rsidR="006B6F86" w:rsidRPr="006616DF" w:rsidRDefault="006B6F86" w:rsidP="00A24365">
      <w:pPr>
        <w:pStyle w:val="a3"/>
        <w:numPr>
          <w:ilvl w:val="1"/>
          <w:numId w:val="111"/>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Monitoring Systems</w:t>
      </w:r>
    </w:p>
    <w:p w14:paraId="5D178ED9" w14:textId="77777777" w:rsidR="006B6F86" w:rsidRPr="006616DF" w:rsidRDefault="006B6F86" w:rsidP="00A24365">
      <w:pPr>
        <w:pStyle w:val="a3"/>
        <w:numPr>
          <w:ilvl w:val="1"/>
          <w:numId w:val="111"/>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Maintenance Protocols</w:t>
      </w:r>
    </w:p>
    <w:p w14:paraId="032ADA8C" w14:textId="77777777" w:rsidR="006B6F86" w:rsidRPr="006B6F86" w:rsidRDefault="006B6F86" w:rsidP="006B6F86">
      <w:pPr>
        <w:spacing w:before="0" w:after="0"/>
        <w:ind w:left="1080"/>
        <w:rPr>
          <w:rFonts w:asciiTheme="minorHAnsi" w:eastAsia="Times New Roman" w:hAnsiTheme="minorHAnsi" w:cstheme="minorHAnsi"/>
          <w:sz w:val="24"/>
          <w:szCs w:val="24"/>
          <w:lang w:val="en-GB" w:eastAsia="en-GB"/>
        </w:rPr>
      </w:pPr>
    </w:p>
    <w:p w14:paraId="6BCFF45E" w14:textId="441B52D9" w:rsidR="006B6F86" w:rsidRPr="006B6F86" w:rsidRDefault="006B6F86" w:rsidP="006B6F86">
      <w:pPr>
        <w:spacing w:before="0" w:after="24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 xml:space="preserve">This roadmap outlines the key milestones and components that will be focused upon for the successful technical implementation of </w:t>
      </w:r>
      <w:r w:rsidR="008555F5" w:rsidRPr="006616DF">
        <w:rPr>
          <w:rFonts w:asciiTheme="minorHAnsi" w:eastAsia="Times New Roman" w:hAnsiTheme="minorHAnsi" w:cstheme="minorHAnsi"/>
          <w:sz w:val="24"/>
          <w:szCs w:val="24"/>
          <w:lang w:val="en-GB" w:eastAsia="en-GB"/>
        </w:rPr>
        <w:t>this project</w:t>
      </w:r>
      <w:r w:rsidRPr="006B6F86">
        <w:rPr>
          <w:rFonts w:asciiTheme="minorHAnsi" w:eastAsia="Times New Roman" w:hAnsiTheme="minorHAnsi" w:cstheme="minorHAnsi"/>
          <w:sz w:val="24"/>
          <w:szCs w:val="24"/>
          <w:lang w:val="en-GB" w:eastAsia="en-GB"/>
        </w:rPr>
        <w:t>. Each title represents a critical area that will be developed.</w:t>
      </w:r>
    </w:p>
    <w:p w14:paraId="0DA333F1" w14:textId="77777777" w:rsidR="005A4220" w:rsidRPr="006616DF" w:rsidRDefault="005A4220" w:rsidP="00D23C8F">
      <w:pPr>
        <w:spacing w:before="0" w:after="240"/>
        <w:rPr>
          <w:rFonts w:asciiTheme="minorHAnsi" w:eastAsia="Times New Roman" w:hAnsiTheme="minorHAnsi" w:cstheme="minorHAnsi"/>
          <w:sz w:val="24"/>
          <w:szCs w:val="24"/>
          <w:lang w:val="en-GB" w:eastAsia="en-GB"/>
        </w:rPr>
      </w:pPr>
    </w:p>
    <w:p w14:paraId="30F5AB26" w14:textId="10B7D051" w:rsidR="00F24CAA" w:rsidRPr="006616DF" w:rsidRDefault="005A4220" w:rsidP="00D22D53">
      <w:pPr>
        <w:pStyle w:val="2"/>
      </w:pPr>
      <w:bookmarkStart w:id="35" w:name="_Toc144907398"/>
      <w:r w:rsidRPr="006616DF">
        <w:t>A. Data Architecture</w:t>
      </w:r>
      <w:bookmarkEnd w:id="35"/>
      <w:r w:rsidR="00DD7D01">
        <w:t xml:space="preserve"> </w:t>
      </w:r>
    </w:p>
    <w:p w14:paraId="30C6A77D" w14:textId="0578FAF5" w:rsidR="005A4220" w:rsidRPr="006616DF" w:rsidRDefault="005A4220" w:rsidP="005A4220">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data architecture for this project has multiple dimensions, each crucial for ensuring the quality and utility of the data involved. Beginning with </w:t>
      </w:r>
      <w:r w:rsidRPr="006616DF">
        <w:rPr>
          <w:rFonts w:asciiTheme="minorHAnsi" w:eastAsia="Times New Roman" w:hAnsiTheme="minorHAnsi" w:cstheme="minorHAnsi"/>
          <w:b/>
          <w:bCs/>
          <w:sz w:val="24"/>
          <w:szCs w:val="24"/>
          <w:lang w:val="en-GB" w:eastAsia="en-GB"/>
        </w:rPr>
        <w:t>Data Acquisition</w:t>
      </w:r>
      <w:r w:rsidRPr="006616DF">
        <w:rPr>
          <w:rFonts w:asciiTheme="minorHAnsi" w:eastAsia="Times New Roman" w:hAnsiTheme="minorHAnsi" w:cstheme="minorHAnsi"/>
          <w:sz w:val="24"/>
          <w:szCs w:val="24"/>
          <w:lang w:val="en-GB" w:eastAsia="en-GB"/>
        </w:rPr>
        <w:t xml:space="preserve">, we've chosen the </w:t>
      </w:r>
      <w:r w:rsidR="00281694">
        <w:rPr>
          <w:rFonts w:asciiTheme="minorHAnsi" w:eastAsia="Times New Roman" w:hAnsiTheme="minorHAnsi" w:cstheme="minorHAnsi"/>
          <w:sz w:val="24"/>
          <w:szCs w:val="24"/>
          <w:lang w:val="en-GB" w:eastAsia="en-GB"/>
        </w:rPr>
        <w:t xml:space="preserve">Stanford ML Group's </w:t>
      </w:r>
      <w:r w:rsidRPr="006616DF">
        <w:rPr>
          <w:rFonts w:asciiTheme="minorHAnsi" w:eastAsia="Times New Roman" w:hAnsiTheme="minorHAnsi" w:cstheme="minorHAnsi"/>
          <w:sz w:val="24"/>
          <w:szCs w:val="24"/>
          <w:lang w:val="en-GB" w:eastAsia="en-GB"/>
        </w:rPr>
        <w:t>MURA dataset</w:t>
      </w:r>
      <w:r w:rsidR="006616DF">
        <w:rPr>
          <w:rFonts w:asciiTheme="minorHAnsi" w:eastAsia="Times New Roman" w:hAnsiTheme="minorHAnsi" w:cstheme="minorHAnsi"/>
          <w:sz w:val="24"/>
          <w:szCs w:val="24"/>
          <w:vertAlign w:val="superscript"/>
          <w:lang w:val="en-GB" w:eastAsia="en-GB"/>
        </w:rPr>
        <w:t>[</w:t>
      </w:r>
      <w:hyperlink w:anchor="_Bibliography" w:history="1">
        <w:r w:rsidR="006616DF" w:rsidRPr="006616DF">
          <w:rPr>
            <w:rStyle w:val="-"/>
            <w:rFonts w:asciiTheme="minorHAnsi" w:eastAsia="Times New Roman" w:hAnsiTheme="minorHAnsi" w:cstheme="minorHAnsi"/>
            <w:sz w:val="24"/>
            <w:szCs w:val="24"/>
            <w:vertAlign w:val="superscript"/>
            <w:lang w:val="en-GB" w:eastAsia="en-GB"/>
          </w:rPr>
          <w:t>3</w:t>
        </w:r>
      </w:hyperlink>
      <w:r w:rsidR="006616DF">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 xml:space="preserve"> as our primary source. This dataset, comprising a range of bone X-Ray images categorized as normal and abnormal, offers a robust foundation for our model. The choice of a reputable dataset alleviates concerns about data integrity and reliability. Python-based scripts will automate the process of downloading and unpacking this dataset, ensuring that data acquisition is both reproducible and efficient.</w:t>
      </w:r>
    </w:p>
    <w:p w14:paraId="377D1414" w14:textId="0391A29E" w:rsidR="005A4220" w:rsidRPr="006616DF" w:rsidRDefault="005A4220" w:rsidP="00A062E3">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the realm of </w:t>
      </w:r>
      <w:r w:rsidRPr="006616DF">
        <w:rPr>
          <w:rFonts w:asciiTheme="minorHAnsi" w:eastAsia="Times New Roman" w:hAnsiTheme="minorHAnsi" w:cstheme="minorHAnsi"/>
          <w:b/>
          <w:bCs/>
          <w:sz w:val="24"/>
          <w:szCs w:val="24"/>
          <w:lang w:val="en-GB" w:eastAsia="en-GB"/>
        </w:rPr>
        <w:t>Data Storage</w:t>
      </w:r>
      <w:r w:rsidRPr="006616DF">
        <w:rPr>
          <w:rFonts w:asciiTheme="minorHAnsi" w:eastAsia="Times New Roman" w:hAnsiTheme="minorHAnsi" w:cstheme="minorHAnsi"/>
          <w:sz w:val="24"/>
          <w:szCs w:val="24"/>
          <w:lang w:val="en-GB" w:eastAsia="en-GB"/>
        </w:rPr>
        <w:t xml:space="preserve">, structure is king. Our approach involves organizing the data into meticulously structured directories, separated based on the data type (training, validation, or test) and class (normal or abnormal). Such a structured data storage approach not only facilitates easier data access but also minimizes errors during the data-loading phase. </w:t>
      </w:r>
    </w:p>
    <w:p w14:paraId="35F4FBDD" w14:textId="126F2EFF" w:rsidR="00BE23F5" w:rsidRDefault="005A4220" w:rsidP="00A062E3">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w:t>
      </w:r>
      <w:r w:rsidRPr="0011582B">
        <w:rPr>
          <w:rFonts w:asciiTheme="minorHAnsi" w:eastAsia="Times New Roman" w:hAnsiTheme="minorHAnsi" w:cstheme="minorHAnsi"/>
          <w:b/>
          <w:bCs/>
          <w:sz w:val="24"/>
          <w:szCs w:val="24"/>
          <w:lang w:val="en-GB" w:eastAsia="en-GB"/>
        </w:rPr>
        <w:t>Data</w:t>
      </w:r>
      <w:r w:rsidRPr="006616DF">
        <w:rPr>
          <w:rFonts w:asciiTheme="minorHAnsi" w:eastAsia="Times New Roman" w:hAnsiTheme="minorHAnsi" w:cstheme="minorHAnsi"/>
          <w:sz w:val="24"/>
          <w:szCs w:val="24"/>
          <w:lang w:val="en-GB" w:eastAsia="en-GB"/>
        </w:rPr>
        <w:t xml:space="preserve"> </w:t>
      </w:r>
      <w:r w:rsidRPr="0011582B">
        <w:rPr>
          <w:rFonts w:asciiTheme="minorHAnsi" w:eastAsia="Times New Roman" w:hAnsiTheme="minorHAnsi" w:cstheme="minorHAnsi"/>
          <w:b/>
          <w:bCs/>
          <w:sz w:val="24"/>
          <w:szCs w:val="24"/>
          <w:lang w:val="en-GB" w:eastAsia="en-GB"/>
        </w:rPr>
        <w:t>Management</w:t>
      </w:r>
      <w:r w:rsidRPr="006616DF">
        <w:rPr>
          <w:rFonts w:asciiTheme="minorHAnsi" w:eastAsia="Times New Roman" w:hAnsiTheme="minorHAnsi" w:cstheme="minorHAnsi"/>
          <w:sz w:val="24"/>
          <w:szCs w:val="24"/>
          <w:lang w:val="en-GB" w:eastAsia="en-GB"/>
        </w:rPr>
        <w:t xml:space="preserve"> aspect focuses on how the data will be </w:t>
      </w:r>
      <w:proofErr w:type="spellStart"/>
      <w:r w:rsidRPr="006616DF">
        <w:rPr>
          <w:rFonts w:asciiTheme="minorHAnsi" w:eastAsia="Times New Roman" w:hAnsiTheme="minorHAnsi" w:cstheme="minorHAnsi"/>
          <w:sz w:val="24"/>
          <w:szCs w:val="24"/>
          <w:lang w:val="en-GB" w:eastAsia="en-GB"/>
        </w:rPr>
        <w:t>preprocessed</w:t>
      </w:r>
      <w:proofErr w:type="spellEnd"/>
      <w:r w:rsidRPr="006616DF">
        <w:rPr>
          <w:rFonts w:asciiTheme="minorHAnsi" w:eastAsia="Times New Roman" w:hAnsiTheme="minorHAnsi" w:cstheme="minorHAnsi"/>
          <w:sz w:val="24"/>
          <w:szCs w:val="24"/>
          <w:lang w:val="en-GB" w:eastAsia="en-GB"/>
        </w:rPr>
        <w:t xml:space="preserve">, augmented, and loaded during the training phase. We will employ </w:t>
      </w:r>
      <w:r w:rsidRPr="0011582B">
        <w:rPr>
          <w:rFonts w:asciiTheme="minorHAnsi" w:eastAsia="Times New Roman" w:hAnsiTheme="minorHAnsi" w:cstheme="minorHAnsi"/>
          <w:b/>
          <w:bCs/>
          <w:sz w:val="24"/>
          <w:szCs w:val="24"/>
          <w:lang w:val="en-GB" w:eastAsia="en-GB"/>
        </w:rPr>
        <w:t xml:space="preserve">TensorFlow's </w:t>
      </w:r>
      <w:proofErr w:type="spellStart"/>
      <w:r w:rsidRPr="0011582B">
        <w:rPr>
          <w:rFonts w:asciiTheme="minorHAnsi" w:eastAsia="Times New Roman" w:hAnsiTheme="minorHAnsi" w:cstheme="minorHAnsi"/>
          <w:b/>
          <w:bCs/>
          <w:sz w:val="24"/>
          <w:szCs w:val="24"/>
          <w:lang w:val="en-GB" w:eastAsia="en-GB"/>
        </w:rPr>
        <w:t>ImageDataGenerator</w:t>
      </w:r>
      <w:proofErr w:type="spellEnd"/>
      <w:r w:rsidR="0011582B">
        <w:rPr>
          <w:rFonts w:asciiTheme="minorHAnsi" w:eastAsia="Times New Roman" w:hAnsiTheme="minorHAnsi" w:cstheme="minorHAnsi"/>
          <w:b/>
          <w:bCs/>
          <w:sz w:val="24"/>
          <w:szCs w:val="24"/>
          <w:vertAlign w:val="superscript"/>
          <w:lang w:val="en-GB" w:eastAsia="en-GB"/>
        </w:rPr>
        <w:t>[</w:t>
      </w:r>
      <w:hyperlink w:anchor="_Bibliography" w:history="1">
        <w:r w:rsidR="0011582B" w:rsidRPr="00B26125">
          <w:rPr>
            <w:rStyle w:val="-"/>
            <w:rFonts w:asciiTheme="minorHAnsi" w:eastAsia="Times New Roman" w:hAnsiTheme="minorHAnsi" w:cstheme="minorHAnsi"/>
            <w:b/>
            <w:bCs/>
            <w:sz w:val="24"/>
            <w:szCs w:val="24"/>
            <w:vertAlign w:val="superscript"/>
            <w:lang w:val="en-GB" w:eastAsia="en-GB"/>
          </w:rPr>
          <w:t>4</w:t>
        </w:r>
      </w:hyperlink>
      <w:r w:rsidR="0011582B">
        <w:rPr>
          <w:rFonts w:asciiTheme="minorHAnsi" w:eastAsia="Times New Roman" w:hAnsiTheme="minorHAnsi" w:cstheme="minorHAnsi"/>
          <w:b/>
          <w:bCs/>
          <w:sz w:val="24"/>
          <w:szCs w:val="24"/>
          <w:vertAlign w:val="superscript"/>
          <w:lang w:val="en-GB" w:eastAsia="en-GB"/>
        </w:rPr>
        <w:t>]</w:t>
      </w:r>
      <w:r w:rsidRPr="006616DF">
        <w:rPr>
          <w:rFonts w:asciiTheme="minorHAnsi" w:eastAsia="Times New Roman" w:hAnsiTheme="minorHAnsi" w:cstheme="minorHAnsi"/>
          <w:sz w:val="24"/>
          <w:szCs w:val="24"/>
          <w:lang w:val="en-GB" w:eastAsia="en-GB"/>
        </w:rPr>
        <w:t xml:space="preserve"> for real-time data augmentation, a critical step for enhancing model robustness. This is particularly crucial in medical imaging, where the data is highly imbalanced, and the cost of misclassification is high. Efficient data loading mechanisms are equally critical. Given that we're dealing with high-resolution images, optimized memory usage is non-negotiable. Batch-loading techniques will be implemented to this end.</w:t>
      </w:r>
    </w:p>
    <w:p w14:paraId="2A510145" w14:textId="338D20E3" w:rsidR="00BE23F5" w:rsidRDefault="00BE23F5" w:rsidP="00BE23F5">
      <w:pPr>
        <w:pStyle w:val="3"/>
      </w:pPr>
      <w:bookmarkStart w:id="36" w:name="_Toc144907399"/>
      <w:r>
        <w:lastRenderedPageBreak/>
        <w:t xml:space="preserve">Get to know the </w:t>
      </w:r>
      <w:r w:rsidRPr="00BE23F5">
        <w:t>MURA Dataset</w:t>
      </w:r>
      <w:bookmarkEnd w:id="36"/>
    </w:p>
    <w:p w14:paraId="59CA9FC1" w14:textId="1BEA20AC" w:rsidR="00917909" w:rsidRPr="00917909" w:rsidRDefault="00FE5575" w:rsidP="0091790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To be more precise</w:t>
      </w:r>
      <w:r w:rsidR="0098640D">
        <w:rPr>
          <w:rFonts w:asciiTheme="minorHAnsi" w:eastAsia="Times New Roman" w:hAnsiTheme="minorHAnsi" w:cstheme="minorHAnsi"/>
          <w:sz w:val="24"/>
          <w:szCs w:val="24"/>
          <w:lang w:val="en-GB" w:eastAsia="en-GB"/>
        </w:rPr>
        <w:t xml:space="preserve"> regarding the </w:t>
      </w:r>
      <w:r w:rsidR="00917909" w:rsidRPr="0011582B">
        <w:rPr>
          <w:rFonts w:asciiTheme="minorHAnsi" w:eastAsia="Times New Roman" w:hAnsiTheme="minorHAnsi" w:cstheme="minorHAnsi"/>
          <w:b/>
          <w:bCs/>
          <w:sz w:val="24"/>
          <w:szCs w:val="24"/>
          <w:lang w:val="en-GB" w:eastAsia="en-GB"/>
        </w:rPr>
        <w:t>MURA dataset</w:t>
      </w:r>
      <w:r w:rsidR="00917909" w:rsidRPr="00917909">
        <w:rPr>
          <w:rFonts w:asciiTheme="minorHAnsi" w:eastAsia="Times New Roman" w:hAnsiTheme="minorHAnsi" w:cstheme="minorHAnsi"/>
          <w:sz w:val="24"/>
          <w:szCs w:val="24"/>
          <w:lang w:val="en-GB" w:eastAsia="en-GB"/>
        </w:rPr>
        <w:t xml:space="preserve">, </w:t>
      </w:r>
      <w:r w:rsidR="0098640D">
        <w:rPr>
          <w:rFonts w:asciiTheme="minorHAnsi" w:eastAsia="Times New Roman" w:hAnsiTheme="minorHAnsi" w:cstheme="minorHAnsi"/>
          <w:sz w:val="24"/>
          <w:szCs w:val="24"/>
          <w:lang w:val="en-GB" w:eastAsia="en-GB"/>
        </w:rPr>
        <w:t xml:space="preserve">this is, </w:t>
      </w:r>
      <w:r w:rsidR="00917909" w:rsidRPr="00917909">
        <w:rPr>
          <w:rFonts w:asciiTheme="minorHAnsi" w:eastAsia="Times New Roman" w:hAnsiTheme="minorHAnsi" w:cstheme="minorHAnsi"/>
          <w:sz w:val="24"/>
          <w:szCs w:val="24"/>
          <w:lang w:val="en-GB" w:eastAsia="en-GB"/>
        </w:rPr>
        <w:t>an acronym for "Musculoskeletal Radiographs," was inaugurated by Stanford University in the year 2017. It constitutes a large-scale compilation encompassing over 4</w:t>
      </w:r>
      <w:r w:rsidR="00055351">
        <w:rPr>
          <w:rFonts w:asciiTheme="minorHAnsi" w:eastAsia="Times New Roman" w:hAnsiTheme="minorHAnsi" w:cstheme="minorHAnsi"/>
          <w:sz w:val="24"/>
          <w:szCs w:val="24"/>
          <w:lang w:val="en-GB" w:eastAsia="en-GB"/>
        </w:rPr>
        <w:t>2</w:t>
      </w:r>
      <w:r w:rsidR="00917909" w:rsidRPr="00917909">
        <w:rPr>
          <w:rFonts w:asciiTheme="minorHAnsi" w:eastAsia="Times New Roman" w:hAnsiTheme="minorHAnsi" w:cstheme="minorHAnsi"/>
          <w:sz w:val="24"/>
          <w:szCs w:val="24"/>
          <w:lang w:val="en-GB" w:eastAsia="en-GB"/>
        </w:rPr>
        <w:t>,000 digital radiographic images. These images are distributed across seven distinct anatomical regions, including the wrist, elbow, shoulder, finger, hip, knee, and ankle.</w:t>
      </w:r>
    </w:p>
    <w:p w14:paraId="695FD8E8" w14:textId="7FF42BDD" w:rsidR="00917909" w:rsidRPr="00917909" w:rsidRDefault="00917909" w:rsidP="00917909">
      <w:pPr>
        <w:spacing w:before="0" w:after="240"/>
        <w:rPr>
          <w:rFonts w:asciiTheme="minorHAnsi" w:eastAsia="Times New Roman" w:hAnsiTheme="minorHAnsi" w:cstheme="minorHAnsi"/>
          <w:sz w:val="24"/>
          <w:szCs w:val="24"/>
          <w:lang w:val="en-GB" w:eastAsia="en-GB"/>
        </w:rPr>
      </w:pPr>
      <w:r w:rsidRPr="00917909">
        <w:rPr>
          <w:rFonts w:asciiTheme="minorHAnsi" w:eastAsia="Times New Roman" w:hAnsiTheme="minorHAnsi" w:cstheme="minorHAnsi"/>
          <w:sz w:val="24"/>
          <w:szCs w:val="24"/>
          <w:lang w:val="en-GB" w:eastAsia="en-GB"/>
        </w:rPr>
        <w:t>The dataset's primary objective is to facilitate the advancement of machine learning algorithms capable of autonomously identifying abnormalities within musculoskeletal radiographs. This task presents a considerable challenge, given that such abnormalities often manifest subtly and may elude even the discerning analysis of trained radiologists.</w:t>
      </w:r>
    </w:p>
    <w:p w14:paraId="0FE151BB" w14:textId="03B124D7" w:rsidR="007C6395" w:rsidRPr="00BE23F5" w:rsidRDefault="00917909" w:rsidP="00917909">
      <w:pPr>
        <w:spacing w:before="0" w:after="240"/>
        <w:rPr>
          <w:rFonts w:asciiTheme="minorHAnsi" w:eastAsia="Times New Roman" w:hAnsiTheme="minorHAnsi" w:cstheme="minorHAnsi"/>
          <w:sz w:val="24"/>
          <w:szCs w:val="24"/>
          <w:lang w:val="en-GB" w:eastAsia="en-GB"/>
        </w:rPr>
      </w:pPr>
      <w:r w:rsidRPr="00917909">
        <w:rPr>
          <w:rFonts w:asciiTheme="minorHAnsi" w:eastAsia="Times New Roman" w:hAnsiTheme="minorHAnsi" w:cstheme="minorHAnsi"/>
          <w:sz w:val="24"/>
          <w:szCs w:val="24"/>
          <w:lang w:val="en-GB" w:eastAsia="en-GB"/>
        </w:rPr>
        <w:t>Since its release, the MURA dataset has gained prominence as a benchmarking tool for assessing the efficacy of deep learning models in the realm of musculoskeletal radiographic analysis. It has been employed extensively in academic research and competitive frameworks for the development and validation of algorithms aimed at detecting a range of abnormalities, such as fractures and dislocations, within X-ray imagery.</w:t>
      </w:r>
    </w:p>
    <w:p w14:paraId="62493394" w14:textId="77777777" w:rsidR="007C6395" w:rsidRDefault="007C6395" w:rsidP="00BE23F5">
      <w:pPr>
        <w:keepNext/>
        <w:spacing w:before="0"/>
        <w:jc w:val="center"/>
      </w:pPr>
      <w:r>
        <w:rPr>
          <w:noProof/>
        </w:rPr>
        <w:drawing>
          <wp:inline distT="0" distB="0" distL="0" distR="0" wp14:anchorId="4D001494" wp14:editId="7DED300E">
            <wp:extent cx="3390466" cy="1543207"/>
            <wp:effectExtent l="0" t="0" r="0" b="0"/>
            <wp:docPr id="3" name="Picture 3" descr="A red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background with white text&#10;&#10;Description automatically generated"/>
                    <pic:cNvPicPr/>
                  </pic:nvPicPr>
                  <pic:blipFill>
                    <a:blip r:embed="rId15"/>
                    <a:stretch>
                      <a:fillRect/>
                    </a:stretch>
                  </pic:blipFill>
                  <pic:spPr>
                    <a:xfrm>
                      <a:off x="0" y="0"/>
                      <a:ext cx="3424227" cy="1558574"/>
                    </a:xfrm>
                    <a:prstGeom prst="rect">
                      <a:avLst/>
                    </a:prstGeom>
                  </pic:spPr>
                </pic:pic>
              </a:graphicData>
            </a:graphic>
          </wp:inline>
        </w:drawing>
      </w:r>
      <w:r>
        <w:rPr>
          <w:rFonts w:asciiTheme="minorHAnsi" w:hAnsiTheme="minorHAnsi" w:cstheme="minorHAnsi"/>
          <w:noProof/>
        </w:rPr>
        <w:drawing>
          <wp:inline distT="0" distB="0" distL="0" distR="0" wp14:anchorId="67C598EB" wp14:editId="02563836">
            <wp:extent cx="2440379" cy="1563646"/>
            <wp:effectExtent l="0" t="0" r="0" b="0"/>
            <wp:docPr id="4" name="Picture 4" descr="TensorFlo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nsorFlow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5320" cy="1605256"/>
                    </a:xfrm>
                    <a:prstGeom prst="rect">
                      <a:avLst/>
                    </a:prstGeom>
                    <a:noFill/>
                    <a:ln>
                      <a:noFill/>
                    </a:ln>
                  </pic:spPr>
                </pic:pic>
              </a:graphicData>
            </a:graphic>
          </wp:inline>
        </w:drawing>
      </w:r>
    </w:p>
    <w:p w14:paraId="0BDB3483" w14:textId="38ABC313" w:rsidR="007C6395" w:rsidRPr="006616DF" w:rsidRDefault="007C6395" w:rsidP="007C6395">
      <w:pPr>
        <w:pStyle w:val="a9"/>
        <w:jc w:val="center"/>
        <w:rPr>
          <w:rFonts w:asciiTheme="minorHAnsi" w:eastAsia="Times New Roman" w:hAnsiTheme="minorHAnsi" w:cstheme="minorHAnsi"/>
          <w:sz w:val="24"/>
          <w:szCs w:val="24"/>
          <w:lang w:val="en-GB" w:eastAsia="en-GB"/>
        </w:rPr>
      </w:pPr>
      <w:r>
        <w:t xml:space="preserve">Figure </w:t>
      </w:r>
      <w:r>
        <w:fldChar w:fldCharType="begin"/>
      </w:r>
      <w:r>
        <w:instrText xml:space="preserve"> SEQ Figure \* ARABIC </w:instrText>
      </w:r>
      <w:r>
        <w:fldChar w:fldCharType="separate"/>
      </w:r>
      <w:r w:rsidR="00373F32">
        <w:rPr>
          <w:noProof/>
        </w:rPr>
        <w:t>5</w:t>
      </w:r>
      <w:r>
        <w:fldChar w:fldCharType="end"/>
      </w:r>
      <w:r>
        <w:t>: MURA Dataset and TensorFlow's Logo.</w:t>
      </w:r>
    </w:p>
    <w:p w14:paraId="0CB1EED9" w14:textId="77777777" w:rsidR="006616DF" w:rsidRPr="006616DF" w:rsidRDefault="006616DF" w:rsidP="00055351">
      <w:pPr>
        <w:pStyle w:val="2"/>
        <w:rPr>
          <w:lang w:val="en-GB" w:eastAsia="en-GB"/>
        </w:rPr>
      </w:pPr>
      <w:bookmarkStart w:id="37" w:name="_Toc144907400"/>
      <w:r w:rsidRPr="006616DF">
        <w:rPr>
          <w:lang w:val="en-GB" w:eastAsia="en-GB"/>
        </w:rPr>
        <w:t>B. Algorithm Development</w:t>
      </w:r>
      <w:bookmarkEnd w:id="37"/>
    </w:p>
    <w:p w14:paraId="046A38B4" w14:textId="7A0DF85A" w:rsidR="00D22D53" w:rsidRPr="00D22D53" w:rsidRDefault="006616DF" w:rsidP="00BE23F5">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At the heart of our project is the algorithm—specifically, the Convolutional Neural Networks (CNNs). </w:t>
      </w:r>
      <w:r w:rsidRPr="004B183A">
        <w:rPr>
          <w:rFonts w:asciiTheme="minorHAnsi" w:eastAsia="Times New Roman" w:hAnsiTheme="minorHAnsi" w:cstheme="minorHAnsi"/>
          <w:b/>
          <w:bCs/>
          <w:sz w:val="24"/>
          <w:szCs w:val="24"/>
          <w:lang w:val="en-GB" w:eastAsia="en-GB"/>
        </w:rPr>
        <w:t>The Architecture of the CNN is designed to capture both the lower-level features like edges and corners, as well as higher-level features that are more abstract and capture the essence of what makes an X-Ray normal or abnormal</w:t>
      </w:r>
      <w:r w:rsidRPr="006616DF">
        <w:rPr>
          <w:rFonts w:asciiTheme="minorHAnsi" w:eastAsia="Times New Roman" w:hAnsiTheme="minorHAnsi" w:cstheme="minorHAnsi"/>
          <w:sz w:val="24"/>
          <w:szCs w:val="24"/>
          <w:lang w:val="en-GB" w:eastAsia="en-GB"/>
        </w:rPr>
        <w:t>. Multiple convolutional and pooling layers will be employed, followed by fully connected layers for classification. The architecture will be tuned for optimal performance through experimentation.</w:t>
      </w:r>
    </w:p>
    <w:p w14:paraId="2E3AA672" w14:textId="2D1B1E68" w:rsidR="006616DF" w:rsidRPr="006616DF" w:rsidRDefault="006616DF" w:rsidP="00BE23F5">
      <w:pPr>
        <w:spacing w:before="0" w:after="240"/>
        <w:rPr>
          <w:rFonts w:asciiTheme="minorHAnsi" w:eastAsia="Times New Roman" w:hAnsiTheme="minorHAnsi" w:cstheme="minorHAnsi"/>
          <w:sz w:val="24"/>
          <w:szCs w:val="24"/>
          <w:lang w:val="en-GB" w:eastAsia="en-GB"/>
        </w:rPr>
      </w:pPr>
      <w:r w:rsidRPr="004B183A">
        <w:rPr>
          <w:rFonts w:asciiTheme="minorHAnsi" w:eastAsia="Times New Roman" w:hAnsiTheme="minorHAnsi" w:cstheme="minorHAnsi"/>
          <w:b/>
          <w:bCs/>
          <w:sz w:val="24"/>
          <w:szCs w:val="24"/>
          <w:lang w:val="en-GB" w:eastAsia="en-GB"/>
        </w:rPr>
        <w:t>Optimization</w:t>
      </w:r>
      <w:r w:rsidRPr="006616DF">
        <w:rPr>
          <w:rFonts w:asciiTheme="minorHAnsi" w:eastAsia="Times New Roman" w:hAnsiTheme="minorHAnsi" w:cstheme="minorHAnsi"/>
          <w:sz w:val="24"/>
          <w:szCs w:val="24"/>
          <w:lang w:val="en-GB" w:eastAsia="en-GB"/>
        </w:rPr>
        <w:t xml:space="preserve"> is another critical element. The field of machine learning is rife with algorithms and techniques for optimization. We plan to employ techniques like </w:t>
      </w:r>
      <w:r w:rsidRPr="004B183A">
        <w:rPr>
          <w:rFonts w:asciiTheme="minorHAnsi" w:eastAsia="Times New Roman" w:hAnsiTheme="minorHAnsi" w:cstheme="minorHAnsi"/>
          <w:i/>
          <w:iCs/>
          <w:sz w:val="24"/>
          <w:szCs w:val="24"/>
          <w:lang w:val="en-GB" w:eastAsia="en-GB"/>
        </w:rPr>
        <w:t>Grid</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Search</w:t>
      </w:r>
      <w:r w:rsidRPr="006616DF">
        <w:rPr>
          <w:rFonts w:asciiTheme="minorHAnsi" w:eastAsia="Times New Roman" w:hAnsiTheme="minorHAnsi" w:cstheme="minorHAnsi"/>
          <w:sz w:val="24"/>
          <w:szCs w:val="24"/>
          <w:lang w:val="en-GB" w:eastAsia="en-GB"/>
        </w:rPr>
        <w:t xml:space="preserve"> or </w:t>
      </w:r>
      <w:r w:rsidRPr="004B183A">
        <w:rPr>
          <w:rFonts w:asciiTheme="minorHAnsi" w:eastAsia="Times New Roman" w:hAnsiTheme="minorHAnsi" w:cstheme="minorHAnsi"/>
          <w:i/>
          <w:iCs/>
          <w:sz w:val="24"/>
          <w:szCs w:val="24"/>
          <w:lang w:val="en-GB" w:eastAsia="en-GB"/>
        </w:rPr>
        <w:t>Random</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Search</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for hyperparameter tuning</w:t>
      </w:r>
      <w:r w:rsidRPr="006616DF">
        <w:rPr>
          <w:rFonts w:asciiTheme="minorHAnsi" w:eastAsia="Times New Roman" w:hAnsiTheme="minorHAnsi" w:cstheme="minorHAnsi"/>
          <w:sz w:val="24"/>
          <w:szCs w:val="24"/>
          <w:lang w:val="en-GB" w:eastAsia="en-GB"/>
        </w:rPr>
        <w:t xml:space="preserve">. These methodologies systematically explore multiple combinations of parameters over the defined hyperparameter space, capturing the one that offers the best performance. Additionally, we will experiment with different optimization algorithms like </w:t>
      </w:r>
      <w:r w:rsidRPr="00BE23F5">
        <w:rPr>
          <w:rFonts w:asciiTheme="minorHAnsi" w:eastAsia="Times New Roman" w:hAnsiTheme="minorHAnsi" w:cstheme="minorHAnsi"/>
          <w:i/>
          <w:iCs/>
          <w:sz w:val="24"/>
          <w:szCs w:val="24"/>
          <w:lang w:val="en-GB" w:eastAsia="en-GB"/>
        </w:rPr>
        <w:t>Adam</w:t>
      </w:r>
      <w:r w:rsidRPr="006616DF">
        <w:rPr>
          <w:rFonts w:asciiTheme="minorHAnsi" w:eastAsia="Times New Roman" w:hAnsiTheme="minorHAnsi" w:cstheme="minorHAnsi"/>
          <w:sz w:val="24"/>
          <w:szCs w:val="24"/>
          <w:lang w:val="en-GB" w:eastAsia="en-GB"/>
        </w:rPr>
        <w:t xml:space="preserve"> or </w:t>
      </w:r>
      <w:r w:rsidRPr="00BE23F5">
        <w:rPr>
          <w:rFonts w:asciiTheme="minorHAnsi" w:eastAsia="Times New Roman" w:hAnsiTheme="minorHAnsi" w:cstheme="minorHAnsi"/>
          <w:i/>
          <w:iCs/>
          <w:sz w:val="24"/>
          <w:szCs w:val="24"/>
          <w:lang w:val="en-GB" w:eastAsia="en-GB"/>
        </w:rPr>
        <w:t>RMSprop</w:t>
      </w:r>
      <w:r w:rsidRPr="006616DF">
        <w:rPr>
          <w:rFonts w:asciiTheme="minorHAnsi" w:eastAsia="Times New Roman" w:hAnsiTheme="minorHAnsi" w:cstheme="minorHAnsi"/>
          <w:sz w:val="24"/>
          <w:szCs w:val="24"/>
          <w:lang w:val="en-GB" w:eastAsia="en-GB"/>
        </w:rPr>
        <w:t xml:space="preserve"> to see which yields better results in the shortest time.</w:t>
      </w:r>
    </w:p>
    <w:p w14:paraId="1B102069" w14:textId="77777777" w:rsidR="006616DF" w:rsidRDefault="006616DF" w:rsidP="00BE23F5">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w:t>
      </w:r>
      <w:r w:rsidRPr="00D22D53">
        <w:rPr>
          <w:rFonts w:asciiTheme="minorHAnsi" w:eastAsia="Times New Roman" w:hAnsiTheme="minorHAnsi" w:cstheme="minorHAnsi"/>
          <w:b/>
          <w:bCs/>
          <w:sz w:val="24"/>
          <w:szCs w:val="24"/>
          <w:lang w:val="en-GB" w:eastAsia="en-GB"/>
        </w:rPr>
        <w:t>Justification for CNNs</w:t>
      </w:r>
      <w:r w:rsidRPr="006616DF">
        <w:rPr>
          <w:rFonts w:asciiTheme="minorHAnsi" w:eastAsia="Times New Roman" w:hAnsiTheme="minorHAnsi" w:cstheme="minorHAnsi"/>
          <w:sz w:val="24"/>
          <w:szCs w:val="24"/>
          <w:lang w:val="en-GB" w:eastAsia="en-GB"/>
        </w:rPr>
        <w:t xml:space="preserve"> has been made after careful consideration. CNNs are uniquely suited for image recognition tasks due to their ability to </w:t>
      </w:r>
      <w:proofErr w:type="gramStart"/>
      <w:r w:rsidRPr="006616DF">
        <w:rPr>
          <w:rFonts w:asciiTheme="minorHAnsi" w:eastAsia="Times New Roman" w:hAnsiTheme="minorHAnsi" w:cstheme="minorHAnsi"/>
          <w:sz w:val="24"/>
          <w:szCs w:val="24"/>
          <w:lang w:val="en-GB" w:eastAsia="en-GB"/>
        </w:rPr>
        <w:t>automatically and adaptively learn spatial hierarchies of features</w:t>
      </w:r>
      <w:proofErr w:type="gramEnd"/>
      <w:r w:rsidRPr="006616DF">
        <w:rPr>
          <w:rFonts w:asciiTheme="minorHAnsi" w:eastAsia="Times New Roman" w:hAnsiTheme="minorHAnsi" w:cstheme="minorHAnsi"/>
          <w:sz w:val="24"/>
          <w:szCs w:val="24"/>
          <w:lang w:val="en-GB" w:eastAsia="en-GB"/>
        </w:rPr>
        <w:t xml:space="preserve">. This makes them incredibly efficient in terms of computational cost, requiring fewer parameters compared to other types of neural networks. CNNs are also highly versatile, able to work well with color or grayscale images, and their robustness to translations </w:t>
      </w:r>
      <w:r w:rsidRPr="006616DF">
        <w:rPr>
          <w:rFonts w:asciiTheme="minorHAnsi" w:eastAsia="Times New Roman" w:hAnsiTheme="minorHAnsi" w:cstheme="minorHAnsi"/>
          <w:sz w:val="24"/>
          <w:szCs w:val="24"/>
          <w:lang w:val="en-GB" w:eastAsia="en-GB"/>
        </w:rPr>
        <w:lastRenderedPageBreak/>
        <w:t>and deformations makes them ideal for medical imaging tasks where the point of focus can vary within the image.</w:t>
      </w:r>
    </w:p>
    <w:p w14:paraId="0C213184" w14:textId="14B09480" w:rsidR="00D22D53" w:rsidRDefault="00D22D53" w:rsidP="00BE23F5">
      <w:pPr>
        <w:spacing w:before="0" w:after="240"/>
        <w:rPr>
          <w:rFonts w:asciiTheme="minorHAnsi" w:eastAsia="Times New Roman" w:hAnsiTheme="minorHAnsi" w:cstheme="minorHAnsi"/>
          <w:i/>
          <w:iCs/>
          <w:sz w:val="24"/>
          <w:szCs w:val="24"/>
          <w:u w:val="single"/>
          <w:lang w:val="en-GB" w:eastAsia="en-GB"/>
        </w:rPr>
      </w:pPr>
      <w:r w:rsidRPr="004F599C">
        <w:rPr>
          <w:rFonts w:asciiTheme="minorHAnsi" w:eastAsia="Times New Roman" w:hAnsiTheme="minorHAnsi" w:cstheme="minorHAnsi"/>
          <w:i/>
          <w:iCs/>
          <w:sz w:val="24"/>
          <w:szCs w:val="24"/>
          <w:u w:val="single"/>
          <w:lang w:val="en-GB" w:eastAsia="en-GB"/>
        </w:rPr>
        <w:t>Moving forward, we will dive into more details regarding the Optimization procedures and then we will answer we choose to use CNNs.</w:t>
      </w:r>
    </w:p>
    <w:p w14:paraId="0DD922E1" w14:textId="77777777" w:rsidR="00A73BDD" w:rsidRPr="00A73BDD" w:rsidRDefault="00A73BDD" w:rsidP="00A73BDD">
      <w:pPr>
        <w:rPr>
          <w:sz w:val="6"/>
          <w:szCs w:val="6"/>
          <w:lang w:val="en-GB" w:eastAsia="en-GB"/>
        </w:rPr>
      </w:pPr>
    </w:p>
    <w:p w14:paraId="54F18E7F" w14:textId="4D6327C6" w:rsidR="00D22D53" w:rsidRDefault="004F599C" w:rsidP="00A73BDD">
      <w:pPr>
        <w:pStyle w:val="3"/>
      </w:pPr>
      <w:bookmarkStart w:id="38" w:name="_Toc144907401"/>
      <w:r>
        <w:t>Optimization</w:t>
      </w:r>
      <w:r w:rsidR="00A73BDD">
        <w:t xml:space="preserve"> Procedures</w:t>
      </w:r>
      <w:bookmarkEnd w:id="38"/>
    </w:p>
    <w:p w14:paraId="56D99883" w14:textId="026E04D7" w:rsidR="00A73BDD" w:rsidRPr="00A73BDD" w:rsidRDefault="00A61C90" w:rsidP="00A73BDD">
      <w:pPr>
        <w:rPr>
          <w:sz w:val="24"/>
          <w:szCs w:val="24"/>
          <w:lang w:val="en-GB" w:eastAsia="en-GB"/>
        </w:rPr>
      </w:pPr>
      <w:r>
        <w:rPr>
          <w:sz w:val="24"/>
          <w:szCs w:val="24"/>
          <w:lang w:val="en-GB" w:eastAsia="en-GB"/>
        </w:rPr>
        <w:t xml:space="preserve">To be more precise the </w:t>
      </w:r>
      <w:r>
        <w:rPr>
          <w:b/>
          <w:bCs/>
          <w:sz w:val="24"/>
          <w:szCs w:val="24"/>
          <w:lang w:val="en-GB" w:eastAsia="en-GB"/>
        </w:rPr>
        <w:t>o</w:t>
      </w:r>
      <w:r w:rsidR="00A73BDD" w:rsidRPr="00A61C90">
        <w:rPr>
          <w:b/>
          <w:bCs/>
          <w:sz w:val="24"/>
          <w:szCs w:val="24"/>
          <w:lang w:val="en-GB" w:eastAsia="en-GB"/>
        </w:rPr>
        <w:t>ptimization</w:t>
      </w:r>
      <w:r w:rsidR="00A73BDD" w:rsidRPr="00A73BDD">
        <w:rPr>
          <w:sz w:val="24"/>
          <w:szCs w:val="24"/>
          <w:lang w:val="en-GB" w:eastAsia="en-GB"/>
        </w:rPr>
        <w:t xml:space="preserve"> in machine learning is an intricate </w:t>
      </w:r>
      <w:proofErr w:type="spellStart"/>
      <w:r w:rsidR="00A73BDD" w:rsidRPr="00A73BDD">
        <w:rPr>
          <w:sz w:val="24"/>
          <w:szCs w:val="24"/>
          <w:lang w:val="en-GB" w:eastAsia="en-GB"/>
        </w:rPr>
        <w:t>endeavor</w:t>
      </w:r>
      <w:proofErr w:type="spellEnd"/>
      <w:r w:rsidR="00A73BDD" w:rsidRPr="00A73BDD">
        <w:rPr>
          <w:sz w:val="24"/>
          <w:szCs w:val="24"/>
          <w:lang w:val="en-GB" w:eastAsia="en-GB"/>
        </w:rPr>
        <w:t xml:space="preserve"> that extends beyond the mere selection of an appropriate algorithm. It encompasses a multi-dimensional search in a complex landscape, dictated by the interplay of various hyperparameters, to arrive at the most effective model. This venture is further complicated when we engage with high-stakes domains such as medical imaging, where the costs of false positives and false negatives can be significant. Thus, our optimization strategy is multifaceted, incorporating several techniques and approaches to ensure that the resultant model is not just computationally efficient but also clinically effective.</w:t>
      </w:r>
    </w:p>
    <w:p w14:paraId="74BCC389" w14:textId="77777777" w:rsidR="00A73BDD" w:rsidRPr="00A73BDD" w:rsidRDefault="00A73BDD" w:rsidP="00A73BDD">
      <w:pPr>
        <w:rPr>
          <w:sz w:val="24"/>
          <w:szCs w:val="24"/>
          <w:lang w:val="en-GB" w:eastAsia="en-GB"/>
        </w:rPr>
      </w:pPr>
    </w:p>
    <w:p w14:paraId="08A658D5" w14:textId="77777777" w:rsidR="00A73BDD" w:rsidRPr="00A73BDD" w:rsidRDefault="00A73BDD" w:rsidP="005A1074">
      <w:pPr>
        <w:pStyle w:val="4"/>
        <w:rPr>
          <w:lang w:val="en-GB" w:eastAsia="en-GB"/>
        </w:rPr>
      </w:pPr>
      <w:bookmarkStart w:id="39" w:name="_Toc144907402"/>
      <w:r w:rsidRPr="00A73BDD">
        <w:rPr>
          <w:lang w:val="en-GB" w:eastAsia="en-GB"/>
        </w:rPr>
        <w:t>Hyperparameter Tuning Techniques</w:t>
      </w:r>
      <w:bookmarkEnd w:id="39"/>
    </w:p>
    <w:p w14:paraId="70AA92CE" w14:textId="268C8085" w:rsidR="00A73BDD" w:rsidRPr="00A73BDD" w:rsidRDefault="005A1074" w:rsidP="00A73BDD">
      <w:pPr>
        <w:rPr>
          <w:sz w:val="24"/>
          <w:szCs w:val="24"/>
          <w:lang w:val="en-GB" w:eastAsia="en-GB"/>
        </w:rPr>
      </w:pPr>
      <w:r>
        <w:rPr>
          <w:sz w:val="24"/>
          <w:szCs w:val="24"/>
          <w:lang w:val="en-GB" w:eastAsia="en-GB"/>
        </w:rPr>
        <w:t xml:space="preserve">More specifically, </w:t>
      </w:r>
      <w:r w:rsidR="00A73BDD" w:rsidRPr="005A1074">
        <w:rPr>
          <w:b/>
          <w:bCs/>
          <w:sz w:val="24"/>
          <w:szCs w:val="24"/>
          <w:lang w:val="en-GB" w:eastAsia="en-GB"/>
        </w:rPr>
        <w:t>Grid Search</w:t>
      </w:r>
      <w:r w:rsidR="00A73BDD" w:rsidRPr="00A73BDD">
        <w:rPr>
          <w:sz w:val="24"/>
          <w:szCs w:val="24"/>
          <w:lang w:val="en-GB" w:eastAsia="en-GB"/>
        </w:rPr>
        <w:t xml:space="preserve"> method involves specifying a grid of hyperparameters and systematically searching through all possible combinations. While computationally expensive, Grid Search is thorough and is particularly useful when the hyperparameter space is not exceedingly large. We foresee employing Grid Search for parameters like learning rate and batch size, where a comprehensive search can yield dividends.</w:t>
      </w:r>
    </w:p>
    <w:p w14:paraId="37C55AEE" w14:textId="1572FD73" w:rsidR="00A73BDD" w:rsidRPr="00A73BDD" w:rsidRDefault="00007D18" w:rsidP="00A73BDD">
      <w:pPr>
        <w:rPr>
          <w:sz w:val="24"/>
          <w:szCs w:val="24"/>
          <w:lang w:val="en-GB" w:eastAsia="en-GB"/>
        </w:rPr>
      </w:pPr>
      <w:r w:rsidRPr="00507D96">
        <w:rPr>
          <w:b/>
          <w:bCs/>
          <w:sz w:val="24"/>
          <w:szCs w:val="24"/>
          <w:lang w:val="en-GB" w:eastAsia="en-GB"/>
        </w:rPr>
        <w:t>On the c</w:t>
      </w:r>
      <w:r w:rsidR="00A73BDD" w:rsidRPr="00507D96">
        <w:rPr>
          <w:b/>
          <w:bCs/>
          <w:sz w:val="24"/>
          <w:szCs w:val="24"/>
          <w:lang w:val="en-GB" w:eastAsia="en-GB"/>
        </w:rPr>
        <w:t>ontrary to Grid Search</w:t>
      </w:r>
      <w:r w:rsidR="00A73BDD" w:rsidRPr="00507D96">
        <w:rPr>
          <w:sz w:val="24"/>
          <w:szCs w:val="24"/>
          <w:lang w:val="en-GB" w:eastAsia="en-GB"/>
        </w:rPr>
        <w:t>,</w:t>
      </w:r>
      <w:r w:rsidR="00A73BDD" w:rsidRPr="00507D96">
        <w:rPr>
          <w:b/>
          <w:bCs/>
          <w:sz w:val="24"/>
          <w:szCs w:val="24"/>
          <w:lang w:val="en-GB" w:eastAsia="en-GB"/>
        </w:rPr>
        <w:t xml:space="preserve"> Random Search</w:t>
      </w:r>
      <w:r w:rsidR="00A73BDD" w:rsidRPr="00A73BDD">
        <w:rPr>
          <w:sz w:val="24"/>
          <w:szCs w:val="24"/>
          <w:lang w:val="en-GB" w:eastAsia="en-GB"/>
        </w:rPr>
        <w:t xml:space="preserve"> samples the hyperparameter space randomly. This approach is computationally more efficient and has been shown to yield equally good or sometimes even better results than Grid Search. Random Search could be particularly useful for tuning more complex hyperparameters like the architecture of the neural network itself.</w:t>
      </w:r>
    </w:p>
    <w:p w14:paraId="293E2691" w14:textId="77777777" w:rsidR="00A73BDD" w:rsidRPr="00A73BDD" w:rsidRDefault="00A73BDD" w:rsidP="004458D9">
      <w:pPr>
        <w:pStyle w:val="4"/>
        <w:rPr>
          <w:lang w:val="en-GB" w:eastAsia="en-GB"/>
        </w:rPr>
      </w:pPr>
      <w:bookmarkStart w:id="40" w:name="_Toc144907403"/>
      <w:r w:rsidRPr="00A73BDD">
        <w:rPr>
          <w:lang w:val="en-GB" w:eastAsia="en-GB"/>
        </w:rPr>
        <w:t>Optimization Algorithms</w:t>
      </w:r>
      <w:bookmarkEnd w:id="40"/>
    </w:p>
    <w:p w14:paraId="34742B4B" w14:textId="6F933D4D" w:rsidR="00A73BDD" w:rsidRPr="00A73BDD" w:rsidRDefault="00A73BDD" w:rsidP="00A73BDD">
      <w:pPr>
        <w:rPr>
          <w:sz w:val="24"/>
          <w:szCs w:val="24"/>
          <w:lang w:val="en-GB" w:eastAsia="en-GB"/>
        </w:rPr>
      </w:pPr>
      <w:r w:rsidRPr="00EF29D2">
        <w:rPr>
          <w:b/>
          <w:bCs/>
          <w:sz w:val="24"/>
          <w:szCs w:val="24"/>
          <w:lang w:val="en-GB" w:eastAsia="en-GB"/>
        </w:rPr>
        <w:t>Adam (Adaptive Moment Estimation</w:t>
      </w:r>
      <w:r w:rsidR="00EF29D2" w:rsidRPr="00EF29D2">
        <w:rPr>
          <w:b/>
          <w:bCs/>
          <w:sz w:val="24"/>
          <w:szCs w:val="24"/>
          <w:lang w:val="en-GB" w:eastAsia="en-GB"/>
        </w:rPr>
        <w:t>)</w:t>
      </w:r>
      <w:r w:rsidRPr="00A73BDD">
        <w:rPr>
          <w:sz w:val="24"/>
          <w:szCs w:val="24"/>
          <w:lang w:val="en-GB" w:eastAsia="en-GB"/>
        </w:rPr>
        <w:t xml:space="preserve"> is renowned for its efficiency and has become almost a default choice in deep learning tasks. It combines the benefits of two other extensions of </w:t>
      </w:r>
      <w:r w:rsidRPr="001775BF">
        <w:rPr>
          <w:i/>
          <w:iCs/>
          <w:sz w:val="24"/>
          <w:szCs w:val="24"/>
          <w:lang w:val="en-GB" w:eastAsia="en-GB"/>
        </w:rPr>
        <w:t>stochastic gradient descent</w:t>
      </w:r>
      <w:r w:rsidRPr="00A73BDD">
        <w:rPr>
          <w:sz w:val="24"/>
          <w:szCs w:val="24"/>
          <w:lang w:val="en-GB" w:eastAsia="en-GB"/>
        </w:rPr>
        <w:t xml:space="preserve">: </w:t>
      </w:r>
      <w:proofErr w:type="spellStart"/>
      <w:r w:rsidRPr="001775BF">
        <w:rPr>
          <w:b/>
          <w:bCs/>
          <w:sz w:val="24"/>
          <w:szCs w:val="24"/>
          <w:lang w:val="en-GB" w:eastAsia="en-GB"/>
        </w:rPr>
        <w:t>AdaGrad</w:t>
      </w:r>
      <w:proofErr w:type="spellEnd"/>
      <w:r w:rsidRPr="00A73BDD">
        <w:rPr>
          <w:sz w:val="24"/>
          <w:szCs w:val="24"/>
          <w:lang w:val="en-GB" w:eastAsia="en-GB"/>
        </w:rPr>
        <w:t xml:space="preserve"> and </w:t>
      </w:r>
      <w:proofErr w:type="spellStart"/>
      <w:r w:rsidRPr="001775BF">
        <w:rPr>
          <w:b/>
          <w:bCs/>
          <w:sz w:val="24"/>
          <w:szCs w:val="24"/>
          <w:lang w:val="en-GB" w:eastAsia="en-GB"/>
        </w:rPr>
        <w:t>RMSProp</w:t>
      </w:r>
      <w:proofErr w:type="spellEnd"/>
      <w:r w:rsidRPr="00A73BDD">
        <w:rPr>
          <w:sz w:val="24"/>
          <w:szCs w:val="24"/>
          <w:lang w:val="en-GB" w:eastAsia="en-GB"/>
        </w:rPr>
        <w:t>. Adam adjusts the learning rate during training, making it adaptable to the specific characteristics of the data.</w:t>
      </w:r>
    </w:p>
    <w:p w14:paraId="0C26F313" w14:textId="69326A4C" w:rsidR="00A73BDD" w:rsidRPr="00A73BDD" w:rsidRDefault="00A73BDD" w:rsidP="00A73BDD">
      <w:pPr>
        <w:rPr>
          <w:sz w:val="24"/>
          <w:szCs w:val="24"/>
          <w:lang w:val="en-GB" w:eastAsia="en-GB"/>
        </w:rPr>
      </w:pPr>
      <w:r w:rsidRPr="00B738FD">
        <w:rPr>
          <w:b/>
          <w:bCs/>
          <w:sz w:val="24"/>
          <w:szCs w:val="24"/>
          <w:lang w:val="en-GB" w:eastAsia="en-GB"/>
        </w:rPr>
        <w:t>RMSprop (Root Mean Square Propagation</w:t>
      </w:r>
      <w:r w:rsidR="00B738FD" w:rsidRPr="00B738FD">
        <w:rPr>
          <w:b/>
          <w:bCs/>
          <w:sz w:val="24"/>
          <w:szCs w:val="24"/>
          <w:lang w:val="en-GB" w:eastAsia="en-GB"/>
        </w:rPr>
        <w:t>)</w:t>
      </w:r>
      <w:r w:rsidRPr="00A73BDD">
        <w:rPr>
          <w:sz w:val="24"/>
          <w:szCs w:val="24"/>
          <w:lang w:val="en-GB" w:eastAsia="en-GB"/>
        </w:rPr>
        <w:t xml:space="preserve"> is another adaptive learning rate method and is an excellent choice for non-convex optimization problems. It adapts the learning rates during training and is very effective for problems that are noisy or have sparse gradients.</w:t>
      </w:r>
    </w:p>
    <w:p w14:paraId="5A004554" w14:textId="7F82C203" w:rsidR="00A73BDD" w:rsidRDefault="00773CA9" w:rsidP="00A73BDD">
      <w:pPr>
        <w:rPr>
          <w:sz w:val="24"/>
          <w:szCs w:val="24"/>
          <w:lang w:val="en-GB" w:eastAsia="en-GB"/>
        </w:rPr>
      </w:pPr>
      <w:r>
        <w:rPr>
          <w:sz w:val="24"/>
          <w:szCs w:val="24"/>
          <w:lang w:val="en-GB" w:eastAsia="en-GB"/>
        </w:rPr>
        <w:t xml:space="preserve">To sum up, </w:t>
      </w:r>
      <w:r w:rsidRPr="00BD1894">
        <w:rPr>
          <w:i/>
          <w:iCs/>
          <w:sz w:val="24"/>
          <w:szCs w:val="24"/>
          <w:lang w:val="en-GB" w:eastAsia="en-GB"/>
        </w:rPr>
        <w:t>b</w:t>
      </w:r>
      <w:r w:rsidR="00A73BDD" w:rsidRPr="00BD1894">
        <w:rPr>
          <w:i/>
          <w:iCs/>
          <w:sz w:val="24"/>
          <w:szCs w:val="24"/>
          <w:lang w:val="en-GB" w:eastAsia="en-GB"/>
        </w:rPr>
        <w:t>oth Adam and RMSprop have their advantages and disadvantages</w:t>
      </w:r>
      <w:r w:rsidR="00A73BDD" w:rsidRPr="00A73BDD">
        <w:rPr>
          <w:sz w:val="24"/>
          <w:szCs w:val="24"/>
          <w:lang w:val="en-GB" w:eastAsia="en-GB"/>
        </w:rPr>
        <w:t>. For instance, Adam is generally good at handling sparse gradients, while RMSprop is often better for online and non-stationary tasks. Our project may likely experiment with both to ascertain which aligns better with the nuances of medical image classification.</w:t>
      </w:r>
    </w:p>
    <w:p w14:paraId="53BD3EE3" w14:textId="77777777" w:rsidR="000A614E" w:rsidRPr="00A73BDD" w:rsidRDefault="000A614E" w:rsidP="00A73BDD">
      <w:pPr>
        <w:rPr>
          <w:sz w:val="24"/>
          <w:szCs w:val="24"/>
          <w:lang w:val="en-GB" w:eastAsia="en-GB"/>
        </w:rPr>
      </w:pPr>
    </w:p>
    <w:p w14:paraId="57708ADF" w14:textId="77777777" w:rsidR="00A73BDD" w:rsidRPr="00A73BDD" w:rsidRDefault="00A73BDD" w:rsidP="000A614E">
      <w:pPr>
        <w:pStyle w:val="4"/>
      </w:pPr>
      <w:bookmarkStart w:id="41" w:name="_Toc144907404"/>
      <w:r w:rsidRPr="00A73BDD">
        <w:t>Evaluation Metric</w:t>
      </w:r>
      <w:bookmarkEnd w:id="41"/>
    </w:p>
    <w:p w14:paraId="0B7DD471" w14:textId="7226C3DB" w:rsidR="00A73BDD" w:rsidRPr="00A73BDD" w:rsidRDefault="00A73BDD" w:rsidP="00A73BDD">
      <w:pPr>
        <w:rPr>
          <w:sz w:val="24"/>
          <w:szCs w:val="24"/>
          <w:lang w:val="en-GB" w:eastAsia="en-GB"/>
        </w:rPr>
      </w:pPr>
      <w:r w:rsidRPr="00A73BDD">
        <w:rPr>
          <w:sz w:val="24"/>
          <w:szCs w:val="24"/>
          <w:lang w:val="en-GB" w:eastAsia="en-GB"/>
        </w:rPr>
        <w:t>The selection of an appropriate evaluation metric is also part of the optimization process. Given the medical nature of our project, traditional metrics like accuracy are not sufficiently informative. Instead, we will focus on metrics like sensitivity, specificity, and F1-score, which provide a more nuanced understanding of model performance.</w:t>
      </w:r>
    </w:p>
    <w:p w14:paraId="499D840A" w14:textId="754BA420" w:rsidR="00A73BDD" w:rsidRDefault="00A73BDD" w:rsidP="00A73BDD">
      <w:pPr>
        <w:rPr>
          <w:sz w:val="24"/>
          <w:szCs w:val="24"/>
          <w:lang w:val="en-GB" w:eastAsia="en-GB"/>
        </w:rPr>
      </w:pPr>
      <w:r w:rsidRPr="00A73BDD">
        <w:rPr>
          <w:sz w:val="24"/>
          <w:szCs w:val="24"/>
          <w:lang w:val="en-GB" w:eastAsia="en-GB"/>
        </w:rPr>
        <w:lastRenderedPageBreak/>
        <w:t>By adopting a diversified yet focused approach to optimization, we aim to create a model that is both computationally efficient and clinically effective. This comprehensive strategy ensures that we navigate the complex optimization landscape with the finesse required to meet the high stakes inherent in medical applications.</w:t>
      </w:r>
    </w:p>
    <w:p w14:paraId="7F13826F" w14:textId="77777777" w:rsidR="000A614E" w:rsidRPr="00A73BDD" w:rsidRDefault="000A614E" w:rsidP="00A73BDD">
      <w:pPr>
        <w:rPr>
          <w:sz w:val="24"/>
          <w:szCs w:val="24"/>
          <w:lang w:val="en-GB" w:eastAsia="en-GB"/>
        </w:rPr>
      </w:pPr>
    </w:p>
    <w:p w14:paraId="66CE5A65" w14:textId="77777777" w:rsidR="006616DF" w:rsidRPr="006616DF" w:rsidRDefault="006616DF" w:rsidP="00BE23F5">
      <w:pPr>
        <w:pStyle w:val="3"/>
      </w:pPr>
      <w:bookmarkStart w:id="42" w:name="_Toc144907405"/>
      <w:r w:rsidRPr="006616DF">
        <w:t>Justification for the Choice of Convolutional Neural Networks (CNNs)</w:t>
      </w:r>
      <w:bookmarkEnd w:id="42"/>
    </w:p>
    <w:p w14:paraId="532A3D91" w14:textId="6D6B39EF" w:rsidR="006616DF" w:rsidRPr="006616DF" w:rsidRDefault="00D22D53" w:rsidP="00D22D53">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To be more precise, t</w:t>
      </w:r>
      <w:r w:rsidR="006616DF" w:rsidRPr="006616DF">
        <w:rPr>
          <w:rFonts w:asciiTheme="minorHAnsi" w:eastAsia="Times New Roman" w:hAnsiTheme="minorHAnsi" w:cstheme="minorHAnsi"/>
          <w:sz w:val="24"/>
          <w:szCs w:val="24"/>
          <w:lang w:val="en-GB" w:eastAsia="en-GB"/>
        </w:rPr>
        <w:t xml:space="preserve">he </w:t>
      </w:r>
      <w:r w:rsidR="006616DF" w:rsidRPr="00D22D53">
        <w:rPr>
          <w:rFonts w:asciiTheme="minorHAnsi" w:eastAsia="Times New Roman" w:hAnsiTheme="minorHAnsi" w:cstheme="minorHAnsi"/>
          <w:b/>
          <w:bCs/>
          <w:sz w:val="24"/>
          <w:szCs w:val="24"/>
          <w:lang w:val="en-GB" w:eastAsia="en-GB"/>
        </w:rPr>
        <w:t>Convolutional Neural Network (CNN)</w:t>
      </w:r>
      <w:r w:rsidR="006616DF" w:rsidRPr="006616DF">
        <w:rPr>
          <w:rFonts w:asciiTheme="minorHAnsi" w:eastAsia="Times New Roman" w:hAnsiTheme="minorHAnsi" w:cstheme="minorHAnsi"/>
          <w:sz w:val="24"/>
          <w:szCs w:val="24"/>
          <w:lang w:val="en-GB" w:eastAsia="en-GB"/>
        </w:rPr>
        <w:t xml:space="preserve"> is a class of deep neural networks most commonly applied to visual imagery analysis. In the context of the notebook, the objective is to detect abnormalities in bone X-Rays, a highly specialized field within medical imaging. Here, we discuss why CNNs may be the preferred choice over other machine learning algorithms and models for this specific task.</w:t>
      </w:r>
      <w:r>
        <w:rPr>
          <w:rFonts w:asciiTheme="minorHAnsi" w:eastAsia="Times New Roman" w:hAnsiTheme="minorHAnsi" w:cstheme="minorHAnsi"/>
          <w:sz w:val="24"/>
          <w:szCs w:val="24"/>
          <w:lang w:val="en-GB" w:eastAsia="en-GB"/>
        </w:rPr>
        <w:t xml:space="preserve"> The following sections will explain this in detail.</w:t>
      </w:r>
    </w:p>
    <w:p w14:paraId="1688CDED" w14:textId="77777777" w:rsidR="006616DF" w:rsidRPr="006616DF" w:rsidRDefault="006616DF" w:rsidP="00D22D53">
      <w:pPr>
        <w:pStyle w:val="4"/>
        <w:rPr>
          <w:rFonts w:eastAsia="Times New Roman"/>
          <w:lang w:val="en-GB" w:eastAsia="en-GB"/>
        </w:rPr>
      </w:pPr>
      <w:bookmarkStart w:id="43" w:name="_Toc144907406"/>
      <w:r w:rsidRPr="006616DF">
        <w:rPr>
          <w:rFonts w:eastAsia="Times New Roman"/>
          <w:lang w:val="en-GB" w:eastAsia="en-GB"/>
        </w:rPr>
        <w:t>Traditional Machine Learning Algorithms</w:t>
      </w:r>
      <w:bookmarkEnd w:id="43"/>
    </w:p>
    <w:p w14:paraId="4AD46392" w14:textId="4BB465B9" w:rsidR="006616DF" w:rsidRPr="00F8786F" w:rsidRDefault="006616DF" w:rsidP="00877A50">
      <w:pPr>
        <w:spacing w:before="0" w:after="240"/>
        <w:rPr>
          <w:rFonts w:asciiTheme="minorHAnsi" w:eastAsia="Times New Roman" w:hAnsiTheme="minorHAnsi" w:cstheme="minorHAnsi"/>
          <w:i/>
          <w:iCs/>
          <w:sz w:val="24"/>
          <w:szCs w:val="24"/>
          <w:lang w:val="en-GB" w:eastAsia="en-GB"/>
        </w:rPr>
      </w:pPr>
      <w:r w:rsidRPr="006616DF">
        <w:rPr>
          <w:rFonts w:asciiTheme="minorHAnsi" w:eastAsia="Times New Roman" w:hAnsiTheme="minorHAnsi" w:cstheme="minorHAnsi"/>
          <w:sz w:val="24"/>
          <w:szCs w:val="24"/>
          <w:lang w:val="en-GB" w:eastAsia="en-GB"/>
        </w:rPr>
        <w:t xml:space="preserve">Let's first consider traditional machine learning algorithms like </w:t>
      </w:r>
      <w:r w:rsidRPr="000A614E">
        <w:rPr>
          <w:rFonts w:asciiTheme="minorHAnsi" w:eastAsia="Times New Roman" w:hAnsiTheme="minorHAnsi" w:cstheme="minorHAnsi"/>
          <w:b/>
          <w:bCs/>
          <w:sz w:val="24"/>
          <w:szCs w:val="24"/>
          <w:lang w:val="en-GB" w:eastAsia="en-GB"/>
        </w:rPr>
        <w:t>Logistic Regression, Decision Trees, Random Forests, and Support Vector Machines (SVM)</w:t>
      </w:r>
      <w:r w:rsidRPr="006616DF">
        <w:rPr>
          <w:rFonts w:asciiTheme="minorHAnsi" w:eastAsia="Times New Roman" w:hAnsiTheme="minorHAnsi" w:cstheme="minorHAnsi"/>
          <w:sz w:val="24"/>
          <w:szCs w:val="24"/>
          <w:lang w:val="en-GB" w:eastAsia="en-GB"/>
        </w:rPr>
        <w:t xml:space="preserve">. These algorithms require </w:t>
      </w:r>
      <w:r w:rsidRPr="000A614E">
        <w:rPr>
          <w:rFonts w:asciiTheme="minorHAnsi" w:eastAsia="Times New Roman" w:hAnsiTheme="minorHAnsi" w:cstheme="minorHAnsi"/>
          <w:i/>
          <w:iCs/>
          <w:sz w:val="24"/>
          <w:szCs w:val="24"/>
          <w:lang w:val="en-GB" w:eastAsia="en-GB"/>
        </w:rPr>
        <w:t>manual feature engineering, a cumbersome and often inefficient process in the context of high-dimensional data like images</w:t>
      </w:r>
      <w:r w:rsidRPr="006616DF">
        <w:rPr>
          <w:rFonts w:asciiTheme="minorHAnsi" w:eastAsia="Times New Roman" w:hAnsiTheme="minorHAnsi" w:cstheme="minorHAnsi"/>
          <w:sz w:val="24"/>
          <w:szCs w:val="24"/>
          <w:lang w:val="en-GB" w:eastAsia="en-GB"/>
        </w:rPr>
        <w:t xml:space="preserve">. Also, these algorithms usually </w:t>
      </w:r>
      <w:r w:rsidRPr="00F8786F">
        <w:rPr>
          <w:rFonts w:asciiTheme="minorHAnsi" w:eastAsia="Times New Roman" w:hAnsiTheme="minorHAnsi" w:cstheme="minorHAnsi"/>
          <w:i/>
          <w:iCs/>
          <w:sz w:val="24"/>
          <w:szCs w:val="24"/>
          <w:lang w:val="en-GB" w:eastAsia="en-GB"/>
        </w:rPr>
        <w:t>don't perform well on raw image data due to their inherent complexity and spatial hierarchies, which these algorithms are not designed to understand</w:t>
      </w:r>
      <w:r w:rsidR="004C5DC1" w:rsidRPr="00834719">
        <w:rPr>
          <w:rFonts w:asciiTheme="minorHAnsi" w:eastAsia="Times New Roman" w:hAnsiTheme="minorHAnsi" w:cstheme="minorHAnsi"/>
          <w:sz w:val="24"/>
          <w:szCs w:val="24"/>
          <w:lang w:val="en-GB" w:eastAsia="en-GB"/>
        </w:rPr>
        <w:t xml:space="preserve"> (For more details you can visit this article</w:t>
      </w:r>
      <w:r w:rsidR="004C5DC1" w:rsidRPr="00834719">
        <w:rPr>
          <w:rFonts w:asciiTheme="minorHAnsi" w:eastAsia="Times New Roman" w:hAnsiTheme="minorHAnsi" w:cstheme="minorHAnsi"/>
          <w:sz w:val="24"/>
          <w:szCs w:val="24"/>
          <w:vertAlign w:val="superscript"/>
          <w:lang w:val="en-GB" w:eastAsia="en-GB"/>
        </w:rPr>
        <w:t>[</w:t>
      </w:r>
      <w:hyperlink w:anchor="_Bibliography" w:history="1">
        <w:r w:rsidR="004C5DC1" w:rsidRPr="00834719">
          <w:rPr>
            <w:rStyle w:val="-"/>
            <w:rFonts w:asciiTheme="minorHAnsi" w:eastAsia="Times New Roman" w:hAnsiTheme="minorHAnsi" w:cstheme="minorHAnsi"/>
            <w:sz w:val="24"/>
            <w:szCs w:val="24"/>
            <w:vertAlign w:val="superscript"/>
            <w:lang w:val="en-GB" w:eastAsia="en-GB"/>
          </w:rPr>
          <w:t>5</w:t>
        </w:r>
      </w:hyperlink>
      <w:r w:rsidR="004C5DC1" w:rsidRPr="00834719">
        <w:rPr>
          <w:rFonts w:asciiTheme="minorHAnsi" w:eastAsia="Times New Roman" w:hAnsiTheme="minorHAnsi" w:cstheme="minorHAnsi"/>
          <w:sz w:val="24"/>
          <w:szCs w:val="24"/>
          <w:vertAlign w:val="superscript"/>
          <w:lang w:val="en-GB" w:eastAsia="en-GB"/>
        </w:rPr>
        <w:t>]</w:t>
      </w:r>
      <w:r w:rsidR="004C5DC1" w:rsidRPr="00834719">
        <w:rPr>
          <w:rFonts w:asciiTheme="minorHAnsi" w:eastAsia="Times New Roman" w:hAnsiTheme="minorHAnsi" w:cstheme="minorHAnsi"/>
          <w:sz w:val="24"/>
          <w:szCs w:val="24"/>
          <w:lang w:val="en-GB" w:eastAsia="en-GB"/>
        </w:rPr>
        <w:t>)</w:t>
      </w:r>
      <w:r w:rsidRPr="00834719">
        <w:rPr>
          <w:rFonts w:asciiTheme="minorHAnsi" w:eastAsia="Times New Roman" w:hAnsiTheme="minorHAnsi" w:cstheme="minorHAnsi"/>
          <w:sz w:val="24"/>
          <w:szCs w:val="24"/>
          <w:lang w:val="en-GB" w:eastAsia="en-GB"/>
        </w:rPr>
        <w:t>.</w:t>
      </w:r>
    </w:p>
    <w:p w14:paraId="50FCAB95" w14:textId="77777777" w:rsidR="006616DF" w:rsidRPr="006616DF" w:rsidRDefault="006616DF" w:rsidP="00D22D53">
      <w:pPr>
        <w:pStyle w:val="4"/>
        <w:rPr>
          <w:rFonts w:eastAsia="Times New Roman"/>
          <w:lang w:val="en-GB" w:eastAsia="en-GB"/>
        </w:rPr>
      </w:pPr>
      <w:bookmarkStart w:id="44" w:name="_Toc144907407"/>
      <w:r w:rsidRPr="006616DF">
        <w:rPr>
          <w:rFonts w:eastAsia="Times New Roman"/>
          <w:lang w:val="en-GB" w:eastAsia="en-GB"/>
        </w:rPr>
        <w:t>Fully Connected Neural Networks</w:t>
      </w:r>
      <w:bookmarkEnd w:id="44"/>
    </w:p>
    <w:p w14:paraId="084F6147" w14:textId="69331C72" w:rsidR="006616DF" w:rsidRPr="006616DF" w:rsidRDefault="006616DF" w:rsidP="00F8786F">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Fully connected networks, also known as </w:t>
      </w:r>
      <w:r w:rsidRPr="00F8786F">
        <w:rPr>
          <w:rFonts w:asciiTheme="minorHAnsi" w:eastAsia="Times New Roman" w:hAnsiTheme="minorHAnsi" w:cstheme="minorHAnsi"/>
          <w:b/>
          <w:bCs/>
          <w:sz w:val="24"/>
          <w:szCs w:val="24"/>
          <w:lang w:val="en-GB" w:eastAsia="en-GB"/>
        </w:rPr>
        <w:t>Dense Neural Networks</w:t>
      </w:r>
      <w:r w:rsidRPr="006616DF">
        <w:rPr>
          <w:rFonts w:asciiTheme="minorHAnsi" w:eastAsia="Times New Roman" w:hAnsiTheme="minorHAnsi" w:cstheme="minorHAnsi"/>
          <w:sz w:val="24"/>
          <w:szCs w:val="24"/>
          <w:lang w:val="en-GB" w:eastAsia="en-GB"/>
        </w:rPr>
        <w:t xml:space="preserve">, </w:t>
      </w:r>
      <w:r w:rsidRPr="00F8786F">
        <w:rPr>
          <w:rFonts w:asciiTheme="minorHAnsi" w:eastAsia="Times New Roman" w:hAnsiTheme="minorHAnsi" w:cstheme="minorHAnsi"/>
          <w:i/>
          <w:iCs/>
          <w:sz w:val="24"/>
          <w:szCs w:val="24"/>
          <w:lang w:val="en-GB" w:eastAsia="en-GB"/>
        </w:rPr>
        <w:t>don't respect the spatial hierarchy of the data</w:t>
      </w:r>
      <w:r w:rsidRPr="006616DF">
        <w:rPr>
          <w:rFonts w:asciiTheme="minorHAnsi" w:eastAsia="Times New Roman" w:hAnsiTheme="minorHAnsi" w:cstheme="minorHAnsi"/>
          <w:sz w:val="24"/>
          <w:szCs w:val="24"/>
          <w:lang w:val="en-GB" w:eastAsia="en-GB"/>
        </w:rPr>
        <w:t xml:space="preserve">. Every neuron is connected to every other neuron in the next layer, making the network susceptible to overfitting and requiring a large number of parameters. The lack of focus on spatial relationships makes them inefficient for image-based tasks, where pixel location and </w:t>
      </w:r>
      <w:proofErr w:type="spellStart"/>
      <w:r w:rsidRPr="006616DF">
        <w:rPr>
          <w:rFonts w:asciiTheme="minorHAnsi" w:eastAsia="Times New Roman" w:hAnsiTheme="minorHAnsi" w:cstheme="minorHAnsi"/>
          <w:sz w:val="24"/>
          <w:szCs w:val="24"/>
          <w:lang w:val="en-GB" w:eastAsia="en-GB"/>
        </w:rPr>
        <w:t>neighborhood</w:t>
      </w:r>
      <w:proofErr w:type="spellEnd"/>
      <w:r w:rsidRPr="006616DF">
        <w:rPr>
          <w:rFonts w:asciiTheme="minorHAnsi" w:eastAsia="Times New Roman" w:hAnsiTheme="minorHAnsi" w:cstheme="minorHAnsi"/>
          <w:sz w:val="24"/>
          <w:szCs w:val="24"/>
          <w:lang w:val="en-GB" w:eastAsia="en-GB"/>
        </w:rPr>
        <w:t xml:space="preserve"> have semantic significance.</w:t>
      </w:r>
      <w:r w:rsidR="00F8786F">
        <w:rPr>
          <w:rFonts w:asciiTheme="minorHAnsi" w:eastAsia="Times New Roman" w:hAnsiTheme="minorHAnsi" w:cstheme="minorHAnsi"/>
          <w:sz w:val="24"/>
          <w:szCs w:val="24"/>
          <w:lang w:val="en-GB" w:eastAsia="en-GB"/>
        </w:rPr>
        <w:t xml:space="preserve"> You can find more regarding the </w:t>
      </w:r>
      <w:r w:rsidR="00F8786F" w:rsidRPr="00F8786F">
        <w:rPr>
          <w:rFonts w:asciiTheme="minorHAnsi" w:eastAsia="Times New Roman" w:hAnsiTheme="minorHAnsi" w:cstheme="minorHAnsi"/>
          <w:sz w:val="24"/>
          <w:szCs w:val="24"/>
          <w:lang w:val="en-GB" w:eastAsia="en-GB"/>
        </w:rPr>
        <w:t>Fully Connected Neural Networks</w:t>
      </w:r>
      <w:r w:rsidR="00F8786F">
        <w:rPr>
          <w:rFonts w:asciiTheme="minorHAnsi" w:eastAsia="Times New Roman" w:hAnsiTheme="minorHAnsi" w:cstheme="minorHAnsi"/>
          <w:sz w:val="24"/>
          <w:szCs w:val="24"/>
          <w:lang w:val="en-GB" w:eastAsia="en-GB"/>
        </w:rPr>
        <w:t xml:space="preserve"> in this very interesting article</w:t>
      </w:r>
      <w:r w:rsidR="00FF512F">
        <w:rPr>
          <w:rFonts w:asciiTheme="minorHAnsi" w:eastAsia="Times New Roman" w:hAnsiTheme="minorHAnsi" w:cstheme="minorHAnsi"/>
          <w:sz w:val="24"/>
          <w:szCs w:val="24"/>
          <w:vertAlign w:val="superscript"/>
          <w:lang w:val="en-GB" w:eastAsia="en-GB"/>
        </w:rPr>
        <w:t>[</w:t>
      </w:r>
      <w:hyperlink w:anchor="_Bibliography" w:history="1">
        <w:r w:rsidR="004C5DC1">
          <w:rPr>
            <w:rStyle w:val="-"/>
            <w:rFonts w:asciiTheme="minorHAnsi" w:eastAsia="Times New Roman" w:hAnsiTheme="minorHAnsi" w:cstheme="minorHAnsi"/>
            <w:sz w:val="24"/>
            <w:szCs w:val="24"/>
            <w:vertAlign w:val="superscript"/>
            <w:lang w:val="en-GB" w:eastAsia="en-GB"/>
          </w:rPr>
          <w:t>6</w:t>
        </w:r>
      </w:hyperlink>
      <w:r w:rsidR="00FF512F">
        <w:rPr>
          <w:rFonts w:asciiTheme="minorHAnsi" w:eastAsia="Times New Roman" w:hAnsiTheme="minorHAnsi" w:cstheme="minorHAnsi"/>
          <w:sz w:val="24"/>
          <w:szCs w:val="24"/>
          <w:vertAlign w:val="superscript"/>
          <w:lang w:val="en-GB" w:eastAsia="en-GB"/>
        </w:rPr>
        <w:t>]</w:t>
      </w:r>
      <w:r w:rsidR="00F8786F">
        <w:rPr>
          <w:rFonts w:asciiTheme="minorHAnsi" w:eastAsia="Times New Roman" w:hAnsiTheme="minorHAnsi" w:cstheme="minorHAnsi"/>
          <w:sz w:val="24"/>
          <w:szCs w:val="24"/>
          <w:lang w:val="en-GB" w:eastAsia="en-GB"/>
        </w:rPr>
        <w:t>.</w:t>
      </w:r>
    </w:p>
    <w:p w14:paraId="697D2BF6" w14:textId="77777777" w:rsidR="006616DF" w:rsidRPr="006616DF" w:rsidRDefault="006616DF" w:rsidP="003168FD">
      <w:pPr>
        <w:pStyle w:val="4"/>
        <w:rPr>
          <w:rFonts w:eastAsia="Times New Roman"/>
        </w:rPr>
      </w:pPr>
      <w:bookmarkStart w:id="45" w:name="_Toc144907408"/>
      <w:r w:rsidRPr="006616DF">
        <w:rPr>
          <w:rFonts w:eastAsia="Times New Roman"/>
        </w:rPr>
        <w:t>Recurrent Neural Networks (RNNs)</w:t>
      </w:r>
      <w:bookmarkEnd w:id="45"/>
    </w:p>
    <w:p w14:paraId="304DEA2A" w14:textId="2977459B" w:rsidR="006616DF" w:rsidRPr="006616DF" w:rsidRDefault="006616DF" w:rsidP="00690F3A">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RNNs are generally more suited for sequence-based problems like natural language processing or time-series prediction. Their architecture, which is designed to remember past information, is not inherently equipped to deal with the spatial hierarchies and complexities in image data</w:t>
      </w:r>
      <w:r w:rsidR="00905EA2">
        <w:rPr>
          <w:rFonts w:asciiTheme="minorHAnsi" w:eastAsia="Times New Roman" w:hAnsiTheme="minorHAnsi" w:cstheme="minorHAnsi"/>
          <w:sz w:val="24"/>
          <w:szCs w:val="24"/>
          <w:lang w:val="en-GB" w:eastAsia="en-GB"/>
        </w:rPr>
        <w:t xml:space="preserve"> (Check these articles</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690F3A">
          <w:rPr>
            <w:rStyle w:val="-"/>
            <w:rFonts w:asciiTheme="minorHAnsi" w:eastAsia="Times New Roman" w:hAnsiTheme="minorHAnsi" w:cstheme="minorHAnsi"/>
            <w:sz w:val="24"/>
            <w:szCs w:val="24"/>
            <w:vertAlign w:val="superscript"/>
            <w:lang w:val="en-GB" w:eastAsia="en-GB"/>
          </w:rPr>
          <w:t>7,8</w:t>
        </w:r>
      </w:hyperlink>
      <w:r w:rsidR="00690F3A">
        <w:rPr>
          <w:rFonts w:asciiTheme="minorHAnsi" w:eastAsia="Times New Roman" w:hAnsiTheme="minorHAnsi" w:cstheme="minorHAnsi"/>
          <w:sz w:val="24"/>
          <w:szCs w:val="24"/>
          <w:vertAlign w:val="superscript"/>
          <w:lang w:val="en-GB" w:eastAsia="en-GB"/>
        </w:rPr>
        <w:t>]</w:t>
      </w:r>
      <w:r w:rsidR="00905EA2">
        <w:rPr>
          <w:rFonts w:asciiTheme="minorHAnsi" w:eastAsia="Times New Roman" w:hAnsiTheme="minorHAnsi" w:cstheme="minorHAnsi"/>
          <w:sz w:val="24"/>
          <w:szCs w:val="24"/>
          <w:lang w:val="en-GB" w:eastAsia="en-GB"/>
        </w:rPr>
        <w:t>)</w:t>
      </w:r>
      <w:r w:rsidRPr="006616DF">
        <w:rPr>
          <w:rFonts w:asciiTheme="minorHAnsi" w:eastAsia="Times New Roman" w:hAnsiTheme="minorHAnsi" w:cstheme="minorHAnsi"/>
          <w:sz w:val="24"/>
          <w:szCs w:val="24"/>
          <w:lang w:val="en-GB" w:eastAsia="en-GB"/>
        </w:rPr>
        <w:t>.</w:t>
      </w:r>
    </w:p>
    <w:p w14:paraId="381D2A3F" w14:textId="77777777" w:rsidR="006616DF" w:rsidRPr="006616DF" w:rsidRDefault="006616DF" w:rsidP="003168FD">
      <w:pPr>
        <w:pStyle w:val="4"/>
        <w:rPr>
          <w:rFonts w:eastAsia="Times New Roman"/>
          <w:lang w:val="en-GB" w:eastAsia="en-GB"/>
        </w:rPr>
      </w:pPr>
      <w:bookmarkStart w:id="46" w:name="_Toc144907409"/>
      <w:r w:rsidRPr="006616DF">
        <w:rPr>
          <w:rFonts w:eastAsia="Times New Roman"/>
          <w:lang w:val="en-GB" w:eastAsia="en-GB"/>
        </w:rPr>
        <w:t>Autoencoders</w:t>
      </w:r>
      <w:bookmarkEnd w:id="46"/>
    </w:p>
    <w:p w14:paraId="2E3C8C35" w14:textId="058726C1" w:rsidR="006616DF" w:rsidRPr="006616DF" w:rsidRDefault="006616DF" w:rsidP="00690F3A">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Autoencoders are generally used for unsupervised learning tasks, primarily dimensionality reduction and feature learning. While they can be adapted for image classification tasks, they are not inherently designed for this purpose</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EA49E9">
          <w:rPr>
            <w:rStyle w:val="-"/>
            <w:rFonts w:asciiTheme="minorHAnsi" w:eastAsia="Times New Roman" w:hAnsiTheme="minorHAnsi" w:cstheme="minorHAnsi"/>
            <w:sz w:val="24"/>
            <w:szCs w:val="24"/>
            <w:vertAlign w:val="superscript"/>
            <w:lang w:val="en-GB" w:eastAsia="en-GB"/>
          </w:rPr>
          <w:t>9,10</w:t>
        </w:r>
      </w:hyperlink>
      <w:r w:rsidR="00690F3A">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w:t>
      </w:r>
    </w:p>
    <w:p w14:paraId="63DBAC09" w14:textId="77777777" w:rsidR="006616DF" w:rsidRPr="006616DF" w:rsidRDefault="006616DF" w:rsidP="003168FD">
      <w:pPr>
        <w:pStyle w:val="4"/>
        <w:rPr>
          <w:rFonts w:eastAsia="Times New Roman"/>
          <w:lang w:val="en-GB" w:eastAsia="en-GB"/>
        </w:rPr>
      </w:pPr>
      <w:bookmarkStart w:id="47" w:name="_Toc144907410"/>
      <w:r w:rsidRPr="006616DF">
        <w:rPr>
          <w:rFonts w:eastAsia="Times New Roman"/>
          <w:lang w:val="en-GB" w:eastAsia="en-GB"/>
        </w:rPr>
        <w:t>Generative Adversarial Networks (GANs)</w:t>
      </w:r>
      <w:bookmarkEnd w:id="47"/>
    </w:p>
    <w:p w14:paraId="78B6C380" w14:textId="40785875" w:rsidR="006616DF" w:rsidRDefault="006616DF" w:rsidP="00EA49E9">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GANs are more focused on data generation and are not inherently structured for classification tasks. While they can be adapted for such tasks, the complexity involved usually outweighs the benefits for a straightforward classification problem like abnormality detection in bone X-Rays</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EA49E9">
          <w:rPr>
            <w:rStyle w:val="-"/>
            <w:rFonts w:asciiTheme="minorHAnsi" w:eastAsia="Times New Roman" w:hAnsiTheme="minorHAnsi" w:cstheme="minorHAnsi"/>
            <w:sz w:val="24"/>
            <w:szCs w:val="24"/>
            <w:vertAlign w:val="superscript"/>
            <w:lang w:val="en-GB" w:eastAsia="en-GB"/>
          </w:rPr>
          <w:t>11</w:t>
        </w:r>
      </w:hyperlink>
      <w:r w:rsidR="00690F3A">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w:t>
      </w:r>
    </w:p>
    <w:p w14:paraId="1F18ABCD" w14:textId="77777777" w:rsidR="00C35C51" w:rsidRPr="006616DF" w:rsidRDefault="00C35C51" w:rsidP="00EA49E9">
      <w:pPr>
        <w:spacing w:before="0" w:after="240"/>
        <w:rPr>
          <w:rFonts w:asciiTheme="minorHAnsi" w:eastAsia="Times New Roman" w:hAnsiTheme="minorHAnsi" w:cstheme="minorHAnsi"/>
          <w:sz w:val="24"/>
          <w:szCs w:val="24"/>
          <w:lang w:val="en-GB" w:eastAsia="en-GB"/>
        </w:rPr>
      </w:pPr>
    </w:p>
    <w:p w14:paraId="1676EC87" w14:textId="77777777" w:rsidR="006616DF" w:rsidRDefault="006616DF" w:rsidP="00C35C51">
      <w:pPr>
        <w:pStyle w:val="3"/>
        <w:rPr>
          <w:rFonts w:eastAsia="Times New Roman"/>
        </w:rPr>
      </w:pPr>
      <w:bookmarkStart w:id="48" w:name="_Toc144907411"/>
      <w:r w:rsidRPr="006616DF">
        <w:lastRenderedPageBreak/>
        <w:t>Why CNNs Are Preferable</w:t>
      </w:r>
      <w:bookmarkEnd w:id="48"/>
    </w:p>
    <w:p w14:paraId="2B262147" w14:textId="400113E3" w:rsidR="003168FD" w:rsidRDefault="00C35C51" w:rsidP="003168FD">
      <w:pPr>
        <w:rPr>
          <w:lang w:val="en-GB" w:eastAsia="en-GB"/>
        </w:rPr>
      </w:pPr>
      <w:r>
        <w:rPr>
          <w:lang w:val="en-GB" w:eastAsia="en-GB"/>
        </w:rPr>
        <w:t xml:space="preserve">This section </w:t>
      </w:r>
      <w:r w:rsidRPr="00C35C51">
        <w:rPr>
          <w:lang w:val="en-GB" w:eastAsia="en-GB"/>
        </w:rPr>
        <w:t>aims to elucidate the rationale behind opting for Convolutional Neural Networks (CNNs) over other machine learning algorithms and neural network architectures. This section will delve into the unique capabilities and advantages that make CNNs particularly suited for the task of abnormality detection in musculoskeletal radiographs</w:t>
      </w:r>
      <w:r w:rsidR="00DC4652">
        <w:rPr>
          <w:vertAlign w:val="superscript"/>
          <w:lang w:val="en-GB" w:eastAsia="en-GB"/>
        </w:rPr>
        <w:t>[</w:t>
      </w:r>
      <w:hyperlink w:anchor="_Bibliography" w:history="1">
        <w:r w:rsidR="00DC4652" w:rsidRPr="00DC4652">
          <w:rPr>
            <w:rStyle w:val="-"/>
            <w:vertAlign w:val="superscript"/>
            <w:lang w:val="en-GB" w:eastAsia="en-GB"/>
          </w:rPr>
          <w:t>12</w:t>
        </w:r>
      </w:hyperlink>
      <w:r w:rsidR="00DC4652">
        <w:rPr>
          <w:vertAlign w:val="superscript"/>
          <w:lang w:val="en-GB" w:eastAsia="en-GB"/>
        </w:rPr>
        <w:t>]</w:t>
      </w:r>
      <w:r w:rsidRPr="00C35C51">
        <w:rPr>
          <w:lang w:val="en-GB" w:eastAsia="en-GB"/>
        </w:rPr>
        <w:t>.</w:t>
      </w:r>
    </w:p>
    <w:p w14:paraId="5B199718" w14:textId="77777777" w:rsidR="00DC4652" w:rsidRPr="003168FD" w:rsidRDefault="00DC4652" w:rsidP="003168FD">
      <w:pPr>
        <w:rPr>
          <w:lang w:val="en-GB" w:eastAsia="en-GB"/>
        </w:rPr>
      </w:pPr>
    </w:p>
    <w:p w14:paraId="6B5CC797" w14:textId="77777777" w:rsidR="006616DF" w:rsidRPr="006616DF" w:rsidRDefault="006616DF" w:rsidP="00DC4652">
      <w:pPr>
        <w:pStyle w:val="4"/>
        <w:rPr>
          <w:rFonts w:eastAsia="Times New Roman"/>
          <w:lang w:val="en-GB" w:eastAsia="en-GB"/>
        </w:rPr>
      </w:pPr>
      <w:bookmarkStart w:id="49" w:name="_Toc144907412"/>
      <w:r w:rsidRPr="006616DF">
        <w:rPr>
          <w:rFonts w:eastAsia="Times New Roman"/>
          <w:lang w:val="en-GB" w:eastAsia="en-GB"/>
        </w:rPr>
        <w:t>Hierarchical Feature Learning</w:t>
      </w:r>
      <w:bookmarkEnd w:id="49"/>
    </w:p>
    <w:p w14:paraId="6B02B58A" w14:textId="0464CCCD" w:rsid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One of the most compelling attributes of CNNs is their innate capability for Hierarchical Feature Learning. In the realm of image analysis, the interpretability of features often exists in a hierarchical fashion. Basic features like edges and corners form the building blocks, which, when combined in various configurations, result in more complex and abstract features like textures and shapes. CNNs are architected to learn this spatial hierarchy automatically and adaptively. The initial layers often specialize in identifying rudimentary features, such as edges and lines. As one progresses through the network, the layers grow more complex and capable of understanding intricate patterns. This hierarchical learning is especially advantageous in medical imaging, where simple features like tissue boundaries could combine to form higher-order features like fractures.</w:t>
      </w:r>
    </w:p>
    <w:p w14:paraId="7D516A2E" w14:textId="77777777" w:rsidR="00DC4652" w:rsidRPr="00DC4652" w:rsidRDefault="00DC4652" w:rsidP="00DC4652">
      <w:pPr>
        <w:spacing w:before="0" w:after="240"/>
        <w:rPr>
          <w:rFonts w:asciiTheme="minorHAnsi" w:eastAsia="Times New Roman" w:hAnsiTheme="minorHAnsi" w:cstheme="minorHAnsi"/>
          <w:sz w:val="10"/>
          <w:szCs w:val="10"/>
          <w:lang w:val="en-GB" w:eastAsia="en-GB"/>
        </w:rPr>
      </w:pPr>
    </w:p>
    <w:p w14:paraId="08CFB85A" w14:textId="77777777" w:rsidR="00DC4652" w:rsidRPr="00DC4652" w:rsidRDefault="00DC4652" w:rsidP="00DC4652">
      <w:pPr>
        <w:pStyle w:val="4"/>
        <w:rPr>
          <w:rFonts w:eastAsia="Times New Roman"/>
          <w:lang w:val="en-GB" w:eastAsia="en-GB"/>
        </w:rPr>
      </w:pPr>
      <w:bookmarkStart w:id="50" w:name="_Toc144907413"/>
      <w:r w:rsidRPr="00DC4652">
        <w:rPr>
          <w:rFonts w:eastAsia="Times New Roman"/>
          <w:lang w:val="en-GB" w:eastAsia="en-GB"/>
        </w:rPr>
        <w:t>Parameter Sharing and Sparsity</w:t>
      </w:r>
      <w:bookmarkEnd w:id="50"/>
    </w:p>
    <w:p w14:paraId="23E0010E" w14:textId="77777777" w:rsidR="00DC4652" w:rsidRP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Parameter Sharing and Sparsity in CNNs are mechanisms that significantly reduce the computational burden. Traditional neural networks tend to have fully connected layers, where each neuron in one layer is connected to every neuron in the next layer. This results in a large number of parameters, leading to longer training times and requiring more powerful hardware. CNNs circumvent this issue by sharing weights across neurons. This form of parameter sharing ensures that the network learns translational invariance, allowing it to recognize a feature regardless of its position in the image. Additionally, this drastically reduces the number of parameters, making CNNs more computationally efficient and capable of running on standard hardware without compromising performance.</w:t>
      </w:r>
    </w:p>
    <w:p w14:paraId="4A655B40" w14:textId="77777777" w:rsidR="00DC4652" w:rsidRPr="00DC4652" w:rsidRDefault="00DC4652" w:rsidP="00DC4652">
      <w:pPr>
        <w:spacing w:before="0" w:after="240"/>
        <w:jc w:val="left"/>
        <w:rPr>
          <w:rFonts w:asciiTheme="minorHAnsi" w:eastAsia="Times New Roman" w:hAnsiTheme="minorHAnsi" w:cstheme="minorHAnsi"/>
          <w:sz w:val="24"/>
          <w:szCs w:val="24"/>
          <w:lang w:val="en-GB" w:eastAsia="en-GB"/>
        </w:rPr>
      </w:pPr>
    </w:p>
    <w:p w14:paraId="6F7627CE" w14:textId="77777777" w:rsidR="00DC4652" w:rsidRPr="00DC4652" w:rsidRDefault="00DC4652" w:rsidP="00DC4652">
      <w:pPr>
        <w:pStyle w:val="4"/>
        <w:rPr>
          <w:rFonts w:eastAsia="Times New Roman"/>
        </w:rPr>
      </w:pPr>
      <w:bookmarkStart w:id="51" w:name="_Toc144907414"/>
      <w:r w:rsidRPr="00DC4652">
        <w:rPr>
          <w:rFonts w:eastAsia="Times New Roman"/>
        </w:rPr>
        <w:t>Robustness to Translations and Deformations</w:t>
      </w:r>
      <w:bookmarkEnd w:id="51"/>
    </w:p>
    <w:p w14:paraId="5354C2A4" w14:textId="3D19CD1C" w:rsidR="00DC4652" w:rsidRP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Medical imaging data often come with their unique set of challenges, one of which is the variability in the position and orientation of the abnormalities. A feature detection model must thus be Robust to Translations and Deformations. CNNs are built with this robustness in mind. Due to their convolutional nature and weight-sharing architecture, they are inherently adept at recognizing features irrespective of their location in the image. This property is invaluable in tasks like detecting musculoskeletal abnormalities, where the precise location of the abnormality can vary across patients.</w:t>
      </w:r>
    </w:p>
    <w:p w14:paraId="54B80A13" w14:textId="5350A8D1" w:rsidR="006616DF" w:rsidRDefault="00DC4652" w:rsidP="00387F9A">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 xml:space="preserve">In </w:t>
      </w:r>
      <w:r w:rsidRPr="00DC4652">
        <w:rPr>
          <w:rFonts w:asciiTheme="minorHAnsi" w:eastAsia="Times New Roman" w:hAnsiTheme="minorHAnsi" w:cstheme="minorHAnsi"/>
          <w:b/>
          <w:bCs/>
          <w:sz w:val="24"/>
          <w:szCs w:val="24"/>
          <w:lang w:val="en-GB" w:eastAsia="en-GB"/>
        </w:rPr>
        <w:t>summary</w:t>
      </w:r>
      <w:r w:rsidRPr="00DC4652">
        <w:rPr>
          <w:rFonts w:asciiTheme="minorHAnsi" w:eastAsia="Times New Roman" w:hAnsiTheme="minorHAnsi" w:cstheme="minorHAnsi"/>
          <w:sz w:val="24"/>
          <w:szCs w:val="24"/>
          <w:lang w:val="en-GB" w:eastAsia="en-GB"/>
        </w:rPr>
        <w:t>, the hierarchical feature learning capabilities, the efficiency introduced by parameter sharing and sparsity, and the robustness to translations and deformations make CNNs an optimal choice for our project in abnormality detection in musculoskeletal radiographs. These attributes collectively contribute to a model that is not just theoretically sound but also practically effective and computationally feasible.</w:t>
      </w:r>
      <w:r>
        <w:rPr>
          <w:rFonts w:asciiTheme="minorHAnsi" w:eastAsia="Times New Roman" w:hAnsiTheme="minorHAnsi" w:cstheme="minorHAnsi"/>
          <w:sz w:val="24"/>
          <w:szCs w:val="24"/>
          <w:lang w:val="en-GB" w:eastAsia="en-GB"/>
        </w:rPr>
        <w:t xml:space="preserve"> </w:t>
      </w:r>
      <w:r w:rsidR="006616DF" w:rsidRPr="006616DF">
        <w:rPr>
          <w:rFonts w:asciiTheme="minorHAnsi" w:eastAsia="Times New Roman" w:hAnsiTheme="minorHAnsi" w:cstheme="minorHAnsi"/>
          <w:sz w:val="24"/>
          <w:szCs w:val="24"/>
          <w:lang w:val="en-GB" w:eastAsia="en-GB"/>
        </w:rPr>
        <w:t>In medical imaging, the importance of capturing intricate patterns and anomalies cannot be overstated. CNNs can capture this level of detail, making them ideal for tasks that require high sensitivity and specificity, such as abnormality detection in bone X-Rays</w:t>
      </w:r>
      <w:r w:rsidR="00101936">
        <w:rPr>
          <w:rFonts w:asciiTheme="minorHAnsi" w:eastAsia="Times New Roman" w:hAnsiTheme="minorHAnsi" w:cstheme="minorHAnsi"/>
          <w:sz w:val="24"/>
          <w:szCs w:val="24"/>
          <w:vertAlign w:val="superscript"/>
          <w:lang w:val="en-GB" w:eastAsia="en-GB"/>
        </w:rPr>
        <w:t>[</w:t>
      </w:r>
      <w:hyperlink w:anchor="_Bibliography" w:history="1">
        <w:r w:rsidR="00101936" w:rsidRPr="00387F9A">
          <w:rPr>
            <w:rStyle w:val="-"/>
            <w:rFonts w:asciiTheme="minorHAnsi" w:eastAsia="Times New Roman" w:hAnsiTheme="minorHAnsi" w:cstheme="minorHAnsi"/>
            <w:sz w:val="24"/>
            <w:szCs w:val="24"/>
            <w:vertAlign w:val="superscript"/>
            <w:lang w:val="en-GB" w:eastAsia="en-GB"/>
          </w:rPr>
          <w:t>1</w:t>
        </w:r>
        <w:r w:rsidR="00387F9A">
          <w:rPr>
            <w:rStyle w:val="-"/>
            <w:rFonts w:asciiTheme="minorHAnsi" w:eastAsia="Times New Roman" w:hAnsiTheme="minorHAnsi" w:cstheme="minorHAnsi"/>
            <w:sz w:val="24"/>
            <w:szCs w:val="24"/>
            <w:vertAlign w:val="superscript"/>
            <w:lang w:val="en-GB" w:eastAsia="en-GB"/>
          </w:rPr>
          <w:t>2</w:t>
        </w:r>
      </w:hyperlink>
      <w:r w:rsidR="00101936">
        <w:rPr>
          <w:rFonts w:asciiTheme="minorHAnsi" w:eastAsia="Times New Roman" w:hAnsiTheme="minorHAnsi" w:cstheme="minorHAnsi"/>
          <w:sz w:val="24"/>
          <w:szCs w:val="24"/>
          <w:vertAlign w:val="superscript"/>
          <w:lang w:val="en-GB" w:eastAsia="en-GB"/>
        </w:rPr>
        <w:t>]</w:t>
      </w:r>
      <w:r w:rsidR="006616DF" w:rsidRPr="006616DF">
        <w:rPr>
          <w:rFonts w:asciiTheme="minorHAnsi" w:eastAsia="Times New Roman" w:hAnsiTheme="minorHAnsi" w:cstheme="minorHAnsi"/>
          <w:sz w:val="24"/>
          <w:szCs w:val="24"/>
          <w:lang w:val="en-GB" w:eastAsia="en-GB"/>
        </w:rPr>
        <w:t>.</w:t>
      </w:r>
    </w:p>
    <w:p w14:paraId="30D95852" w14:textId="11C7DAA7" w:rsidR="00A6494D" w:rsidRPr="00A6494D" w:rsidRDefault="00A6494D" w:rsidP="00A6494D">
      <w:pPr>
        <w:pStyle w:val="3"/>
      </w:pPr>
      <w:bookmarkStart w:id="52" w:name="_Toc144907415"/>
      <w:r w:rsidRPr="00A6494D">
        <w:lastRenderedPageBreak/>
        <w:t xml:space="preserve">Additional </w:t>
      </w:r>
      <w:r>
        <w:t>Decisions/Procedures Followed</w:t>
      </w:r>
      <w:bookmarkEnd w:id="52"/>
    </w:p>
    <w:p w14:paraId="1D1E0A06" w14:textId="77777777" w:rsidR="00A6494D" w:rsidRPr="00A6494D" w:rsidRDefault="00A6494D" w:rsidP="00A6494D">
      <w:pPr>
        <w:pStyle w:val="4"/>
        <w:rPr>
          <w:rFonts w:eastAsia="Times New Roman"/>
          <w:lang w:val="en-GB" w:eastAsia="en-GB"/>
        </w:rPr>
      </w:pPr>
      <w:bookmarkStart w:id="53" w:name="_Toc144907416"/>
      <w:r w:rsidRPr="00A6494D">
        <w:rPr>
          <w:rFonts w:eastAsia="Times New Roman"/>
          <w:lang w:val="en-GB" w:eastAsia="en-GB"/>
        </w:rPr>
        <w:t>Data Augmentation</w:t>
      </w:r>
      <w:bookmarkEnd w:id="53"/>
    </w:p>
    <w:p w14:paraId="24733F8E" w14:textId="77777777" w:rsidR="00A6494D" w:rsidRP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 xml:space="preserve">In the Data Preprocessing section, we have opted to employ </w:t>
      </w:r>
      <w:proofErr w:type="spellStart"/>
      <w:r w:rsidRPr="00A6494D">
        <w:rPr>
          <w:rFonts w:asciiTheme="minorHAnsi" w:eastAsia="Times New Roman" w:hAnsiTheme="minorHAnsi" w:cstheme="minorHAnsi"/>
          <w:sz w:val="24"/>
          <w:szCs w:val="24"/>
          <w:lang w:val="en-GB" w:eastAsia="en-GB"/>
        </w:rPr>
        <w:t>ImageDataGenerator</w:t>
      </w:r>
      <w:proofErr w:type="spellEnd"/>
      <w:r w:rsidRPr="00A6494D">
        <w:rPr>
          <w:rFonts w:asciiTheme="minorHAnsi" w:eastAsia="Times New Roman" w:hAnsiTheme="minorHAnsi" w:cstheme="minorHAnsi"/>
          <w:sz w:val="24"/>
          <w:szCs w:val="24"/>
          <w:lang w:val="en-GB" w:eastAsia="en-GB"/>
        </w:rPr>
        <w:t xml:space="preserve"> for data augmentation. This choice is particularly significant in the domain of medical imaging where labeled data is often scarce. Utilizing augmentation techniques such as rotation, zooming, and flipping enhances the robustness of our model, thereby improving its generalization capabilities when applied to unseen data.</w:t>
      </w:r>
    </w:p>
    <w:p w14:paraId="37FEEE18" w14:textId="77777777" w:rsidR="00A6494D" w:rsidRPr="00A6494D" w:rsidRDefault="00A6494D" w:rsidP="00A6494D">
      <w:pPr>
        <w:pStyle w:val="4"/>
        <w:rPr>
          <w:rFonts w:eastAsia="Times New Roman"/>
          <w:lang w:val="en-GB" w:eastAsia="en-GB"/>
        </w:rPr>
      </w:pPr>
      <w:bookmarkStart w:id="54" w:name="_Toc144907417"/>
      <w:r w:rsidRPr="00A6494D">
        <w:rPr>
          <w:rFonts w:eastAsia="Times New Roman"/>
          <w:lang w:val="en-GB" w:eastAsia="en-GB"/>
        </w:rPr>
        <w:t>Metrics Choice</w:t>
      </w:r>
      <w:bookmarkEnd w:id="54"/>
    </w:p>
    <w:p w14:paraId="211739EA" w14:textId="5AF3B0CE" w:rsidR="00A6494D" w:rsidRP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Selecting appropriate metrics is of paramount importance in medical applications. Traditional metrics like accuracy can often be misleading, particularly given the different costs associated with false negatives and false positives in a medical setting. Therefore, we have conscientiously chosen to focus on specialized metrics such as sensitivity and specificity to offer a more nuanced evaluation of the model's performance.</w:t>
      </w:r>
    </w:p>
    <w:p w14:paraId="13159091" w14:textId="77777777" w:rsidR="00A6494D" w:rsidRPr="00A6494D" w:rsidRDefault="00A6494D" w:rsidP="00A6494D">
      <w:pPr>
        <w:pStyle w:val="4"/>
        <w:rPr>
          <w:rFonts w:eastAsia="Times New Roman"/>
          <w:lang w:val="en-GB" w:eastAsia="en-GB"/>
        </w:rPr>
      </w:pPr>
      <w:bookmarkStart w:id="55" w:name="_Toc144907418"/>
      <w:r w:rsidRPr="00A6494D">
        <w:rPr>
          <w:rFonts w:eastAsia="Times New Roman"/>
          <w:lang w:val="en-GB" w:eastAsia="en-GB"/>
        </w:rPr>
        <w:t>Callbacks for Training</w:t>
      </w:r>
      <w:bookmarkEnd w:id="55"/>
    </w:p>
    <w:p w14:paraId="2FBE79D3" w14:textId="3D57B3E3" w:rsid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We have incorporated the use of callbacks during the model training phase, a decision aligned with best practices in machine learning. Specifically, we utilize Early Stopping callbacks to curtail the training process when the model ceases to improve on the validation set. This is of particular importance in medical contexts, where overfitting could potentially lead to incorrect diagnoses, carrying severe consequences.</w:t>
      </w:r>
    </w:p>
    <w:p w14:paraId="049B8C3C" w14:textId="77777777" w:rsidR="00A6494D" w:rsidRPr="006616DF" w:rsidRDefault="00A6494D" w:rsidP="00A6494D">
      <w:pPr>
        <w:spacing w:before="0" w:after="240"/>
        <w:rPr>
          <w:rFonts w:asciiTheme="minorHAnsi" w:eastAsia="Times New Roman" w:hAnsiTheme="minorHAnsi" w:cstheme="minorHAnsi"/>
          <w:sz w:val="24"/>
          <w:szCs w:val="24"/>
          <w:lang w:val="en-GB" w:eastAsia="en-GB"/>
        </w:rPr>
      </w:pPr>
    </w:p>
    <w:p w14:paraId="33676201" w14:textId="77777777" w:rsidR="006616DF" w:rsidRPr="006616DF" w:rsidRDefault="006616DF" w:rsidP="00A6494D">
      <w:pPr>
        <w:pStyle w:val="2"/>
        <w:rPr>
          <w:lang w:val="en-GB" w:eastAsia="en-GB"/>
        </w:rPr>
      </w:pPr>
      <w:bookmarkStart w:id="56" w:name="_Toc144907419"/>
      <w:r w:rsidRPr="006616DF">
        <w:rPr>
          <w:lang w:val="en-GB" w:eastAsia="en-GB"/>
        </w:rPr>
        <w:t>C. Software Integration</w:t>
      </w:r>
      <w:bookmarkEnd w:id="56"/>
    </w:p>
    <w:p w14:paraId="202797CF" w14:textId="77777777" w:rsidR="006616DF" w:rsidRPr="006616DF" w:rsidRDefault="006616DF" w:rsidP="00A6494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Software Integration serves as the glue that binds the disparate elements of our project into a cohesive whole. We have chosen Python as the programming language owing to its extensive libraries and community support for machine learning and data science. Core Libraries include </w:t>
      </w:r>
      <w:r w:rsidRPr="005D73C1">
        <w:rPr>
          <w:rFonts w:asciiTheme="minorHAnsi" w:eastAsia="Times New Roman" w:hAnsiTheme="minorHAnsi" w:cstheme="minorHAnsi"/>
          <w:b/>
          <w:bCs/>
          <w:sz w:val="24"/>
          <w:szCs w:val="24"/>
          <w:lang w:val="en-GB" w:eastAsia="en-GB"/>
        </w:rPr>
        <w:t>TensorFlow</w:t>
      </w:r>
      <w:r w:rsidRPr="006616DF">
        <w:rPr>
          <w:rFonts w:asciiTheme="minorHAnsi" w:eastAsia="Times New Roman" w:hAnsiTheme="minorHAnsi" w:cstheme="minorHAnsi"/>
          <w:sz w:val="24"/>
          <w:szCs w:val="24"/>
          <w:lang w:val="en-GB" w:eastAsia="en-GB"/>
        </w:rPr>
        <w:t xml:space="preserve"> for machine learning, Pandas for data manipulation, and Matplotlib for data visualization. These libraries are mature, well-supported, and widely adopted in both academic and industrial circles, making them a safe and robust choice for our project.</w:t>
      </w:r>
    </w:p>
    <w:p w14:paraId="29F792B4"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19C3C734" w14:textId="77777777"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addition to these </w:t>
      </w:r>
      <w:r w:rsidRPr="00B75EFD">
        <w:rPr>
          <w:rFonts w:asciiTheme="minorHAnsi" w:eastAsia="Times New Roman" w:hAnsiTheme="minorHAnsi" w:cstheme="minorHAnsi"/>
          <w:b/>
          <w:bCs/>
          <w:sz w:val="24"/>
          <w:szCs w:val="24"/>
          <w:lang w:val="en-GB" w:eastAsia="en-GB"/>
        </w:rPr>
        <w:t>core libraries</w:t>
      </w:r>
      <w:r w:rsidRPr="006616DF">
        <w:rPr>
          <w:rFonts w:asciiTheme="minorHAnsi" w:eastAsia="Times New Roman" w:hAnsiTheme="minorHAnsi" w:cstheme="minorHAnsi"/>
          <w:sz w:val="24"/>
          <w:szCs w:val="24"/>
          <w:lang w:val="en-GB" w:eastAsia="en-GB"/>
        </w:rPr>
        <w:t>, we will also be using Utility Libraries like NumPy for numerical computations and PIL for image processing. These libraries further extend Python's capabilities, making it easier to perform complex operations without having to reinvent the wheel. When it comes to API Integrations, we might employ cloud-based storage and computation solutions, integrating their APIs into our project for seamless data storage and parallel computing, thus enhancing the project's scalability and efficiency.</w:t>
      </w:r>
    </w:p>
    <w:p w14:paraId="06BDD822"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3C193358" w14:textId="77777777" w:rsidR="006616DF" w:rsidRPr="006616DF" w:rsidRDefault="006616DF" w:rsidP="007F2DA8">
      <w:pPr>
        <w:pStyle w:val="2"/>
        <w:rPr>
          <w:lang w:val="en-GB" w:eastAsia="en-GB"/>
        </w:rPr>
      </w:pPr>
      <w:bookmarkStart w:id="57" w:name="_Toc144907420"/>
      <w:r w:rsidRPr="006616DF">
        <w:rPr>
          <w:lang w:val="en-GB" w:eastAsia="en-GB"/>
        </w:rPr>
        <w:t>D. Quality Assurance</w:t>
      </w:r>
      <w:bookmarkEnd w:id="57"/>
    </w:p>
    <w:p w14:paraId="27675262" w14:textId="00585918"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a field as critical as </w:t>
      </w:r>
      <w:r w:rsidRPr="009328ED">
        <w:rPr>
          <w:rFonts w:asciiTheme="minorHAnsi" w:eastAsia="Times New Roman" w:hAnsiTheme="minorHAnsi" w:cstheme="minorHAnsi"/>
          <w:b/>
          <w:bCs/>
          <w:sz w:val="24"/>
          <w:szCs w:val="24"/>
          <w:lang w:val="en-GB" w:eastAsia="en-GB"/>
        </w:rPr>
        <w:t>medical imaging</w:t>
      </w:r>
      <w:r w:rsidRPr="006616DF">
        <w:rPr>
          <w:rFonts w:asciiTheme="minorHAnsi" w:eastAsia="Times New Roman" w:hAnsiTheme="minorHAnsi" w:cstheme="minorHAnsi"/>
          <w:sz w:val="24"/>
          <w:szCs w:val="24"/>
          <w:lang w:val="en-GB" w:eastAsia="en-GB"/>
        </w:rPr>
        <w:t xml:space="preserve">, Quality Assurance isn't just a luxury; it's a necessity. To this end, we have a multi-tiered approach to ensure that our project not only meets but exceeds the required standards. Starting with Unit Testing, each function and method in our codebase will be tested using Python's </w:t>
      </w:r>
      <w:proofErr w:type="spellStart"/>
      <w:r w:rsidRPr="006616DF">
        <w:rPr>
          <w:rFonts w:asciiTheme="minorHAnsi" w:eastAsia="Times New Roman" w:hAnsiTheme="minorHAnsi" w:cstheme="minorHAnsi"/>
          <w:sz w:val="24"/>
          <w:szCs w:val="24"/>
          <w:lang w:val="en-GB" w:eastAsia="en-GB"/>
        </w:rPr>
        <w:t>unittest</w:t>
      </w:r>
      <w:proofErr w:type="spellEnd"/>
      <w:r w:rsidRPr="006616DF">
        <w:rPr>
          <w:rFonts w:asciiTheme="minorHAnsi" w:eastAsia="Times New Roman" w:hAnsiTheme="minorHAnsi" w:cstheme="minorHAnsi"/>
          <w:sz w:val="24"/>
          <w:szCs w:val="24"/>
          <w:lang w:val="en-GB" w:eastAsia="en-GB"/>
        </w:rPr>
        <w:t xml:space="preserve"> or </w:t>
      </w:r>
      <w:proofErr w:type="spellStart"/>
      <w:r w:rsidRPr="006616DF">
        <w:rPr>
          <w:rFonts w:asciiTheme="minorHAnsi" w:eastAsia="Times New Roman" w:hAnsiTheme="minorHAnsi" w:cstheme="minorHAnsi"/>
          <w:sz w:val="24"/>
          <w:szCs w:val="24"/>
          <w:lang w:val="en-GB" w:eastAsia="en-GB"/>
        </w:rPr>
        <w:t>pytest</w:t>
      </w:r>
      <w:proofErr w:type="spellEnd"/>
      <w:r w:rsidRPr="006616DF">
        <w:rPr>
          <w:rFonts w:asciiTheme="minorHAnsi" w:eastAsia="Times New Roman" w:hAnsiTheme="minorHAnsi" w:cstheme="minorHAnsi"/>
          <w:sz w:val="24"/>
          <w:szCs w:val="24"/>
          <w:lang w:val="en-GB" w:eastAsia="en-GB"/>
        </w:rPr>
        <w:t xml:space="preserve"> libraries. These unit tests serve as the first line of </w:t>
      </w:r>
      <w:proofErr w:type="spellStart"/>
      <w:r w:rsidRPr="006616DF">
        <w:rPr>
          <w:rFonts w:asciiTheme="minorHAnsi" w:eastAsia="Times New Roman" w:hAnsiTheme="minorHAnsi" w:cstheme="minorHAnsi"/>
          <w:sz w:val="24"/>
          <w:szCs w:val="24"/>
          <w:lang w:val="en-GB" w:eastAsia="en-GB"/>
        </w:rPr>
        <w:t>defense</w:t>
      </w:r>
      <w:proofErr w:type="spellEnd"/>
      <w:r w:rsidRPr="006616DF">
        <w:rPr>
          <w:rFonts w:asciiTheme="minorHAnsi" w:eastAsia="Times New Roman" w:hAnsiTheme="minorHAnsi" w:cstheme="minorHAnsi"/>
          <w:sz w:val="24"/>
          <w:szCs w:val="24"/>
          <w:lang w:val="en-GB" w:eastAsia="en-GB"/>
        </w:rPr>
        <w:t xml:space="preserve"> against bugs and ensure that the code performs as expected under a variety of conditions.</w:t>
      </w:r>
    </w:p>
    <w:p w14:paraId="41D04222" w14:textId="71D4DFE4"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lastRenderedPageBreak/>
        <w:t xml:space="preserve">As for </w:t>
      </w:r>
      <w:r w:rsidRPr="009328ED">
        <w:rPr>
          <w:rFonts w:asciiTheme="minorHAnsi" w:eastAsia="Times New Roman" w:hAnsiTheme="minorHAnsi" w:cstheme="minorHAnsi"/>
          <w:b/>
          <w:bCs/>
          <w:sz w:val="24"/>
          <w:szCs w:val="24"/>
          <w:lang w:val="en-GB" w:eastAsia="en-GB"/>
        </w:rPr>
        <w:t>Model Evaluation</w:t>
      </w:r>
      <w:r w:rsidRPr="006616DF">
        <w:rPr>
          <w:rFonts w:asciiTheme="minorHAnsi" w:eastAsia="Times New Roman" w:hAnsiTheme="minorHAnsi" w:cstheme="minorHAnsi"/>
          <w:sz w:val="24"/>
          <w:szCs w:val="24"/>
          <w:lang w:val="en-GB" w:eastAsia="en-GB"/>
        </w:rPr>
        <w:t xml:space="preserve">, </w:t>
      </w:r>
      <w:r w:rsidR="007F2DA8">
        <w:rPr>
          <w:rFonts w:asciiTheme="minorHAnsi" w:eastAsia="Times New Roman" w:hAnsiTheme="minorHAnsi" w:cstheme="minorHAnsi"/>
          <w:sz w:val="24"/>
          <w:szCs w:val="24"/>
          <w:lang w:val="en-GB" w:eastAsia="en-GB"/>
        </w:rPr>
        <w:t xml:space="preserve">as also mentioned earlier, </w:t>
      </w:r>
      <w:r w:rsidRPr="006616DF">
        <w:rPr>
          <w:rFonts w:asciiTheme="minorHAnsi" w:eastAsia="Times New Roman" w:hAnsiTheme="minorHAnsi" w:cstheme="minorHAnsi"/>
          <w:sz w:val="24"/>
          <w:szCs w:val="24"/>
          <w:lang w:val="en-GB" w:eastAsia="en-GB"/>
        </w:rPr>
        <w:t>we take a rigorous approach. We will employ metrics such as sensitivity, specificity, and F1-score, which are more nuanced than traditional accuracy and offer a better understanding of the model's performance in a medical context. Cross-validation techniques will also be employed, providing an unbiased assessment of the model's true performance. We have chosen these metrics and methodologies because they are particularly suited for imbalanced datasets common in medical applications.</w:t>
      </w:r>
    </w:p>
    <w:p w14:paraId="6D85E598"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44C5F0DA" w14:textId="77777777" w:rsidR="006616DF" w:rsidRPr="006616DF" w:rsidRDefault="006616DF" w:rsidP="00B75EFD">
      <w:pPr>
        <w:pStyle w:val="2"/>
      </w:pPr>
      <w:bookmarkStart w:id="58" w:name="_Toc144907421"/>
      <w:r w:rsidRPr="006616DF">
        <w:t>E. Deployment</w:t>
      </w:r>
      <w:bookmarkEnd w:id="58"/>
    </w:p>
    <w:p w14:paraId="707E4E74" w14:textId="6B2B135A" w:rsidR="006616DF" w:rsidRPr="006616DF" w:rsidRDefault="006616DF" w:rsidP="00B75EF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final phase of our project is </w:t>
      </w:r>
      <w:r w:rsidRPr="009328ED">
        <w:rPr>
          <w:rFonts w:asciiTheme="minorHAnsi" w:eastAsia="Times New Roman" w:hAnsiTheme="minorHAnsi" w:cstheme="minorHAnsi"/>
          <w:b/>
          <w:bCs/>
          <w:sz w:val="24"/>
          <w:szCs w:val="24"/>
          <w:lang w:val="en-GB" w:eastAsia="en-GB"/>
        </w:rPr>
        <w:t>Deployment</w:t>
      </w:r>
      <w:r w:rsidRPr="006616DF">
        <w:rPr>
          <w:rFonts w:asciiTheme="minorHAnsi" w:eastAsia="Times New Roman" w:hAnsiTheme="minorHAnsi" w:cstheme="minorHAnsi"/>
          <w:sz w:val="24"/>
          <w:szCs w:val="24"/>
          <w:lang w:val="en-GB" w:eastAsia="en-GB"/>
        </w:rPr>
        <w:t>, which involves several key steps. The entire project, including the trained model, preprocessing algorithms, and even the unit tests, will be containerized using Docker. This makes it easier to deploy the project in any environment without worrying about dependencies. Once deployed, Monitoring Systems will be put in place to track the model's performance in real-time. Any significant deviations in performance metrics will trigger alerts, necessitating immediate review and possible model retraining. Maintenance is the final ongoing step, involving regular updates to include new data, refine the model, and implement any necessary patches or improvements.</w:t>
      </w:r>
    </w:p>
    <w:p w14:paraId="15629F0F" w14:textId="3894A529" w:rsidR="005A4220" w:rsidRPr="006616DF" w:rsidRDefault="006616DF" w:rsidP="00B75EF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By diligently planning and executing each section outlined, we aim to translate the project's theoretical framework into a fully functional and reliable application for abnormality detection in bone X-Rays. This comprehensive technical implementation plan serves as the roadmap that will guide each phase of the project, ensuring both its theoretical robustness and practical effectiveness.</w:t>
      </w:r>
    </w:p>
    <w:p w14:paraId="16BD4C95"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7A61FA71"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585A3315"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1760C70B" w14:textId="77777777" w:rsidR="0066526F" w:rsidRPr="006616DF" w:rsidRDefault="0066526F" w:rsidP="00CC5C0B">
      <w:pPr>
        <w:spacing w:before="0" w:after="240"/>
        <w:jc w:val="left"/>
        <w:rPr>
          <w:rFonts w:asciiTheme="minorHAnsi" w:eastAsia="Times New Roman" w:hAnsiTheme="minorHAnsi" w:cstheme="minorHAnsi"/>
          <w:sz w:val="24"/>
          <w:szCs w:val="24"/>
          <w:lang w:val="en-GB" w:eastAsia="en-GB"/>
        </w:rPr>
      </w:pPr>
    </w:p>
    <w:p w14:paraId="2CD38F2D" w14:textId="219D0F1E" w:rsidR="008848F1" w:rsidRPr="008848F1" w:rsidRDefault="00CC5C0B" w:rsidP="008848F1">
      <w:pPr>
        <w:pStyle w:val="1"/>
        <w:rPr>
          <w:lang w:val="en-GB" w:eastAsia="en-GB"/>
        </w:rPr>
      </w:pPr>
      <w:bookmarkStart w:id="59" w:name="_Bibliography"/>
      <w:bookmarkStart w:id="60" w:name="_Toc144907422"/>
      <w:bookmarkEnd w:id="59"/>
      <w:r w:rsidRPr="006616DF">
        <w:rPr>
          <w:lang w:val="en-GB" w:eastAsia="en-GB"/>
        </w:rPr>
        <w:t>Bibliography</w:t>
      </w:r>
      <w:bookmarkEnd w:id="60"/>
    </w:p>
    <w:p w14:paraId="58A68BB6" w14:textId="4B287DB3" w:rsidR="008848F1" w:rsidRDefault="008848F1" w:rsidP="008848F1">
      <w:pPr>
        <w:rPr>
          <w:sz w:val="24"/>
          <w:szCs w:val="24"/>
          <w:lang w:val="en-GB" w:eastAsia="en-GB"/>
        </w:rPr>
      </w:pPr>
      <w:r w:rsidRPr="008848F1">
        <w:rPr>
          <w:sz w:val="24"/>
          <w:szCs w:val="24"/>
          <w:lang w:val="en-GB" w:eastAsia="en-GB"/>
        </w:rPr>
        <w:t>The following bibliography provides a curated list of academic papers, articles, and online resources that have been instrumental in shaping the theoretical framework and technical methodologies employed in this project on abnormality detection in musculoskeletal radiographs. These sources offer valuable insights into various aspects of machine learning algorithms, neural network architectures, and optimization techniques, thereby enriching the project's scientific rigor and practical applicability.</w:t>
      </w:r>
    </w:p>
    <w:p w14:paraId="06B9D13F" w14:textId="77777777" w:rsidR="008848F1" w:rsidRPr="008848F1" w:rsidRDefault="008848F1" w:rsidP="008848F1">
      <w:pPr>
        <w:rPr>
          <w:sz w:val="12"/>
          <w:szCs w:val="12"/>
          <w:lang w:val="en-GB" w:eastAsia="en-GB"/>
        </w:rPr>
      </w:pPr>
    </w:p>
    <w:p w14:paraId="0806D0E5" w14:textId="0C7C5B7B" w:rsidR="00CC5C0B" w:rsidRPr="006616DF" w:rsidRDefault="00CC5C0B" w:rsidP="008848F1">
      <w:p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color w:val="000000"/>
          <w:sz w:val="24"/>
          <w:szCs w:val="24"/>
          <w:lang w:val="en-GB" w:eastAsia="en-GB"/>
        </w:rPr>
        <w:t xml:space="preserve">1. Buckle, P.W. &amp; Devereux, J.J., 2002. The nature of work-related neck and upper limb musculoskeletal disorders. *Applied Ergonomics*, 33(3), pp.207-217. Available at: </w:t>
      </w:r>
      <w:hyperlink r:id="rId17" w:history="1">
        <w:r w:rsidR="0066526F" w:rsidRPr="006616DF">
          <w:rPr>
            <w:rStyle w:val="-"/>
            <w:rFonts w:asciiTheme="minorHAnsi" w:eastAsia="Times New Roman" w:hAnsiTheme="minorHAnsi" w:cstheme="minorHAnsi"/>
            <w:sz w:val="24"/>
            <w:szCs w:val="24"/>
            <w:lang w:val="en-GB" w:eastAsia="en-GB"/>
          </w:rPr>
          <w:t>https://doi.org/10.1016/S0003-6870(02)00014-5</w:t>
        </w:r>
      </w:hyperlink>
      <w:r w:rsidR="0066526F" w:rsidRPr="006616DF">
        <w:rPr>
          <w:rFonts w:asciiTheme="minorHAnsi" w:eastAsia="Times New Roman" w:hAnsiTheme="minorHAnsi" w:cstheme="minorHAnsi"/>
          <w:color w:val="000000"/>
          <w:sz w:val="24"/>
          <w:szCs w:val="24"/>
          <w:lang w:val="en-GB" w:eastAsia="en-GB"/>
        </w:rPr>
        <w:t xml:space="preserve"> </w:t>
      </w:r>
      <w:r w:rsidRPr="006616DF">
        <w:rPr>
          <w:rFonts w:asciiTheme="minorHAnsi" w:eastAsia="Times New Roman" w:hAnsiTheme="minorHAnsi" w:cstheme="minorHAnsi"/>
          <w:color w:val="000000"/>
          <w:sz w:val="24"/>
          <w:szCs w:val="24"/>
          <w:lang w:val="en-GB" w:eastAsia="en-GB"/>
        </w:rPr>
        <w:t>[Accessed Date: 23 August 2023].</w:t>
      </w:r>
    </w:p>
    <w:p w14:paraId="088888D5" w14:textId="77777777" w:rsidR="00CC5C0B" w:rsidRPr="006616DF" w:rsidRDefault="00CC5C0B" w:rsidP="008848F1">
      <w:pPr>
        <w:spacing w:before="0" w:after="0"/>
        <w:rPr>
          <w:rFonts w:asciiTheme="minorHAnsi" w:eastAsia="Times New Roman" w:hAnsiTheme="minorHAnsi" w:cstheme="minorHAnsi"/>
          <w:sz w:val="24"/>
          <w:szCs w:val="24"/>
          <w:lang w:val="en-GB" w:eastAsia="en-GB"/>
        </w:rPr>
      </w:pPr>
    </w:p>
    <w:p w14:paraId="1D017063" w14:textId="5B41541D" w:rsidR="00AA6817" w:rsidRDefault="00CC5C0B" w:rsidP="008848F1">
      <w:pPr>
        <w:spacing w:before="0" w:after="0"/>
        <w:rPr>
          <w:rFonts w:asciiTheme="minorHAnsi" w:eastAsia="Times New Roman" w:hAnsiTheme="minorHAnsi" w:cstheme="minorHAnsi"/>
          <w:color w:val="000000"/>
          <w:sz w:val="24"/>
          <w:szCs w:val="24"/>
          <w:lang w:val="en-GB" w:eastAsia="en-GB"/>
        </w:rPr>
      </w:pPr>
      <w:r w:rsidRPr="006616DF">
        <w:rPr>
          <w:rFonts w:asciiTheme="minorHAnsi" w:eastAsia="Times New Roman" w:hAnsiTheme="minorHAnsi" w:cstheme="minorHAnsi"/>
          <w:color w:val="000000"/>
          <w:sz w:val="24"/>
          <w:szCs w:val="24"/>
          <w:lang w:val="en-GB" w:eastAsia="en-GB"/>
        </w:rPr>
        <w:t xml:space="preserve">2. Colombini, D. &amp; Occhipinti, E., 2006. Preventing upper limb work-related musculoskeletal disorders (UL-WMSDS): New approaches in job (re)design and current trends in standardization. *Applied Ergonomics*, 37(4), pp.441-450. Available at: </w:t>
      </w:r>
      <w:hyperlink r:id="rId18" w:history="1">
        <w:r w:rsidR="0066526F" w:rsidRPr="006616DF">
          <w:rPr>
            <w:rStyle w:val="-"/>
            <w:rFonts w:asciiTheme="minorHAnsi" w:eastAsia="Times New Roman" w:hAnsiTheme="minorHAnsi" w:cstheme="minorHAnsi"/>
            <w:sz w:val="24"/>
            <w:szCs w:val="24"/>
            <w:lang w:val="en-GB" w:eastAsia="en-GB"/>
          </w:rPr>
          <w:t>https://doi.org/10.1016/j.apergo.2006.04.008</w:t>
        </w:r>
      </w:hyperlink>
      <w:r w:rsidR="0066526F" w:rsidRPr="006616DF">
        <w:rPr>
          <w:rFonts w:asciiTheme="minorHAnsi" w:eastAsia="Times New Roman" w:hAnsiTheme="minorHAnsi" w:cstheme="minorHAnsi"/>
          <w:color w:val="000000"/>
          <w:sz w:val="24"/>
          <w:szCs w:val="24"/>
          <w:lang w:val="en-GB" w:eastAsia="en-GB"/>
        </w:rPr>
        <w:t xml:space="preserve"> </w:t>
      </w:r>
      <w:r w:rsidRPr="006616DF">
        <w:rPr>
          <w:rFonts w:asciiTheme="minorHAnsi" w:eastAsia="Times New Roman" w:hAnsiTheme="minorHAnsi" w:cstheme="minorHAnsi"/>
          <w:color w:val="000000"/>
          <w:sz w:val="24"/>
          <w:szCs w:val="24"/>
          <w:lang w:val="en-GB" w:eastAsia="en-GB"/>
        </w:rPr>
        <w:t>[Accessed Date: 23 August 2023].</w:t>
      </w:r>
    </w:p>
    <w:p w14:paraId="0DAD54AD" w14:textId="77777777" w:rsidR="00AA6817" w:rsidRDefault="00AA6817" w:rsidP="008848F1">
      <w:pPr>
        <w:spacing w:before="0" w:after="0"/>
        <w:rPr>
          <w:rFonts w:asciiTheme="minorHAnsi" w:eastAsia="Times New Roman" w:hAnsiTheme="minorHAnsi" w:cstheme="minorHAnsi"/>
          <w:color w:val="000000"/>
          <w:sz w:val="24"/>
          <w:szCs w:val="24"/>
          <w:lang w:val="en-GB" w:eastAsia="en-GB"/>
        </w:rPr>
      </w:pPr>
    </w:p>
    <w:p w14:paraId="041D63BC" w14:textId="6208446E" w:rsidR="00AA6817" w:rsidRDefault="00AA6817" w:rsidP="008848F1">
      <w:pPr>
        <w:spacing w:before="0" w:after="0"/>
        <w:rPr>
          <w:rFonts w:asciiTheme="minorHAnsi" w:eastAsia="Times New Roman" w:hAnsiTheme="minorHAnsi" w:cstheme="minorHAnsi"/>
          <w:sz w:val="24"/>
          <w:szCs w:val="24"/>
          <w:lang w:val="en-GB" w:eastAsia="en-GB"/>
        </w:rPr>
      </w:pPr>
      <w:r>
        <w:rPr>
          <w:rFonts w:asciiTheme="minorHAnsi" w:eastAsia="Times New Roman" w:hAnsiTheme="minorHAnsi" w:cstheme="minorHAnsi"/>
          <w:color w:val="000000"/>
          <w:sz w:val="24"/>
          <w:szCs w:val="24"/>
          <w:lang w:val="en-GB" w:eastAsia="en-GB"/>
        </w:rPr>
        <w:lastRenderedPageBreak/>
        <w:t xml:space="preserve">3. </w:t>
      </w:r>
      <w:r w:rsidRPr="00AA6817">
        <w:rPr>
          <w:rFonts w:asciiTheme="minorHAnsi" w:eastAsia="Times New Roman" w:hAnsiTheme="minorHAnsi" w:cstheme="minorHAnsi"/>
          <w:sz w:val="24"/>
          <w:szCs w:val="24"/>
          <w:lang w:val="en-GB" w:eastAsia="en-GB"/>
        </w:rPr>
        <w:t xml:space="preserve">Stanford ML Group, 2017. MURA: Musculoskeletal Radiographs. Available at: </w:t>
      </w:r>
      <w:hyperlink r:id="rId19" w:history="1">
        <w:r w:rsidRPr="00AA6817">
          <w:rPr>
            <w:rStyle w:val="-"/>
            <w:rFonts w:asciiTheme="minorHAnsi" w:eastAsia="Times New Roman" w:hAnsiTheme="minorHAnsi" w:cstheme="minorHAnsi"/>
            <w:sz w:val="24"/>
            <w:szCs w:val="24"/>
            <w:lang w:val="en-GB" w:eastAsia="en-GB"/>
          </w:rPr>
          <w:t>Stanford ML Group MURA Dataset</w:t>
        </w:r>
      </w:hyperlink>
      <w:r w:rsidRPr="00AA6817">
        <w:rPr>
          <w:rFonts w:asciiTheme="minorHAnsi" w:eastAsia="Times New Roman" w:hAnsiTheme="minorHAnsi" w:cstheme="minorHAnsi"/>
          <w:sz w:val="24"/>
          <w:szCs w:val="24"/>
          <w:lang w:val="en-GB" w:eastAsia="en-GB"/>
        </w:rPr>
        <w:t xml:space="preserve"> [Accessed Date: 2 September 2023].</w:t>
      </w:r>
    </w:p>
    <w:p w14:paraId="21E5C3D3" w14:textId="77777777" w:rsidR="00AA6817" w:rsidRDefault="00AA6817" w:rsidP="008848F1">
      <w:pPr>
        <w:spacing w:before="0" w:after="0"/>
        <w:rPr>
          <w:rFonts w:asciiTheme="minorHAnsi" w:eastAsia="Times New Roman" w:hAnsiTheme="minorHAnsi" w:cstheme="minorHAnsi"/>
          <w:sz w:val="24"/>
          <w:szCs w:val="24"/>
          <w:lang w:val="en-GB" w:eastAsia="en-GB"/>
        </w:rPr>
      </w:pPr>
    </w:p>
    <w:p w14:paraId="49BA6867" w14:textId="4BB10BA8" w:rsidR="00AA6817" w:rsidRPr="006616DF" w:rsidRDefault="00AA6817" w:rsidP="008848F1">
      <w:pPr>
        <w:spacing w:before="0" w:after="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4. </w:t>
      </w:r>
      <w:r w:rsidRPr="00AA6817">
        <w:rPr>
          <w:rFonts w:asciiTheme="minorHAnsi" w:eastAsia="Times New Roman" w:hAnsiTheme="minorHAnsi" w:cstheme="minorHAnsi"/>
          <w:sz w:val="24"/>
          <w:szCs w:val="24"/>
          <w:lang w:val="en-GB" w:eastAsia="en-GB"/>
        </w:rPr>
        <w:t xml:space="preserve">TensorFlow, 2015. TensorFlow: An </w:t>
      </w:r>
      <w:proofErr w:type="gramStart"/>
      <w:r w:rsidRPr="00AA6817">
        <w:rPr>
          <w:rFonts w:asciiTheme="minorHAnsi" w:eastAsia="Times New Roman" w:hAnsiTheme="minorHAnsi" w:cstheme="minorHAnsi"/>
          <w:sz w:val="24"/>
          <w:szCs w:val="24"/>
          <w:lang w:val="en-GB" w:eastAsia="en-GB"/>
        </w:rPr>
        <w:t>Open Source</w:t>
      </w:r>
      <w:proofErr w:type="gramEnd"/>
      <w:r w:rsidRPr="00AA6817">
        <w:rPr>
          <w:rFonts w:asciiTheme="minorHAnsi" w:eastAsia="Times New Roman" w:hAnsiTheme="minorHAnsi" w:cstheme="minorHAnsi"/>
          <w:sz w:val="24"/>
          <w:szCs w:val="24"/>
          <w:lang w:val="en-GB" w:eastAsia="en-GB"/>
        </w:rPr>
        <w:t xml:space="preserve"> Machine Learning Framework. Available at: </w:t>
      </w:r>
      <w:hyperlink r:id="rId20" w:history="1">
        <w:r w:rsidRPr="00AA6817">
          <w:rPr>
            <w:rStyle w:val="-"/>
            <w:rFonts w:asciiTheme="minorHAnsi" w:eastAsia="Times New Roman" w:hAnsiTheme="minorHAnsi" w:cstheme="minorHAnsi"/>
            <w:sz w:val="24"/>
            <w:szCs w:val="24"/>
            <w:lang w:val="en-GB" w:eastAsia="en-GB"/>
          </w:rPr>
          <w:t>TensorFlow Official Website</w:t>
        </w:r>
      </w:hyperlink>
      <w:r w:rsidRPr="00AA6817">
        <w:rPr>
          <w:rFonts w:asciiTheme="minorHAnsi" w:eastAsia="Times New Roman" w:hAnsiTheme="minorHAnsi" w:cstheme="minorHAnsi"/>
          <w:sz w:val="24"/>
          <w:szCs w:val="24"/>
          <w:lang w:val="en-GB" w:eastAsia="en-GB"/>
        </w:rPr>
        <w:t xml:space="preserve"> [Accessed Date: 2 September 2023].</w:t>
      </w:r>
    </w:p>
    <w:p w14:paraId="51FF1618" w14:textId="665E0888" w:rsidR="003168FD" w:rsidRDefault="00CC5C0B" w:rsidP="008848F1">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br/>
      </w:r>
      <w:r w:rsidR="003168FD">
        <w:rPr>
          <w:rFonts w:asciiTheme="minorHAnsi" w:eastAsia="Times New Roman" w:hAnsiTheme="minorHAnsi" w:cstheme="minorHAnsi"/>
          <w:sz w:val="24"/>
          <w:szCs w:val="24"/>
          <w:lang w:val="en-GB" w:eastAsia="en-GB"/>
        </w:rPr>
        <w:t xml:space="preserve">5. </w:t>
      </w:r>
      <w:proofErr w:type="spellStart"/>
      <w:r w:rsidR="003168FD" w:rsidRPr="003168FD">
        <w:rPr>
          <w:rFonts w:asciiTheme="minorHAnsi" w:eastAsia="Times New Roman" w:hAnsiTheme="minorHAnsi" w:cstheme="minorHAnsi"/>
          <w:sz w:val="24"/>
          <w:szCs w:val="24"/>
          <w:lang w:val="en-GB" w:eastAsia="en-GB"/>
        </w:rPr>
        <w:t>Kapernikov</w:t>
      </w:r>
      <w:proofErr w:type="spellEnd"/>
      <w:r w:rsidR="003168FD" w:rsidRPr="003168FD">
        <w:rPr>
          <w:rFonts w:asciiTheme="minorHAnsi" w:eastAsia="Times New Roman" w:hAnsiTheme="minorHAnsi" w:cstheme="minorHAnsi"/>
          <w:sz w:val="24"/>
          <w:szCs w:val="24"/>
          <w:lang w:val="en-GB" w:eastAsia="en-GB"/>
        </w:rPr>
        <w:t xml:space="preserve">, 2018. Traditional Machine Learning Algorithms for Machine Vision. </w:t>
      </w:r>
      <w:proofErr w:type="spellStart"/>
      <w:r w:rsidR="003168FD" w:rsidRPr="003168FD">
        <w:rPr>
          <w:rFonts w:asciiTheme="minorHAnsi" w:eastAsia="Times New Roman" w:hAnsiTheme="minorHAnsi" w:cstheme="minorHAnsi"/>
          <w:sz w:val="24"/>
          <w:szCs w:val="24"/>
          <w:lang w:val="en-GB" w:eastAsia="en-GB"/>
        </w:rPr>
        <w:t>Kapernikov</w:t>
      </w:r>
      <w:proofErr w:type="spellEnd"/>
      <w:r w:rsidR="003168FD" w:rsidRPr="003168FD">
        <w:rPr>
          <w:rFonts w:asciiTheme="minorHAnsi" w:eastAsia="Times New Roman" w:hAnsiTheme="minorHAnsi" w:cstheme="minorHAnsi"/>
          <w:sz w:val="24"/>
          <w:szCs w:val="24"/>
          <w:lang w:val="en-GB" w:eastAsia="en-GB"/>
        </w:rPr>
        <w:t xml:space="preserve">. Available at: </w:t>
      </w:r>
      <w:hyperlink r:id="rId21" w:history="1">
        <w:proofErr w:type="spellStart"/>
        <w:r w:rsidR="003168FD" w:rsidRPr="003168FD">
          <w:rPr>
            <w:rStyle w:val="-"/>
            <w:rFonts w:asciiTheme="minorHAnsi" w:eastAsia="Times New Roman" w:hAnsiTheme="minorHAnsi" w:cstheme="minorHAnsi"/>
            <w:sz w:val="24"/>
            <w:szCs w:val="24"/>
            <w:lang w:val="en-GB" w:eastAsia="en-GB"/>
          </w:rPr>
          <w:t>Kapernikov</w:t>
        </w:r>
        <w:proofErr w:type="spellEnd"/>
        <w:r w:rsidR="003168FD" w:rsidRPr="003168FD">
          <w:rPr>
            <w:rStyle w:val="-"/>
            <w:rFonts w:asciiTheme="minorHAnsi" w:eastAsia="Times New Roman" w:hAnsiTheme="minorHAnsi" w:cstheme="minorHAnsi"/>
            <w:sz w:val="24"/>
            <w:szCs w:val="24"/>
            <w:lang w:val="en-GB" w:eastAsia="en-GB"/>
          </w:rPr>
          <w:t xml:space="preserve"> Article on Traditional ML Algorithms</w:t>
        </w:r>
      </w:hyperlink>
      <w:r w:rsidR="003168FD" w:rsidRPr="003168FD">
        <w:rPr>
          <w:rFonts w:asciiTheme="minorHAnsi" w:eastAsia="Times New Roman" w:hAnsiTheme="minorHAnsi" w:cstheme="minorHAnsi"/>
          <w:sz w:val="24"/>
          <w:szCs w:val="24"/>
          <w:lang w:val="en-GB" w:eastAsia="en-GB"/>
        </w:rPr>
        <w:t xml:space="preserve"> [Accessed Date: 2 September 2023].</w:t>
      </w:r>
    </w:p>
    <w:p w14:paraId="3BF2FD74" w14:textId="1CD9632D" w:rsidR="003168FD" w:rsidRPr="008848F1" w:rsidRDefault="003168FD" w:rsidP="008848F1">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6</w:t>
      </w:r>
      <w:r w:rsidR="007606B0">
        <w:rPr>
          <w:rFonts w:asciiTheme="minorHAnsi" w:eastAsia="Times New Roman" w:hAnsiTheme="minorHAnsi" w:cstheme="minorHAnsi"/>
          <w:sz w:val="24"/>
          <w:szCs w:val="24"/>
          <w:lang w:val="en-GB" w:eastAsia="en-GB"/>
        </w:rPr>
        <w:t xml:space="preserve">. </w:t>
      </w:r>
      <w:r w:rsidR="007606B0" w:rsidRPr="007606B0">
        <w:rPr>
          <w:rFonts w:asciiTheme="minorHAnsi" w:eastAsia="Times New Roman" w:hAnsiTheme="minorHAnsi" w:cstheme="minorHAnsi"/>
          <w:sz w:val="24"/>
          <w:szCs w:val="24"/>
          <w:lang w:val="en-GB" w:eastAsia="en-GB"/>
        </w:rPr>
        <w:t xml:space="preserve">Medium, 2020. Fully Connected vs. Convolutional Neural Networks. The Startup. Available at: </w:t>
      </w:r>
      <w:hyperlink r:id="rId22" w:history="1">
        <w:r w:rsidR="007606B0" w:rsidRPr="007606B0">
          <w:rPr>
            <w:rStyle w:val="-"/>
            <w:rFonts w:asciiTheme="minorHAnsi" w:eastAsia="Times New Roman" w:hAnsiTheme="minorHAnsi" w:cstheme="minorHAnsi"/>
            <w:sz w:val="24"/>
            <w:szCs w:val="24"/>
            <w:lang w:val="en-GB" w:eastAsia="en-GB"/>
          </w:rPr>
          <w:t>Medium Article on FCNs vs CNNs</w:t>
        </w:r>
      </w:hyperlink>
      <w:r w:rsidR="007606B0" w:rsidRPr="007606B0">
        <w:rPr>
          <w:rFonts w:asciiTheme="minorHAnsi" w:eastAsia="Times New Roman" w:hAnsiTheme="minorHAnsi" w:cstheme="minorHAnsi"/>
          <w:sz w:val="24"/>
          <w:szCs w:val="24"/>
          <w:lang w:val="en-GB" w:eastAsia="en-GB"/>
        </w:rPr>
        <w:t xml:space="preserve"> [Accessed Date: 2 September 2023].</w:t>
      </w:r>
    </w:p>
    <w:p w14:paraId="73F2159E" w14:textId="7B3EBD7A" w:rsidR="003168FD" w:rsidRPr="003168FD" w:rsidRDefault="008848F1" w:rsidP="008848F1">
      <w:pPr>
        <w:spacing w:before="0" w:after="240"/>
        <w:rPr>
          <w:rFonts w:asciiTheme="minorHAnsi" w:eastAsia="Times New Roman" w:hAnsiTheme="minorHAnsi" w:cstheme="minorHAnsi"/>
          <w:color w:val="000000"/>
          <w:sz w:val="24"/>
          <w:szCs w:val="24"/>
          <w:lang w:val="en-GB" w:eastAsia="en-GB"/>
        </w:rPr>
      </w:pPr>
      <w:r>
        <w:rPr>
          <w:rFonts w:asciiTheme="minorHAnsi" w:eastAsia="Times New Roman" w:hAnsiTheme="minorHAnsi" w:cstheme="minorHAnsi"/>
          <w:color w:val="000000"/>
          <w:sz w:val="24"/>
          <w:szCs w:val="24"/>
          <w:lang w:val="en-GB" w:eastAsia="en-GB"/>
        </w:rPr>
        <w:t xml:space="preserve">7. </w:t>
      </w:r>
      <w:proofErr w:type="spellStart"/>
      <w:r w:rsidR="003168FD" w:rsidRPr="003168FD">
        <w:rPr>
          <w:rFonts w:asciiTheme="minorHAnsi" w:eastAsia="Times New Roman" w:hAnsiTheme="minorHAnsi" w:cstheme="minorHAnsi"/>
          <w:color w:val="000000"/>
          <w:sz w:val="24"/>
          <w:szCs w:val="24"/>
          <w:lang w:val="en-GB" w:eastAsia="en-GB"/>
        </w:rPr>
        <w:t>Salehinejad</w:t>
      </w:r>
      <w:proofErr w:type="spellEnd"/>
      <w:r w:rsidR="003168FD" w:rsidRPr="003168FD">
        <w:rPr>
          <w:rFonts w:asciiTheme="minorHAnsi" w:eastAsia="Times New Roman" w:hAnsiTheme="minorHAnsi" w:cstheme="minorHAnsi"/>
          <w:color w:val="000000"/>
          <w:sz w:val="24"/>
          <w:szCs w:val="24"/>
          <w:lang w:val="en-GB" w:eastAsia="en-GB"/>
        </w:rPr>
        <w:t xml:space="preserve">, H., Sankar, S., </w:t>
      </w:r>
      <w:proofErr w:type="spellStart"/>
      <w:r w:rsidR="003168FD" w:rsidRPr="003168FD">
        <w:rPr>
          <w:rFonts w:asciiTheme="minorHAnsi" w:eastAsia="Times New Roman" w:hAnsiTheme="minorHAnsi" w:cstheme="minorHAnsi"/>
          <w:color w:val="000000"/>
          <w:sz w:val="24"/>
          <w:szCs w:val="24"/>
          <w:lang w:val="en-GB" w:eastAsia="en-GB"/>
        </w:rPr>
        <w:t>Barfett</w:t>
      </w:r>
      <w:proofErr w:type="spellEnd"/>
      <w:r w:rsidR="003168FD" w:rsidRPr="003168FD">
        <w:rPr>
          <w:rFonts w:asciiTheme="minorHAnsi" w:eastAsia="Times New Roman" w:hAnsiTheme="minorHAnsi" w:cstheme="minorHAnsi"/>
          <w:color w:val="000000"/>
          <w:sz w:val="24"/>
          <w:szCs w:val="24"/>
          <w:lang w:val="en-GB" w:eastAsia="en-GB"/>
        </w:rPr>
        <w:t xml:space="preserve">, J., Colak, E., &amp; </w:t>
      </w:r>
      <w:proofErr w:type="spellStart"/>
      <w:r w:rsidR="003168FD" w:rsidRPr="003168FD">
        <w:rPr>
          <w:rFonts w:asciiTheme="minorHAnsi" w:eastAsia="Times New Roman" w:hAnsiTheme="minorHAnsi" w:cstheme="minorHAnsi"/>
          <w:color w:val="000000"/>
          <w:sz w:val="24"/>
          <w:szCs w:val="24"/>
          <w:lang w:val="en-GB" w:eastAsia="en-GB"/>
        </w:rPr>
        <w:t>Valaee</w:t>
      </w:r>
      <w:proofErr w:type="spellEnd"/>
      <w:r w:rsidR="003168FD" w:rsidRPr="003168FD">
        <w:rPr>
          <w:rFonts w:asciiTheme="minorHAnsi" w:eastAsia="Times New Roman" w:hAnsiTheme="minorHAnsi" w:cstheme="minorHAnsi"/>
          <w:color w:val="000000"/>
          <w:sz w:val="24"/>
          <w:szCs w:val="24"/>
          <w:lang w:val="en-GB" w:eastAsia="en-GB"/>
        </w:rPr>
        <w:t xml:space="preserve">, S., 2018. Recent Advances in Recurrent Neural Networks. </w:t>
      </w:r>
      <w:hyperlink r:id="rId23" w:history="1">
        <w:r w:rsidR="003168FD" w:rsidRPr="003168FD">
          <w:rPr>
            <w:rStyle w:val="-"/>
            <w:rFonts w:asciiTheme="minorHAnsi" w:eastAsia="Times New Roman" w:hAnsiTheme="minorHAnsi" w:cstheme="minorHAnsi"/>
            <w:sz w:val="24"/>
            <w:szCs w:val="24"/>
            <w:lang w:val="en-GB" w:eastAsia="en-GB"/>
          </w:rPr>
          <w:t xml:space="preserve">Available at: </w:t>
        </w:r>
        <w:proofErr w:type="spellStart"/>
        <w:r w:rsidR="003168FD" w:rsidRPr="003168FD">
          <w:rPr>
            <w:rStyle w:val="-"/>
            <w:rFonts w:asciiTheme="minorHAnsi" w:eastAsia="Times New Roman" w:hAnsiTheme="minorHAnsi" w:cstheme="minorHAnsi"/>
            <w:sz w:val="24"/>
            <w:szCs w:val="24"/>
            <w:lang w:val="en-GB" w:eastAsia="en-GB"/>
          </w:rPr>
          <w:t>ArXiv</w:t>
        </w:r>
        <w:proofErr w:type="spellEnd"/>
        <w:r w:rsidR="003168FD" w:rsidRPr="003168FD">
          <w:rPr>
            <w:rStyle w:val="-"/>
            <w:rFonts w:asciiTheme="minorHAnsi" w:eastAsia="Times New Roman" w:hAnsiTheme="minorHAnsi" w:cstheme="minorHAnsi"/>
            <w:sz w:val="24"/>
            <w:szCs w:val="24"/>
            <w:lang w:val="en-GB" w:eastAsia="en-GB"/>
          </w:rPr>
          <w:t xml:space="preserve"> </w:t>
        </w:r>
        <w:r w:rsidR="003168FD">
          <w:rPr>
            <w:rStyle w:val="-"/>
            <w:rFonts w:asciiTheme="minorHAnsi" w:eastAsia="Times New Roman" w:hAnsiTheme="minorHAnsi" w:cstheme="minorHAnsi"/>
            <w:sz w:val="24"/>
            <w:szCs w:val="24"/>
            <w:lang w:val="en-GB" w:eastAsia="en-GB"/>
          </w:rPr>
          <w:t xml:space="preserve">- </w:t>
        </w:r>
        <w:r>
          <w:rPr>
            <w:rStyle w:val="-"/>
            <w:rFonts w:asciiTheme="minorHAnsi" w:eastAsia="Times New Roman" w:hAnsiTheme="minorHAnsi" w:cstheme="minorHAnsi"/>
            <w:sz w:val="24"/>
            <w:szCs w:val="24"/>
            <w:lang w:val="en-GB" w:eastAsia="en-GB"/>
          </w:rPr>
          <w:t>T</w:t>
        </w:r>
        <w:r w:rsidR="003168FD">
          <w:rPr>
            <w:rStyle w:val="-"/>
            <w:rFonts w:asciiTheme="minorHAnsi" w:eastAsia="Times New Roman" w:hAnsiTheme="minorHAnsi" w:cstheme="minorHAnsi"/>
            <w:sz w:val="24"/>
            <w:szCs w:val="24"/>
            <w:lang w:val="en-GB" w:eastAsia="en-GB"/>
          </w:rPr>
          <w:t xml:space="preserve">he </w:t>
        </w:r>
        <w:r w:rsidR="003168FD" w:rsidRPr="003168FD">
          <w:rPr>
            <w:rStyle w:val="-"/>
            <w:rFonts w:asciiTheme="minorHAnsi" w:eastAsia="Times New Roman" w:hAnsiTheme="minorHAnsi" w:cstheme="minorHAnsi"/>
            <w:sz w:val="24"/>
            <w:szCs w:val="24"/>
            <w:lang w:val="en-GB" w:eastAsia="en-GB"/>
          </w:rPr>
          <w:t>RNN Advances</w:t>
        </w:r>
      </w:hyperlink>
      <w:r w:rsidR="003168FD" w:rsidRPr="003168FD">
        <w:rPr>
          <w:rFonts w:asciiTheme="minorHAnsi" w:eastAsia="Times New Roman" w:hAnsiTheme="minorHAnsi" w:cstheme="minorHAnsi"/>
          <w:color w:val="000000"/>
          <w:sz w:val="24"/>
          <w:szCs w:val="24"/>
          <w:lang w:val="en-GB" w:eastAsia="en-GB"/>
        </w:rPr>
        <w:t xml:space="preserve"> [Accessed Date: 2 September 2023].</w:t>
      </w:r>
    </w:p>
    <w:p w14:paraId="38D53AFB" w14:textId="358BB4C7" w:rsidR="00CC5C0B" w:rsidRDefault="008848F1" w:rsidP="008848F1">
      <w:pPr>
        <w:spacing w:before="0" w:after="240"/>
        <w:rPr>
          <w:rFonts w:asciiTheme="minorHAnsi" w:eastAsia="Times New Roman" w:hAnsiTheme="minorHAnsi" w:cstheme="minorHAnsi"/>
          <w:color w:val="000000"/>
          <w:sz w:val="24"/>
          <w:szCs w:val="24"/>
          <w:lang w:val="en-GB" w:eastAsia="en-GB"/>
        </w:rPr>
      </w:pPr>
      <w:r>
        <w:rPr>
          <w:rFonts w:asciiTheme="minorHAnsi" w:eastAsia="Times New Roman" w:hAnsiTheme="minorHAnsi" w:cstheme="minorHAnsi"/>
          <w:color w:val="000000"/>
          <w:sz w:val="24"/>
          <w:szCs w:val="24"/>
          <w:lang w:val="en-GB" w:eastAsia="en-GB"/>
        </w:rPr>
        <w:t xml:space="preserve">8. </w:t>
      </w:r>
      <w:r w:rsidR="003168FD" w:rsidRPr="003168FD">
        <w:rPr>
          <w:rFonts w:asciiTheme="minorHAnsi" w:eastAsia="Times New Roman" w:hAnsiTheme="minorHAnsi" w:cstheme="minorHAnsi"/>
          <w:color w:val="000000"/>
          <w:sz w:val="24"/>
          <w:szCs w:val="24"/>
          <w:lang w:val="en-GB" w:eastAsia="en-GB"/>
        </w:rPr>
        <w:t xml:space="preserve">Towards Data Science, 2020. Recurrent Neural Networks (RNNs). Towards Data Science. Available at: </w:t>
      </w:r>
      <w:hyperlink r:id="rId24" w:history="1">
        <w:r w:rsidR="003168FD" w:rsidRPr="008848F1">
          <w:rPr>
            <w:rStyle w:val="-"/>
            <w:rFonts w:asciiTheme="minorHAnsi" w:eastAsia="Times New Roman" w:hAnsiTheme="minorHAnsi" w:cstheme="minorHAnsi"/>
            <w:sz w:val="24"/>
            <w:szCs w:val="24"/>
            <w:lang w:val="en-GB" w:eastAsia="en-GB"/>
          </w:rPr>
          <w:t>Towards Data Science Article on RNNs</w:t>
        </w:r>
      </w:hyperlink>
      <w:r w:rsidR="003168FD" w:rsidRPr="003168FD">
        <w:rPr>
          <w:rFonts w:asciiTheme="minorHAnsi" w:eastAsia="Times New Roman" w:hAnsiTheme="minorHAnsi" w:cstheme="minorHAnsi"/>
          <w:color w:val="000000"/>
          <w:sz w:val="24"/>
          <w:szCs w:val="24"/>
          <w:lang w:val="en-GB" w:eastAsia="en-GB"/>
        </w:rPr>
        <w:t xml:space="preserve"> [Accessed Date: 2 September 2023].</w:t>
      </w:r>
      <w:r w:rsidR="00CC5C0B" w:rsidRPr="006616DF">
        <w:rPr>
          <w:rFonts w:asciiTheme="minorHAnsi" w:eastAsia="Times New Roman" w:hAnsiTheme="minorHAnsi" w:cstheme="minorHAnsi"/>
          <w:color w:val="000000"/>
          <w:sz w:val="24"/>
          <w:szCs w:val="24"/>
          <w:lang w:val="en-GB" w:eastAsia="en-GB"/>
        </w:rPr>
        <w:t>  </w:t>
      </w:r>
    </w:p>
    <w:p w14:paraId="68B0BC33" w14:textId="1EBDC661" w:rsidR="00EA49E9" w:rsidRP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9. </w:t>
      </w:r>
      <w:r w:rsidRPr="00EA49E9">
        <w:rPr>
          <w:rFonts w:asciiTheme="minorHAnsi" w:eastAsia="Times New Roman" w:hAnsiTheme="minorHAnsi" w:cstheme="minorHAnsi"/>
          <w:sz w:val="24"/>
          <w:szCs w:val="24"/>
          <w:lang w:val="en-GB" w:eastAsia="en-GB"/>
        </w:rPr>
        <w:t xml:space="preserve">Bank, D., Koenigstein, N., &amp; </w:t>
      </w:r>
      <w:proofErr w:type="spellStart"/>
      <w:r w:rsidRPr="00EA49E9">
        <w:rPr>
          <w:rFonts w:asciiTheme="minorHAnsi" w:eastAsia="Times New Roman" w:hAnsiTheme="minorHAnsi" w:cstheme="minorHAnsi"/>
          <w:sz w:val="24"/>
          <w:szCs w:val="24"/>
          <w:lang w:val="en-GB" w:eastAsia="en-GB"/>
        </w:rPr>
        <w:t>Giryes</w:t>
      </w:r>
      <w:proofErr w:type="spellEnd"/>
      <w:r w:rsidRPr="00EA49E9">
        <w:rPr>
          <w:rFonts w:asciiTheme="minorHAnsi" w:eastAsia="Times New Roman" w:hAnsiTheme="minorHAnsi" w:cstheme="minorHAnsi"/>
          <w:sz w:val="24"/>
          <w:szCs w:val="24"/>
          <w:lang w:val="en-GB" w:eastAsia="en-GB"/>
        </w:rPr>
        <w:t xml:space="preserve">, R., 2020. Autoencoders. Available at: </w:t>
      </w:r>
      <w:hyperlink r:id="rId25" w:history="1">
        <w:proofErr w:type="spellStart"/>
        <w:r w:rsidRPr="00EA49E9">
          <w:rPr>
            <w:rStyle w:val="-"/>
            <w:rFonts w:asciiTheme="minorHAnsi" w:eastAsia="Times New Roman" w:hAnsiTheme="minorHAnsi" w:cstheme="minorHAnsi"/>
            <w:sz w:val="24"/>
            <w:szCs w:val="24"/>
            <w:lang w:val="en-GB" w:eastAsia="en-GB"/>
          </w:rPr>
          <w:t>ArXiv</w:t>
        </w:r>
        <w:proofErr w:type="spellEnd"/>
        <w:r w:rsidRPr="00EA49E9">
          <w:rPr>
            <w:rStyle w:val="-"/>
            <w:rFonts w:asciiTheme="minorHAnsi" w:eastAsia="Times New Roman" w:hAnsiTheme="minorHAnsi" w:cstheme="minorHAnsi"/>
            <w:sz w:val="24"/>
            <w:szCs w:val="24"/>
            <w:lang w:val="en-GB" w:eastAsia="en-GB"/>
          </w:rPr>
          <w:t xml:space="preserve"> Autoencoders</w:t>
        </w:r>
      </w:hyperlink>
      <w:r w:rsidRPr="00EA49E9">
        <w:rPr>
          <w:rFonts w:asciiTheme="minorHAnsi" w:eastAsia="Times New Roman" w:hAnsiTheme="minorHAnsi" w:cstheme="minorHAnsi"/>
          <w:sz w:val="24"/>
          <w:szCs w:val="24"/>
          <w:lang w:val="en-GB" w:eastAsia="en-GB"/>
        </w:rPr>
        <w:t xml:space="preserve"> [Accessed Date: 2 September 2023].</w:t>
      </w:r>
    </w:p>
    <w:p w14:paraId="38932DD6" w14:textId="0002CCF3" w:rsidR="00EA49E9" w:rsidRP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10. </w:t>
      </w:r>
      <w:r w:rsidRPr="00EA49E9">
        <w:rPr>
          <w:rFonts w:asciiTheme="minorHAnsi" w:eastAsia="Times New Roman" w:hAnsiTheme="minorHAnsi" w:cstheme="minorHAnsi"/>
          <w:sz w:val="24"/>
          <w:szCs w:val="24"/>
          <w:lang w:val="en-GB" w:eastAsia="en-GB"/>
        </w:rPr>
        <w:t xml:space="preserve">Chen, S. &amp; Guo, W., 2023. Auto-Encoders in Deep Learning—A Review with New Perspectives. Mathematics, 11(8), 1777. Available at: </w:t>
      </w:r>
      <w:hyperlink r:id="rId26" w:history="1">
        <w:r w:rsidRPr="00EA49E9">
          <w:rPr>
            <w:rStyle w:val="-"/>
            <w:rFonts w:asciiTheme="minorHAnsi" w:eastAsia="Times New Roman" w:hAnsiTheme="minorHAnsi" w:cstheme="minorHAnsi"/>
            <w:sz w:val="24"/>
            <w:szCs w:val="24"/>
            <w:lang w:val="en-GB" w:eastAsia="en-GB"/>
          </w:rPr>
          <w:t>DOI for Auto-Encoders Review</w:t>
        </w:r>
      </w:hyperlink>
      <w:r w:rsidRPr="00EA49E9">
        <w:rPr>
          <w:rFonts w:asciiTheme="minorHAnsi" w:eastAsia="Times New Roman" w:hAnsiTheme="minorHAnsi" w:cstheme="minorHAnsi"/>
          <w:sz w:val="24"/>
          <w:szCs w:val="24"/>
          <w:lang w:val="en-GB" w:eastAsia="en-GB"/>
        </w:rPr>
        <w:t xml:space="preserve"> [Accessed Date: 2 September 2023].</w:t>
      </w:r>
    </w:p>
    <w:p w14:paraId="49C3B72C" w14:textId="0FDAED1E" w:rsid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11. </w:t>
      </w:r>
      <w:proofErr w:type="spellStart"/>
      <w:r w:rsidRPr="00EA49E9">
        <w:rPr>
          <w:rFonts w:asciiTheme="minorHAnsi" w:eastAsia="Times New Roman" w:hAnsiTheme="minorHAnsi" w:cstheme="minorHAnsi"/>
          <w:sz w:val="24"/>
          <w:szCs w:val="24"/>
          <w:lang w:val="en-GB" w:eastAsia="en-GB"/>
        </w:rPr>
        <w:t>Dobilas</w:t>
      </w:r>
      <w:proofErr w:type="spellEnd"/>
      <w:r w:rsidRPr="00EA49E9">
        <w:rPr>
          <w:rFonts w:asciiTheme="minorHAnsi" w:eastAsia="Times New Roman" w:hAnsiTheme="minorHAnsi" w:cstheme="minorHAnsi"/>
          <w:sz w:val="24"/>
          <w:szCs w:val="24"/>
          <w:lang w:val="en-GB" w:eastAsia="en-GB"/>
        </w:rPr>
        <w:t xml:space="preserve">, S., 2022. GANs: Generative Adversarial Networks — An Advanced Solution for Data Generation. Towards Data Science. Available at: </w:t>
      </w:r>
      <w:hyperlink r:id="rId27" w:history="1">
        <w:r w:rsidRPr="00EA49E9">
          <w:rPr>
            <w:rStyle w:val="-"/>
            <w:rFonts w:asciiTheme="minorHAnsi" w:eastAsia="Times New Roman" w:hAnsiTheme="minorHAnsi" w:cstheme="minorHAnsi"/>
            <w:sz w:val="24"/>
            <w:szCs w:val="24"/>
            <w:lang w:val="en-GB" w:eastAsia="en-GB"/>
          </w:rPr>
          <w:t>Towards Data Science Article on GANs</w:t>
        </w:r>
      </w:hyperlink>
      <w:r w:rsidRPr="00EA49E9">
        <w:rPr>
          <w:rFonts w:asciiTheme="minorHAnsi" w:eastAsia="Times New Roman" w:hAnsiTheme="minorHAnsi" w:cstheme="minorHAnsi"/>
          <w:sz w:val="24"/>
          <w:szCs w:val="24"/>
          <w:lang w:val="en-GB" w:eastAsia="en-GB"/>
        </w:rPr>
        <w:t xml:space="preserve"> [Accessed Date: 2 September 2023].</w:t>
      </w:r>
    </w:p>
    <w:p w14:paraId="0DC9EB08" w14:textId="629D9B03" w:rsidR="00387F9A" w:rsidRPr="006616DF" w:rsidRDefault="00387F9A"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12. </w:t>
      </w:r>
      <w:r w:rsidRPr="00387F9A">
        <w:rPr>
          <w:rFonts w:asciiTheme="minorHAnsi" w:eastAsia="Times New Roman" w:hAnsiTheme="minorHAnsi" w:cstheme="minorHAnsi"/>
          <w:sz w:val="24"/>
          <w:szCs w:val="24"/>
          <w:lang w:val="en-GB" w:eastAsia="en-GB"/>
        </w:rPr>
        <w:t xml:space="preserve">Yamashita, R., Nishio, M., Do, R.K.G., &amp; Togashi, K., 2018. Convolutional neural networks: an overview and application in radiology. Insights into Imaging, 9, pp.611–629. Available at: </w:t>
      </w:r>
      <w:hyperlink r:id="rId28" w:history="1">
        <w:r w:rsidRPr="00387F9A">
          <w:rPr>
            <w:rStyle w:val="-"/>
            <w:rFonts w:asciiTheme="minorHAnsi" w:eastAsia="Times New Roman" w:hAnsiTheme="minorHAnsi" w:cstheme="minorHAnsi"/>
            <w:sz w:val="24"/>
            <w:szCs w:val="24"/>
            <w:lang w:val="en-GB" w:eastAsia="en-GB"/>
          </w:rPr>
          <w:t>Insights into Imaging Article on CNNs</w:t>
        </w:r>
      </w:hyperlink>
      <w:r w:rsidRPr="00387F9A">
        <w:rPr>
          <w:rFonts w:asciiTheme="minorHAnsi" w:eastAsia="Times New Roman" w:hAnsiTheme="minorHAnsi" w:cstheme="minorHAnsi"/>
          <w:sz w:val="24"/>
          <w:szCs w:val="24"/>
          <w:lang w:val="en-GB" w:eastAsia="en-GB"/>
        </w:rPr>
        <w:t xml:space="preserve"> [Accessed Date: 2 September 2023].</w:t>
      </w:r>
    </w:p>
    <w:p w14:paraId="755F78F3" w14:textId="77777777" w:rsidR="00A92D8F" w:rsidRDefault="00A92D8F" w:rsidP="00A92D8F">
      <w:pPr>
        <w:spacing w:before="0" w:after="240"/>
        <w:rPr>
          <w:sz w:val="24"/>
          <w:szCs w:val="24"/>
        </w:rPr>
      </w:pPr>
      <w:r>
        <w:rPr>
          <w:sz w:val="24"/>
          <w:szCs w:val="24"/>
        </w:rPr>
        <w:t xml:space="preserve">13. Rosberg, H. E., &amp; Dahlin, L. B. (2018). An increasing number of hand injuries in an elderly population - A retrospective study over a 30-year period. BMC Geriatrics, 18(1). [Online] Available at: </w:t>
      </w:r>
      <w:hyperlink r:id="rId29">
        <w:r>
          <w:rPr>
            <w:color w:val="1155CC"/>
            <w:sz w:val="24"/>
            <w:szCs w:val="24"/>
            <w:u w:val="single"/>
          </w:rPr>
          <w:t>https://doi.org/10.1186/s12877-018-0758-7</w:t>
        </w:r>
      </w:hyperlink>
      <w:r>
        <w:rPr>
          <w:sz w:val="24"/>
          <w:szCs w:val="24"/>
        </w:rPr>
        <w:t xml:space="preserve"> [Accessed Date: 3 September 2023].</w:t>
      </w:r>
    </w:p>
    <w:p w14:paraId="6AAFF717" w14:textId="77777777" w:rsidR="00A92D8F" w:rsidRDefault="00A92D8F" w:rsidP="00A92D8F">
      <w:pPr>
        <w:rPr>
          <w:sz w:val="24"/>
          <w:szCs w:val="24"/>
        </w:rPr>
      </w:pPr>
      <w:r>
        <w:rPr>
          <w:sz w:val="24"/>
          <w:szCs w:val="24"/>
        </w:rPr>
        <w:t xml:space="preserve">14. Danielle A. van der Windt, D. A., Burke, D. L., Babatunde, O., </w:t>
      </w:r>
      <w:proofErr w:type="spellStart"/>
      <w:r>
        <w:rPr>
          <w:sz w:val="24"/>
          <w:szCs w:val="24"/>
        </w:rPr>
        <w:t>Hattle</w:t>
      </w:r>
      <w:proofErr w:type="spellEnd"/>
      <w:r>
        <w:rPr>
          <w:sz w:val="24"/>
          <w:szCs w:val="24"/>
        </w:rPr>
        <w:t xml:space="preserve">, M., McRobert, C., Littlewood, C., Wynne-Jones, G., Chesterton, L., van der Heijden, G. J. M. G., Winters, J. C., Rhon, D. I., Bennell, K., Roddy, E., Heneghan, C., Beard, D., Rees, J. L., &amp; Riley, R. D. (2019). Predictors of the effects of treatment for shoulder pain: protocol of an individual participant data meta-analysis. Diagnostic and Prognostic Research, 3(1). [Online] Available at: </w:t>
      </w:r>
      <w:hyperlink r:id="rId30">
        <w:r>
          <w:rPr>
            <w:color w:val="1155CC"/>
            <w:sz w:val="24"/>
            <w:szCs w:val="24"/>
            <w:u w:val="single"/>
          </w:rPr>
          <w:t>https://doi.org/10.1186/s41512-019-0061-x</w:t>
        </w:r>
      </w:hyperlink>
      <w:r>
        <w:rPr>
          <w:sz w:val="24"/>
          <w:szCs w:val="24"/>
        </w:rPr>
        <w:t xml:space="preserve"> [Accessed Date: 3 September 2023].</w:t>
      </w:r>
    </w:p>
    <w:p w14:paraId="7BA70E16" w14:textId="77777777" w:rsidR="00A92D8F" w:rsidRDefault="00A92D8F" w:rsidP="00A92D8F">
      <w:pPr>
        <w:rPr>
          <w:sz w:val="24"/>
          <w:szCs w:val="24"/>
        </w:rPr>
      </w:pPr>
    </w:p>
    <w:p w14:paraId="52D44EF0" w14:textId="77777777" w:rsidR="00A92D8F" w:rsidRDefault="00A92D8F" w:rsidP="00A92D8F">
      <w:pPr>
        <w:rPr>
          <w:sz w:val="24"/>
          <w:szCs w:val="24"/>
        </w:rPr>
      </w:pPr>
      <w:r>
        <w:rPr>
          <w:sz w:val="24"/>
          <w:szCs w:val="24"/>
        </w:rPr>
        <w:t xml:space="preserve">15. Kiliç, B., Yücel, A. S., </w:t>
      </w:r>
      <w:proofErr w:type="spellStart"/>
      <w:r>
        <w:rPr>
          <w:sz w:val="24"/>
          <w:szCs w:val="24"/>
        </w:rPr>
        <w:t>Gümüsdag</w:t>
      </w:r>
      <w:proofErr w:type="spellEnd"/>
      <w:r>
        <w:rPr>
          <w:sz w:val="24"/>
          <w:szCs w:val="24"/>
        </w:rPr>
        <w:t xml:space="preserve">, H., Kartal, A., &amp; Korkmaz, M. (2015). Research on shoulder injuries in athletes and treatment methods. Anthropologist, 22(1), 73–88. [Online] Available at: </w:t>
      </w:r>
      <w:hyperlink r:id="rId31">
        <w:r>
          <w:rPr>
            <w:color w:val="1155CC"/>
            <w:sz w:val="24"/>
            <w:szCs w:val="24"/>
            <w:u w:val="single"/>
          </w:rPr>
          <w:t>https://doi.org/10.1080/09720073.2015.11891859</w:t>
        </w:r>
      </w:hyperlink>
      <w:r>
        <w:rPr>
          <w:sz w:val="24"/>
          <w:szCs w:val="24"/>
        </w:rPr>
        <w:t xml:space="preserve"> [Accessed Date: 3 September 2023].</w:t>
      </w:r>
    </w:p>
    <w:p w14:paraId="35E52B39" w14:textId="77777777" w:rsidR="00A92D8F" w:rsidRDefault="00A92D8F" w:rsidP="00A92D8F">
      <w:pPr>
        <w:rPr>
          <w:sz w:val="24"/>
          <w:szCs w:val="24"/>
        </w:rPr>
      </w:pPr>
    </w:p>
    <w:p w14:paraId="33B801F9" w14:textId="77777777" w:rsidR="00A92D8F" w:rsidRDefault="00A92D8F" w:rsidP="00A92D8F">
      <w:pPr>
        <w:rPr>
          <w:sz w:val="24"/>
          <w:szCs w:val="24"/>
        </w:rPr>
      </w:pPr>
      <w:r>
        <w:rPr>
          <w:sz w:val="24"/>
          <w:szCs w:val="24"/>
        </w:rPr>
        <w:lastRenderedPageBreak/>
        <w:t xml:space="preserve">16. Hains, G. (2002). Chiropractic management of shoulder pain and dysfunction of myofascial origin using ischemic compression techniques. [Online] Available at: </w:t>
      </w:r>
      <w:hyperlink r:id="rId32">
        <w:r>
          <w:rPr>
            <w:color w:val="1155CC"/>
            <w:sz w:val="24"/>
            <w:szCs w:val="24"/>
            <w:u w:val="single"/>
          </w:rPr>
          <w:t>https://www.ncbi.nlm.nih.gov/pmc/articles/PMC2504982/pdf/jcca00007-0066.pdf</w:t>
        </w:r>
      </w:hyperlink>
      <w:r>
        <w:rPr>
          <w:sz w:val="24"/>
          <w:szCs w:val="24"/>
        </w:rPr>
        <w:t xml:space="preserve"> [Accessed Date: 3 September 2023].</w:t>
      </w:r>
    </w:p>
    <w:p w14:paraId="3530863F" w14:textId="77777777" w:rsidR="00A92D8F" w:rsidRDefault="00A92D8F" w:rsidP="00A92D8F">
      <w:pPr>
        <w:rPr>
          <w:sz w:val="24"/>
          <w:szCs w:val="24"/>
        </w:rPr>
      </w:pPr>
    </w:p>
    <w:p w14:paraId="219B0218" w14:textId="77777777" w:rsidR="00A92D8F" w:rsidRDefault="00A92D8F" w:rsidP="00A92D8F">
      <w:pPr>
        <w:rPr>
          <w:sz w:val="24"/>
          <w:szCs w:val="24"/>
        </w:rPr>
      </w:pPr>
      <w:r>
        <w:rPr>
          <w:sz w:val="24"/>
          <w:szCs w:val="24"/>
        </w:rPr>
        <w:t xml:space="preserve">17. Hulbert, J. R., Osterbauer, P., Davis, P. T., </w:t>
      </w:r>
      <w:proofErr w:type="spellStart"/>
      <w:r>
        <w:rPr>
          <w:sz w:val="24"/>
          <w:szCs w:val="24"/>
        </w:rPr>
        <w:t>Printon</w:t>
      </w:r>
      <w:proofErr w:type="spellEnd"/>
      <w:r>
        <w:rPr>
          <w:sz w:val="24"/>
          <w:szCs w:val="24"/>
        </w:rPr>
        <w:t xml:space="preserve">, R., Goessl, C., &amp; Strom, N. (2007). Chiropractic treatment of hand and wrist pain in older people: systematic protocol development. Part 2: cohort natural-history treatment trial. Journal of Chiropractic Medicine, 6(1), 32–41. [Online] Available at: </w:t>
      </w:r>
      <w:hyperlink r:id="rId33">
        <w:r>
          <w:rPr>
            <w:color w:val="1155CC"/>
            <w:sz w:val="24"/>
            <w:szCs w:val="24"/>
            <w:u w:val="single"/>
          </w:rPr>
          <w:t>https://doi.org/10.1016/j.jcme.2007.02.011</w:t>
        </w:r>
      </w:hyperlink>
      <w:r>
        <w:rPr>
          <w:sz w:val="24"/>
          <w:szCs w:val="24"/>
        </w:rPr>
        <w:t xml:space="preserve"> [Accessed Date: 3 September 2023].</w:t>
      </w:r>
    </w:p>
    <w:p w14:paraId="52AC1913" w14:textId="77777777" w:rsidR="00A92D8F" w:rsidRDefault="00A92D8F" w:rsidP="00A92D8F">
      <w:pPr>
        <w:rPr>
          <w:sz w:val="24"/>
          <w:szCs w:val="24"/>
        </w:rPr>
      </w:pPr>
    </w:p>
    <w:p w14:paraId="2F4ADD3F" w14:textId="77777777" w:rsidR="00A92D8F" w:rsidRDefault="00A92D8F" w:rsidP="00A92D8F">
      <w:pPr>
        <w:rPr>
          <w:sz w:val="24"/>
          <w:szCs w:val="24"/>
        </w:rPr>
      </w:pPr>
      <w:r>
        <w:rPr>
          <w:sz w:val="24"/>
          <w:szCs w:val="24"/>
        </w:rPr>
        <w:t xml:space="preserve">18. Chan JJ, Xiao RC, Hasija R, Huang HH, Kim JM. (2023). Epidemiology of Hand and Wrist Injuries in Collegiate-Level Athletes in the United States. J Hand Surg Am, 48(3), 307.e1-307.e7. [Online] Available at: </w:t>
      </w:r>
      <w:hyperlink r:id="rId34">
        <w:r>
          <w:rPr>
            <w:color w:val="1155CC"/>
            <w:sz w:val="24"/>
            <w:szCs w:val="24"/>
            <w:u w:val="single"/>
          </w:rPr>
          <w:t>https://doi.org/10.1016/j.jhsa.2021.10.011</w:t>
        </w:r>
      </w:hyperlink>
      <w:r>
        <w:rPr>
          <w:sz w:val="24"/>
          <w:szCs w:val="24"/>
        </w:rPr>
        <w:t xml:space="preserve"> [Accessed Date: 3 September 2023].</w:t>
      </w:r>
    </w:p>
    <w:p w14:paraId="66169094" w14:textId="77777777" w:rsidR="00A92D8F" w:rsidRDefault="00A92D8F" w:rsidP="00A92D8F">
      <w:pPr>
        <w:rPr>
          <w:sz w:val="24"/>
          <w:szCs w:val="24"/>
        </w:rPr>
      </w:pPr>
    </w:p>
    <w:p w14:paraId="0AB55DAD" w14:textId="77777777" w:rsidR="00A92D8F" w:rsidRDefault="00A92D8F" w:rsidP="00A92D8F">
      <w:pPr>
        <w:rPr>
          <w:sz w:val="24"/>
          <w:szCs w:val="24"/>
        </w:rPr>
      </w:pPr>
      <w:r>
        <w:rPr>
          <w:sz w:val="24"/>
          <w:szCs w:val="24"/>
        </w:rPr>
        <w:t xml:space="preserve">19. Simpson, A. M., Donato, D. P., Veith, J., Magno-Padron, D., &amp; Agarwal, J. P. (2020). Hand and Wrist Injuries Among Collegiate Athletes: The Role of Sex and Competition on Injury Rates and Severity. </w:t>
      </w:r>
      <w:proofErr w:type="spellStart"/>
      <w:r>
        <w:rPr>
          <w:sz w:val="24"/>
          <w:szCs w:val="24"/>
        </w:rPr>
        <w:t>Orthopaedic</w:t>
      </w:r>
      <w:proofErr w:type="spellEnd"/>
      <w:r>
        <w:rPr>
          <w:sz w:val="24"/>
          <w:szCs w:val="24"/>
        </w:rPr>
        <w:t xml:space="preserve"> Journal of Sports Medicine, 8(12). [Online] Available at: </w:t>
      </w:r>
      <w:hyperlink r:id="rId35">
        <w:r>
          <w:rPr>
            <w:color w:val="1155CC"/>
            <w:sz w:val="24"/>
            <w:szCs w:val="24"/>
            <w:u w:val="single"/>
          </w:rPr>
          <w:t>https://doi.org/10.1177/2325967120964622</w:t>
        </w:r>
      </w:hyperlink>
      <w:r>
        <w:rPr>
          <w:sz w:val="24"/>
          <w:szCs w:val="24"/>
        </w:rPr>
        <w:t xml:space="preserve"> [Accessed Date: 3 September 2023].</w:t>
      </w:r>
    </w:p>
    <w:p w14:paraId="6AD77C81" w14:textId="77777777" w:rsidR="00A92D8F" w:rsidRDefault="00A92D8F" w:rsidP="00A92D8F">
      <w:pPr>
        <w:rPr>
          <w:sz w:val="24"/>
          <w:szCs w:val="24"/>
        </w:rPr>
      </w:pPr>
    </w:p>
    <w:p w14:paraId="67D045B7" w14:textId="77777777" w:rsidR="00A92D8F" w:rsidRDefault="00A92D8F" w:rsidP="00A92D8F">
      <w:pPr>
        <w:rPr>
          <w:sz w:val="24"/>
          <w:szCs w:val="24"/>
        </w:rPr>
      </w:pPr>
      <w:r>
        <w:rPr>
          <w:sz w:val="24"/>
          <w:szCs w:val="24"/>
        </w:rPr>
        <w:t xml:space="preserve">20. </w:t>
      </w:r>
      <w:proofErr w:type="spellStart"/>
      <w:r>
        <w:rPr>
          <w:sz w:val="24"/>
          <w:szCs w:val="24"/>
        </w:rPr>
        <w:t>Stögner</w:t>
      </w:r>
      <w:proofErr w:type="spellEnd"/>
      <w:r>
        <w:rPr>
          <w:sz w:val="24"/>
          <w:szCs w:val="24"/>
        </w:rPr>
        <w:t xml:space="preserve">, V. A., </w:t>
      </w:r>
      <w:proofErr w:type="spellStart"/>
      <w:r>
        <w:rPr>
          <w:sz w:val="24"/>
          <w:szCs w:val="24"/>
        </w:rPr>
        <w:t>Kaltenborn</w:t>
      </w:r>
      <w:proofErr w:type="spellEnd"/>
      <w:r>
        <w:rPr>
          <w:sz w:val="24"/>
          <w:szCs w:val="24"/>
        </w:rPr>
        <w:t xml:space="preserve">, A., Laser, H., &amp; Vogt, P. M. (2020). Hand injuries in sports – a retrospective analysis of 364 cases. BMC Musculoskeletal Disorders, 21(1). [Online] Available at: </w:t>
      </w:r>
      <w:hyperlink r:id="rId36">
        <w:r>
          <w:rPr>
            <w:color w:val="1155CC"/>
            <w:sz w:val="24"/>
            <w:szCs w:val="24"/>
            <w:u w:val="single"/>
          </w:rPr>
          <w:t>https://doi.org/10.1186/s12891-020-03807-z</w:t>
        </w:r>
      </w:hyperlink>
      <w:r>
        <w:rPr>
          <w:sz w:val="24"/>
          <w:szCs w:val="24"/>
        </w:rPr>
        <w:t xml:space="preserve"> [Accessed Date: 3 September 2023].</w:t>
      </w:r>
    </w:p>
    <w:p w14:paraId="3C0F6A34" w14:textId="77777777" w:rsidR="00A92D8F" w:rsidRDefault="00A92D8F" w:rsidP="00A92D8F">
      <w:pPr>
        <w:rPr>
          <w:sz w:val="24"/>
          <w:szCs w:val="24"/>
        </w:rPr>
      </w:pPr>
    </w:p>
    <w:p w14:paraId="366A15DF" w14:textId="77777777" w:rsidR="00A92D8F" w:rsidRDefault="00A92D8F" w:rsidP="00A92D8F">
      <w:pPr>
        <w:rPr>
          <w:sz w:val="24"/>
          <w:szCs w:val="24"/>
        </w:rPr>
      </w:pPr>
      <w:r>
        <w:rPr>
          <w:sz w:val="24"/>
          <w:szCs w:val="24"/>
        </w:rPr>
        <w:t xml:space="preserve">21. Avery, D. M., Rodner, C. M., &amp; Edgar, C. M. (2016). Sports-related wrist and hand injuries: A review. In Journal of </w:t>
      </w:r>
      <w:proofErr w:type="spellStart"/>
      <w:r>
        <w:rPr>
          <w:sz w:val="24"/>
          <w:szCs w:val="24"/>
        </w:rPr>
        <w:t>Orthopaedic</w:t>
      </w:r>
      <w:proofErr w:type="spellEnd"/>
      <w:r>
        <w:rPr>
          <w:sz w:val="24"/>
          <w:szCs w:val="24"/>
        </w:rPr>
        <w:t xml:space="preserve"> Surgery and Research (Vol. 11, Issue 1). BioMed Central Ltd. [Online] Available at: </w:t>
      </w:r>
      <w:hyperlink r:id="rId37">
        <w:r>
          <w:rPr>
            <w:color w:val="1155CC"/>
            <w:sz w:val="24"/>
            <w:szCs w:val="24"/>
            <w:u w:val="single"/>
          </w:rPr>
          <w:t>https://doi.org/10.1186/s13018-016-0432-8</w:t>
        </w:r>
      </w:hyperlink>
      <w:r>
        <w:rPr>
          <w:sz w:val="24"/>
          <w:szCs w:val="24"/>
        </w:rPr>
        <w:t xml:space="preserve"> [Accessed Date: 3 September 2023].</w:t>
      </w:r>
    </w:p>
    <w:p w14:paraId="1ED5E2B5" w14:textId="77777777" w:rsidR="00A92D8F" w:rsidRDefault="00A92D8F" w:rsidP="00A92D8F">
      <w:pPr>
        <w:rPr>
          <w:sz w:val="24"/>
          <w:szCs w:val="24"/>
        </w:rPr>
      </w:pPr>
    </w:p>
    <w:p w14:paraId="0E66F34D" w14:textId="61C78B48" w:rsidR="00A92D8F" w:rsidRDefault="00A92D8F" w:rsidP="00D370C3">
      <w:pPr>
        <w:jc w:val="left"/>
        <w:rPr>
          <w:sz w:val="24"/>
          <w:szCs w:val="24"/>
        </w:rPr>
      </w:pPr>
      <w:r>
        <w:rPr>
          <w:sz w:val="24"/>
          <w:szCs w:val="24"/>
        </w:rPr>
        <w:t>22. Thomas D. Rizzo. (1994). Rehabilitation of Hand and Wrist Injuries in Sports. Physical Medicine and Rehabilitation Clinics of North America, Volume 5, Issue 1, Pages 115-131. ISSN 1047-9651. [Online] Available at:</w:t>
      </w:r>
      <w:hyperlink r:id="rId38">
        <w:r>
          <w:rPr>
            <w:color w:val="1155CC"/>
            <w:sz w:val="24"/>
            <w:szCs w:val="24"/>
            <w:u w:val="single"/>
          </w:rPr>
          <w:t xml:space="preserve"> https://doi.org/10.1016/S1047-9651(18)30540-0</w:t>
        </w:r>
      </w:hyperlink>
      <w:r>
        <w:rPr>
          <w:sz w:val="24"/>
          <w:szCs w:val="24"/>
        </w:rPr>
        <w:t xml:space="preserve"> [Accessed Date: 3 September 2023].</w:t>
      </w:r>
      <w:r w:rsidR="00D370C3">
        <w:rPr>
          <w:sz w:val="24"/>
          <w:szCs w:val="24"/>
        </w:rPr>
        <w:t xml:space="preserve"> </w:t>
      </w:r>
      <w:r>
        <w:rPr>
          <w:sz w:val="24"/>
          <w:szCs w:val="24"/>
        </w:rPr>
        <w:t>(</w:t>
      </w:r>
      <w:hyperlink r:id="rId39">
        <w:r>
          <w:rPr>
            <w:color w:val="1155CC"/>
            <w:sz w:val="24"/>
            <w:szCs w:val="24"/>
            <w:u w:val="single"/>
          </w:rPr>
          <w:t>https://www.sciencedirect.com/science/article/pii/S1047965118305400</w:t>
        </w:r>
      </w:hyperlink>
      <w:r>
        <w:rPr>
          <w:sz w:val="24"/>
          <w:szCs w:val="24"/>
        </w:rPr>
        <w:t>)</w:t>
      </w:r>
    </w:p>
    <w:p w14:paraId="1E9097A2" w14:textId="77777777" w:rsidR="00A92D8F" w:rsidRDefault="00A92D8F" w:rsidP="00A92D8F">
      <w:pPr>
        <w:rPr>
          <w:sz w:val="24"/>
          <w:szCs w:val="24"/>
        </w:rPr>
      </w:pPr>
    </w:p>
    <w:p w14:paraId="2C15E058" w14:textId="77777777" w:rsidR="00A92D8F" w:rsidRDefault="00A92D8F" w:rsidP="00A92D8F">
      <w:pPr>
        <w:rPr>
          <w:sz w:val="24"/>
          <w:szCs w:val="24"/>
        </w:rPr>
      </w:pPr>
      <w:r>
        <w:rPr>
          <w:sz w:val="24"/>
          <w:szCs w:val="24"/>
        </w:rPr>
        <w:t xml:space="preserve">23. Lehman, J. D., Krishnan, K. R., Stepan, J. G., &amp; Nwachukwu, B. U. (2020). Prevalence and Treatment Outcomes of Hand and Wrist Injuries in Professional Athletes: A Systematic Review. In HSS Journal (Vol. 16, Issue 3, pp. 280–287). Springer. [Online] Available at: </w:t>
      </w:r>
      <w:hyperlink r:id="rId40">
        <w:r>
          <w:rPr>
            <w:color w:val="1155CC"/>
            <w:sz w:val="24"/>
            <w:szCs w:val="24"/>
            <w:u w:val="single"/>
          </w:rPr>
          <w:t>https://doi.org/10.1007/s11420-020-09760-w</w:t>
        </w:r>
      </w:hyperlink>
      <w:r>
        <w:rPr>
          <w:sz w:val="24"/>
          <w:szCs w:val="24"/>
        </w:rPr>
        <w:t xml:space="preserve"> [Accessed Date: 3 September 2023].</w:t>
      </w:r>
    </w:p>
    <w:p w14:paraId="5E4C562D" w14:textId="77777777" w:rsidR="00A92D8F" w:rsidRDefault="00A92D8F" w:rsidP="00A92D8F">
      <w:pPr>
        <w:rPr>
          <w:sz w:val="24"/>
          <w:szCs w:val="24"/>
        </w:rPr>
      </w:pPr>
    </w:p>
    <w:p w14:paraId="3192DDC1" w14:textId="77777777" w:rsidR="00A92D8F" w:rsidRDefault="00A92D8F" w:rsidP="00A92D8F">
      <w:pPr>
        <w:rPr>
          <w:sz w:val="24"/>
          <w:szCs w:val="24"/>
        </w:rPr>
      </w:pPr>
      <w:r>
        <w:rPr>
          <w:sz w:val="24"/>
          <w:szCs w:val="24"/>
        </w:rPr>
        <w:t xml:space="preserve">24. Tai, W.-H., Zhang, R., &amp; Zhao, L. (2023). Cutting-Edge Research in Sports Biomechanics: From Basic Science to Applied Technology. Bioengineering, 10(6), 668. [Online] Available at: </w:t>
      </w:r>
      <w:hyperlink r:id="rId41">
        <w:r>
          <w:rPr>
            <w:color w:val="1155CC"/>
            <w:sz w:val="24"/>
            <w:szCs w:val="24"/>
            <w:u w:val="single"/>
          </w:rPr>
          <w:t>https://doi.org/10.3390/bioengineering10060668</w:t>
        </w:r>
      </w:hyperlink>
      <w:r>
        <w:rPr>
          <w:sz w:val="24"/>
          <w:szCs w:val="24"/>
        </w:rPr>
        <w:t xml:space="preserve"> [Accessed Date: 3 September 2023].</w:t>
      </w:r>
    </w:p>
    <w:p w14:paraId="6A52140C" w14:textId="77777777" w:rsidR="00A92D8F" w:rsidRDefault="00A92D8F" w:rsidP="00A92D8F">
      <w:pPr>
        <w:rPr>
          <w:sz w:val="24"/>
          <w:szCs w:val="24"/>
        </w:rPr>
      </w:pPr>
    </w:p>
    <w:p w14:paraId="69D7EF84" w14:textId="15E15C27" w:rsidR="00A92D8F" w:rsidRDefault="00A92D8F" w:rsidP="00A92D8F">
      <w:pPr>
        <w:rPr>
          <w:sz w:val="24"/>
          <w:szCs w:val="24"/>
        </w:rPr>
      </w:pPr>
      <w:r>
        <w:rPr>
          <w:sz w:val="24"/>
          <w:szCs w:val="24"/>
        </w:rPr>
        <w:t>25. Bruce Elliott. (1999). Biomechanics: An integral part of sport science and sport medicine. Journal of Science and Medicine in Sport, Volume 2, Issue 4, Pages 299-310. ISSN 1440-2440. [Online] Available at:</w:t>
      </w:r>
      <w:hyperlink r:id="rId42">
        <w:r>
          <w:rPr>
            <w:color w:val="1155CC"/>
            <w:sz w:val="24"/>
            <w:szCs w:val="24"/>
            <w:u w:val="single"/>
          </w:rPr>
          <w:t xml:space="preserve"> https://doi.org/10.1016/S1440-2440(99)80003-6</w:t>
        </w:r>
      </w:hyperlink>
      <w:r>
        <w:rPr>
          <w:sz w:val="24"/>
          <w:szCs w:val="24"/>
        </w:rPr>
        <w:t xml:space="preserve"> [Accessed Date: 3 September 2023]. (</w:t>
      </w:r>
      <w:hyperlink r:id="rId43">
        <w:r>
          <w:rPr>
            <w:color w:val="1155CC"/>
            <w:sz w:val="24"/>
            <w:szCs w:val="24"/>
            <w:u w:val="single"/>
          </w:rPr>
          <w:t>https://www.sciencedirect.com/science/article/pii/S1440244099800036</w:t>
        </w:r>
      </w:hyperlink>
      <w:r>
        <w:rPr>
          <w:sz w:val="24"/>
          <w:szCs w:val="24"/>
        </w:rPr>
        <w:t>)</w:t>
      </w:r>
    </w:p>
    <w:p w14:paraId="1C0C8F05" w14:textId="77777777" w:rsidR="00A92D8F" w:rsidRDefault="00A92D8F" w:rsidP="00A92D8F">
      <w:pPr>
        <w:rPr>
          <w:sz w:val="24"/>
          <w:szCs w:val="24"/>
        </w:rPr>
      </w:pPr>
    </w:p>
    <w:p w14:paraId="28D77428" w14:textId="77777777" w:rsidR="00A92D8F" w:rsidRDefault="00A92D8F" w:rsidP="00A92D8F">
      <w:pPr>
        <w:rPr>
          <w:sz w:val="24"/>
          <w:szCs w:val="24"/>
        </w:rPr>
      </w:pPr>
      <w:r>
        <w:rPr>
          <w:sz w:val="24"/>
          <w:szCs w:val="24"/>
        </w:rPr>
        <w:t xml:space="preserve">26. Krumm, B., &amp; </w:t>
      </w:r>
      <w:proofErr w:type="spellStart"/>
      <w:r>
        <w:rPr>
          <w:sz w:val="24"/>
          <w:szCs w:val="24"/>
        </w:rPr>
        <w:t>Faiss</w:t>
      </w:r>
      <w:proofErr w:type="spellEnd"/>
      <w:r>
        <w:rPr>
          <w:sz w:val="24"/>
          <w:szCs w:val="24"/>
        </w:rPr>
        <w:t xml:space="preserve">, R. (2021). Factors Confounding the Athlete Biological Passport: A Systematic Narrative Review. In Sports Medicine - Open (Vol. 7, Issue 1). Springer Science and Business Media Deutschland GmbH. [Online] Available at: </w:t>
      </w:r>
      <w:hyperlink r:id="rId44">
        <w:r>
          <w:rPr>
            <w:color w:val="1155CC"/>
            <w:sz w:val="24"/>
            <w:szCs w:val="24"/>
            <w:u w:val="single"/>
          </w:rPr>
          <w:t>https://doi.org/10.1186/s40798-021-00356-0</w:t>
        </w:r>
      </w:hyperlink>
      <w:r>
        <w:rPr>
          <w:sz w:val="24"/>
          <w:szCs w:val="24"/>
        </w:rPr>
        <w:t xml:space="preserve"> [Accessed Date: 3 September 2023].</w:t>
      </w:r>
    </w:p>
    <w:p w14:paraId="6C8FE4FE" w14:textId="77777777" w:rsidR="00A92D8F" w:rsidRDefault="00A92D8F" w:rsidP="00A92D8F">
      <w:pPr>
        <w:rPr>
          <w:sz w:val="24"/>
          <w:szCs w:val="24"/>
        </w:rPr>
      </w:pPr>
    </w:p>
    <w:p w14:paraId="6750C288" w14:textId="77777777" w:rsidR="00A92D8F" w:rsidRDefault="00A92D8F" w:rsidP="00A92D8F">
      <w:pPr>
        <w:rPr>
          <w:sz w:val="24"/>
          <w:szCs w:val="24"/>
        </w:rPr>
      </w:pPr>
      <w:r>
        <w:rPr>
          <w:sz w:val="24"/>
          <w:szCs w:val="24"/>
        </w:rPr>
        <w:t xml:space="preserve">27. </w:t>
      </w:r>
      <w:proofErr w:type="spellStart"/>
      <w:r>
        <w:rPr>
          <w:sz w:val="24"/>
          <w:szCs w:val="24"/>
        </w:rPr>
        <w:t>Mennitti</w:t>
      </w:r>
      <w:proofErr w:type="spellEnd"/>
      <w:r>
        <w:rPr>
          <w:sz w:val="24"/>
          <w:szCs w:val="24"/>
        </w:rPr>
        <w:t xml:space="preserve"> C, Brancaccio M, Gentile L, Ranieri A, Terracciano D, Cennamo M, La Civita E, Liotti A, </w:t>
      </w:r>
      <w:proofErr w:type="spellStart"/>
      <w:r>
        <w:rPr>
          <w:sz w:val="24"/>
          <w:szCs w:val="24"/>
        </w:rPr>
        <w:t>D'Alicandro</w:t>
      </w:r>
      <w:proofErr w:type="spellEnd"/>
      <w:r>
        <w:rPr>
          <w:sz w:val="24"/>
          <w:szCs w:val="24"/>
        </w:rPr>
        <w:t xml:space="preserve"> G, </w:t>
      </w:r>
      <w:proofErr w:type="spellStart"/>
      <w:r>
        <w:rPr>
          <w:sz w:val="24"/>
          <w:szCs w:val="24"/>
        </w:rPr>
        <w:t>Mazzaccara</w:t>
      </w:r>
      <w:proofErr w:type="spellEnd"/>
      <w:r>
        <w:rPr>
          <w:sz w:val="24"/>
          <w:szCs w:val="24"/>
        </w:rPr>
        <w:t xml:space="preserve"> C, </w:t>
      </w:r>
      <w:proofErr w:type="spellStart"/>
      <w:r>
        <w:rPr>
          <w:sz w:val="24"/>
          <w:szCs w:val="24"/>
        </w:rPr>
        <w:t>Frisso</w:t>
      </w:r>
      <w:proofErr w:type="spellEnd"/>
      <w:r>
        <w:rPr>
          <w:sz w:val="24"/>
          <w:szCs w:val="24"/>
        </w:rPr>
        <w:t xml:space="preserve"> G, Pero R, Lombardo B, Scudiero O. (2020). Athlete's Passport: Prevention of Infections, Inflammations, Injuries and Cardiovascular Diseases. J Clin Med, 9(8):2540. [Online] Available at: </w:t>
      </w:r>
      <w:hyperlink r:id="rId45">
        <w:r>
          <w:rPr>
            <w:color w:val="1155CC"/>
            <w:sz w:val="24"/>
            <w:szCs w:val="24"/>
            <w:u w:val="single"/>
          </w:rPr>
          <w:t xml:space="preserve">https://doi.org/10.3390/jcm9082540 </w:t>
        </w:r>
      </w:hyperlink>
      <w:r>
        <w:rPr>
          <w:sz w:val="24"/>
          <w:szCs w:val="24"/>
        </w:rPr>
        <w:t>[Accessed Date: 3 September 2023].</w:t>
      </w:r>
    </w:p>
    <w:p w14:paraId="2043C8BB" w14:textId="77777777" w:rsidR="00A92D8F" w:rsidRDefault="00A92D8F" w:rsidP="00A92D8F">
      <w:pPr>
        <w:rPr>
          <w:sz w:val="24"/>
          <w:szCs w:val="24"/>
        </w:rPr>
      </w:pPr>
    </w:p>
    <w:p w14:paraId="637861EF" w14:textId="77777777" w:rsidR="00A92D8F" w:rsidRDefault="00A92D8F" w:rsidP="00A92D8F">
      <w:pPr>
        <w:rPr>
          <w:sz w:val="24"/>
          <w:szCs w:val="24"/>
        </w:rPr>
      </w:pPr>
      <w:r>
        <w:rPr>
          <w:sz w:val="24"/>
          <w:szCs w:val="24"/>
        </w:rPr>
        <w:t xml:space="preserve">28. Schumacher, Y. O., &amp; D’Onofrio, G. (2012). Scientific expertise and the athlete biological passport: 3 Years of experience. Clinical Chemistry, 58(6), 979–985. [Online] Available at: </w:t>
      </w:r>
      <w:hyperlink r:id="rId46">
        <w:r>
          <w:rPr>
            <w:color w:val="1155CC"/>
            <w:sz w:val="24"/>
            <w:szCs w:val="24"/>
            <w:u w:val="single"/>
          </w:rPr>
          <w:t>https://doi.org/10.1373/clinchem.2012.183061</w:t>
        </w:r>
      </w:hyperlink>
      <w:r>
        <w:rPr>
          <w:sz w:val="24"/>
          <w:szCs w:val="24"/>
        </w:rPr>
        <w:t xml:space="preserve"> [Accessed Date: 3 September 2023].</w:t>
      </w:r>
    </w:p>
    <w:p w14:paraId="1C51E9EA" w14:textId="77777777" w:rsidR="00A92D8F" w:rsidRDefault="00A92D8F" w:rsidP="00A92D8F">
      <w:pPr>
        <w:rPr>
          <w:sz w:val="24"/>
          <w:szCs w:val="24"/>
        </w:rPr>
      </w:pPr>
    </w:p>
    <w:p w14:paraId="0D87728E" w14:textId="77777777" w:rsidR="00A92D8F" w:rsidRDefault="00A92D8F" w:rsidP="00A92D8F">
      <w:pPr>
        <w:rPr>
          <w:sz w:val="24"/>
          <w:szCs w:val="24"/>
        </w:rPr>
      </w:pPr>
      <w:r>
        <w:rPr>
          <w:sz w:val="24"/>
          <w:szCs w:val="24"/>
        </w:rPr>
        <w:t xml:space="preserve">29. Thapa AS, Rai SM, Nakarmi KK, Karki B, Gharti Magar M, </w:t>
      </w:r>
      <w:proofErr w:type="spellStart"/>
      <w:r>
        <w:rPr>
          <w:sz w:val="24"/>
          <w:szCs w:val="24"/>
        </w:rPr>
        <w:t>Nagarkoti</w:t>
      </w:r>
      <w:proofErr w:type="spellEnd"/>
      <w:r>
        <w:rPr>
          <w:sz w:val="24"/>
          <w:szCs w:val="24"/>
        </w:rPr>
        <w:t xml:space="preserve"> KK, Dahal P, Maharjan N, Pokharel PB, Lamichhane A. (2023). Hand Injury among Patients Visiting Emergency Department in a Tertiary Care Centre: A Descriptive Cross-sectional Study. JNMA J Nepal Med Assoc, 61(257), 5-9. [Online] Available at: </w:t>
      </w:r>
      <w:hyperlink r:id="rId47">
        <w:r>
          <w:rPr>
            <w:color w:val="1155CC"/>
            <w:sz w:val="24"/>
            <w:szCs w:val="24"/>
            <w:u w:val="single"/>
          </w:rPr>
          <w:t>https://doi.org/10.31729/jnma.7969</w:t>
        </w:r>
      </w:hyperlink>
      <w:r>
        <w:rPr>
          <w:sz w:val="24"/>
          <w:szCs w:val="24"/>
        </w:rPr>
        <w:t xml:space="preserve"> [Accessed Date: 3 September 2023]. PMID: 37203910; PMCID: PMC10089049.</w:t>
      </w:r>
    </w:p>
    <w:p w14:paraId="20425C13" w14:textId="77777777" w:rsidR="00A92D8F" w:rsidRDefault="00A92D8F" w:rsidP="00A92D8F">
      <w:pPr>
        <w:rPr>
          <w:sz w:val="24"/>
          <w:szCs w:val="24"/>
        </w:rPr>
      </w:pPr>
    </w:p>
    <w:p w14:paraId="2CD2F801" w14:textId="77777777" w:rsidR="00A92D8F" w:rsidRDefault="00A92D8F" w:rsidP="00A92D8F">
      <w:pPr>
        <w:rPr>
          <w:sz w:val="24"/>
          <w:szCs w:val="24"/>
        </w:rPr>
      </w:pPr>
      <w:r>
        <w:rPr>
          <w:sz w:val="24"/>
          <w:szCs w:val="24"/>
        </w:rPr>
        <w:t xml:space="preserve">30. Silber J, Giddins G, Horwitz MD. (2021). Preventable hand injuries presenting to a dedicated hand and wrist unit in England: a pilot study. J Hand Surg </w:t>
      </w:r>
      <w:proofErr w:type="spellStart"/>
      <w:r>
        <w:rPr>
          <w:sz w:val="24"/>
          <w:szCs w:val="24"/>
        </w:rPr>
        <w:t>Eur</w:t>
      </w:r>
      <w:proofErr w:type="spellEnd"/>
      <w:r>
        <w:rPr>
          <w:sz w:val="24"/>
          <w:szCs w:val="24"/>
        </w:rPr>
        <w:t xml:space="preserve"> Vol, 46(10), 1113-1114. [Online] Available at: </w:t>
      </w:r>
      <w:hyperlink r:id="rId48">
        <w:r>
          <w:rPr>
            <w:color w:val="1155CC"/>
            <w:sz w:val="24"/>
            <w:szCs w:val="24"/>
            <w:u w:val="single"/>
          </w:rPr>
          <w:t>https://doi.org/10.1177/17531934211019297</w:t>
        </w:r>
      </w:hyperlink>
      <w:r>
        <w:rPr>
          <w:sz w:val="24"/>
          <w:szCs w:val="24"/>
        </w:rPr>
        <w:t xml:space="preserve"> [Accessed Date: 3 September 2023]. PMID: 34034551; PMCID: PMC8647476.</w:t>
      </w:r>
    </w:p>
    <w:p w14:paraId="3481138F" w14:textId="77777777" w:rsidR="00A92D8F" w:rsidRDefault="00A92D8F" w:rsidP="00A92D8F">
      <w:pPr>
        <w:rPr>
          <w:sz w:val="24"/>
          <w:szCs w:val="24"/>
        </w:rPr>
      </w:pPr>
    </w:p>
    <w:p w14:paraId="56D81C94" w14:textId="77777777" w:rsidR="00A92D8F" w:rsidRDefault="00A92D8F" w:rsidP="00A92D8F">
      <w:pPr>
        <w:rPr>
          <w:sz w:val="24"/>
          <w:szCs w:val="24"/>
        </w:rPr>
      </w:pPr>
      <w:r>
        <w:rPr>
          <w:sz w:val="24"/>
          <w:szCs w:val="24"/>
        </w:rPr>
        <w:t xml:space="preserve">31. Giancarlo </w:t>
      </w:r>
      <w:proofErr w:type="spellStart"/>
      <w:r>
        <w:rPr>
          <w:sz w:val="24"/>
          <w:szCs w:val="24"/>
        </w:rPr>
        <w:t>McEvenue</w:t>
      </w:r>
      <w:proofErr w:type="spellEnd"/>
      <w:r>
        <w:rPr>
          <w:sz w:val="24"/>
          <w:szCs w:val="24"/>
        </w:rPr>
        <w:t xml:space="preserve">, Fiona </w:t>
      </w:r>
      <w:proofErr w:type="spellStart"/>
      <w:r>
        <w:rPr>
          <w:sz w:val="24"/>
          <w:szCs w:val="24"/>
        </w:rPr>
        <w:t>FitzPatrick</w:t>
      </w:r>
      <w:proofErr w:type="spellEnd"/>
      <w:r>
        <w:rPr>
          <w:sz w:val="24"/>
          <w:szCs w:val="24"/>
        </w:rPr>
        <w:t xml:space="preserve">, Herbert P. von Schroeder. (2016). An Educational Intervention to Improve Splinting of Common Hand Injuries. The Journal of Emergency Medicine, Volume 50, Issue 2, Pages 228-234. ISSN 0736-4679. [Online] Available at: </w:t>
      </w:r>
      <w:hyperlink r:id="rId49">
        <w:r>
          <w:rPr>
            <w:color w:val="1155CC"/>
            <w:sz w:val="24"/>
            <w:szCs w:val="24"/>
            <w:u w:val="single"/>
          </w:rPr>
          <w:t>https://doi.org/10.1016/j.jemermed.2015.08.011</w:t>
        </w:r>
      </w:hyperlink>
      <w:r>
        <w:rPr>
          <w:sz w:val="24"/>
          <w:szCs w:val="24"/>
        </w:rPr>
        <w:t xml:space="preserve"> [Accessed Date: 3 September 2023]. (</w:t>
      </w:r>
      <w:hyperlink r:id="rId50">
        <w:r>
          <w:rPr>
            <w:color w:val="1155CC"/>
            <w:sz w:val="24"/>
            <w:szCs w:val="24"/>
            <w:u w:val="single"/>
          </w:rPr>
          <w:t>https://www.sciencedirect.com/science/article/pii/S0736467915009014</w:t>
        </w:r>
      </w:hyperlink>
      <w:r>
        <w:rPr>
          <w:sz w:val="24"/>
          <w:szCs w:val="24"/>
        </w:rPr>
        <w:t>)</w:t>
      </w:r>
    </w:p>
    <w:p w14:paraId="3BCD4C7B" w14:textId="77777777" w:rsidR="00A92D8F" w:rsidRDefault="00A92D8F" w:rsidP="00A92D8F">
      <w:pPr>
        <w:rPr>
          <w:sz w:val="24"/>
          <w:szCs w:val="24"/>
        </w:rPr>
      </w:pPr>
    </w:p>
    <w:p w14:paraId="4DFBE80B" w14:textId="77777777" w:rsidR="00A92D8F" w:rsidRDefault="00A92D8F" w:rsidP="00A92D8F">
      <w:pPr>
        <w:rPr>
          <w:sz w:val="24"/>
          <w:szCs w:val="24"/>
        </w:rPr>
      </w:pPr>
      <w:r>
        <w:rPr>
          <w:sz w:val="24"/>
          <w:szCs w:val="24"/>
        </w:rPr>
        <w:t xml:space="preserve">32. Qiu, Z. (2020). The Influence of the Design and Manufacture of Sports Equipment on Sports. Journal of Physics: Conference Series, 1549(3). [Online] Available at: </w:t>
      </w:r>
      <w:hyperlink r:id="rId51">
        <w:r>
          <w:rPr>
            <w:color w:val="1155CC"/>
            <w:sz w:val="24"/>
            <w:szCs w:val="24"/>
            <w:u w:val="single"/>
          </w:rPr>
          <w:t>https://doi.org/10.1088/1742-6596/1549/3/032039</w:t>
        </w:r>
      </w:hyperlink>
      <w:r>
        <w:rPr>
          <w:sz w:val="24"/>
          <w:szCs w:val="24"/>
        </w:rPr>
        <w:t xml:space="preserve"> [Accessed Date: 3 September 2023].</w:t>
      </w:r>
    </w:p>
    <w:p w14:paraId="5401D446" w14:textId="77777777" w:rsidR="00A92D8F" w:rsidRDefault="00A92D8F" w:rsidP="00A92D8F">
      <w:pPr>
        <w:rPr>
          <w:sz w:val="24"/>
          <w:szCs w:val="24"/>
        </w:rPr>
      </w:pPr>
    </w:p>
    <w:p w14:paraId="653958F2" w14:textId="77777777" w:rsidR="00A92D8F" w:rsidRDefault="00A92D8F" w:rsidP="00A92D8F">
      <w:pPr>
        <w:jc w:val="left"/>
        <w:rPr>
          <w:sz w:val="24"/>
          <w:szCs w:val="24"/>
        </w:rPr>
      </w:pPr>
      <w:r>
        <w:rPr>
          <w:sz w:val="24"/>
          <w:szCs w:val="24"/>
        </w:rPr>
        <w:t xml:space="preserve">33. Pihl, P. (n.d.). An Analysis of the Sports Equipment Industry and One of Its Leading Companies, Head, N.V.  [Online] Available at: </w:t>
      </w:r>
      <w:hyperlink r:id="rId52">
        <w:r>
          <w:rPr>
            <w:color w:val="1155CC"/>
            <w:sz w:val="24"/>
            <w:szCs w:val="24"/>
            <w:u w:val="single"/>
          </w:rPr>
          <w:t>https://digitalcommons.liberty.edu/cgi/viewcontent.cgi?article=1176&amp;context=honors</w:t>
        </w:r>
      </w:hyperlink>
      <w:r>
        <w:rPr>
          <w:sz w:val="24"/>
          <w:szCs w:val="24"/>
        </w:rPr>
        <w:t xml:space="preserve"> [Accessed Date: 3 September 2023].</w:t>
      </w:r>
    </w:p>
    <w:p w14:paraId="64161BBF" w14:textId="77777777" w:rsidR="00A92D8F" w:rsidRDefault="00A92D8F" w:rsidP="00A92D8F">
      <w:pPr>
        <w:rPr>
          <w:sz w:val="24"/>
          <w:szCs w:val="24"/>
        </w:rPr>
      </w:pPr>
    </w:p>
    <w:p w14:paraId="3F335470" w14:textId="77777777" w:rsidR="00A92D8F" w:rsidRDefault="00A92D8F" w:rsidP="00A92D8F">
      <w:pPr>
        <w:rPr>
          <w:sz w:val="24"/>
          <w:szCs w:val="24"/>
        </w:rPr>
      </w:pPr>
      <w:r>
        <w:rPr>
          <w:sz w:val="24"/>
          <w:szCs w:val="24"/>
        </w:rPr>
        <w:t xml:space="preserve">34. </w:t>
      </w:r>
      <w:proofErr w:type="spellStart"/>
      <w:r>
        <w:rPr>
          <w:sz w:val="24"/>
          <w:szCs w:val="24"/>
        </w:rPr>
        <w:t>Ngoubinah</w:t>
      </w:r>
      <w:proofErr w:type="spellEnd"/>
      <w:r>
        <w:rPr>
          <w:sz w:val="24"/>
          <w:szCs w:val="24"/>
        </w:rPr>
        <w:t xml:space="preserve"> pretty, N. T., &amp; Priya, V. v. (2021). Awareness on Health Checkup for School Students Among Parents. Journal of Research in Medical and Dental Science 2021, 9(1), 314–318. [Online] Available at:</w:t>
      </w:r>
      <w:hyperlink r:id="rId53">
        <w:r>
          <w:rPr>
            <w:color w:val="1155CC"/>
            <w:sz w:val="24"/>
            <w:szCs w:val="24"/>
            <w:u w:val="single"/>
          </w:rPr>
          <w:t xml:space="preserve"> www.jrmds.in</w:t>
        </w:r>
      </w:hyperlink>
      <w:r>
        <w:rPr>
          <w:sz w:val="24"/>
          <w:szCs w:val="24"/>
        </w:rPr>
        <w:t xml:space="preserve"> [Accessed Date: 3 September 2023].</w:t>
      </w:r>
    </w:p>
    <w:p w14:paraId="2F3B35AA" w14:textId="77777777" w:rsidR="00A92D8F" w:rsidRDefault="00A92D8F" w:rsidP="00A92D8F">
      <w:pPr>
        <w:rPr>
          <w:sz w:val="24"/>
          <w:szCs w:val="24"/>
        </w:rPr>
      </w:pPr>
    </w:p>
    <w:p w14:paraId="0D868098" w14:textId="77777777" w:rsidR="00A92D8F" w:rsidRDefault="00A92D8F" w:rsidP="00A92D8F">
      <w:pPr>
        <w:rPr>
          <w:sz w:val="24"/>
          <w:szCs w:val="24"/>
        </w:rPr>
      </w:pPr>
      <w:r>
        <w:rPr>
          <w:sz w:val="24"/>
          <w:szCs w:val="24"/>
        </w:rPr>
        <w:t xml:space="preserve">35. Nikander K, Kosola S, </w:t>
      </w:r>
      <w:proofErr w:type="spellStart"/>
      <w:r>
        <w:rPr>
          <w:sz w:val="24"/>
          <w:szCs w:val="24"/>
        </w:rPr>
        <w:t>Vahlberg</w:t>
      </w:r>
      <w:proofErr w:type="spellEnd"/>
      <w:r>
        <w:rPr>
          <w:sz w:val="24"/>
          <w:szCs w:val="24"/>
        </w:rPr>
        <w:t xml:space="preserve"> T, Kaila M, Hermanson E. (2022). Associating school doctor interventions with the benefit of the health check: an observational study. BMJ </w:t>
      </w:r>
      <w:proofErr w:type="spellStart"/>
      <w:r>
        <w:rPr>
          <w:sz w:val="24"/>
          <w:szCs w:val="24"/>
        </w:rPr>
        <w:t>Paediatr</w:t>
      </w:r>
      <w:proofErr w:type="spellEnd"/>
      <w:r>
        <w:rPr>
          <w:sz w:val="24"/>
          <w:szCs w:val="24"/>
        </w:rPr>
        <w:t xml:space="preserve"> Open, 6(1):e001394. [Online] Available at: </w:t>
      </w:r>
      <w:hyperlink r:id="rId54">
        <w:r>
          <w:rPr>
            <w:color w:val="1155CC"/>
            <w:sz w:val="24"/>
            <w:szCs w:val="24"/>
            <w:u w:val="single"/>
          </w:rPr>
          <w:t>https://doi.org/10.1136/bmjpo-2021-001394</w:t>
        </w:r>
      </w:hyperlink>
      <w:r>
        <w:rPr>
          <w:sz w:val="24"/>
          <w:szCs w:val="24"/>
        </w:rPr>
        <w:t xml:space="preserve"> [Accessed Date: 3 September 2023]. PMID: 36053658; PMCID: PMC8889353.</w:t>
      </w:r>
    </w:p>
    <w:p w14:paraId="7C0005C8" w14:textId="77777777" w:rsidR="00A92D8F" w:rsidRDefault="00A92D8F" w:rsidP="00A92D8F">
      <w:pPr>
        <w:rPr>
          <w:sz w:val="24"/>
          <w:szCs w:val="24"/>
        </w:rPr>
      </w:pPr>
    </w:p>
    <w:p w14:paraId="3D5D50E9" w14:textId="77777777" w:rsidR="0007595C" w:rsidRPr="006616DF" w:rsidRDefault="0007595C" w:rsidP="0007595C">
      <w:pPr>
        <w:rPr>
          <w:rFonts w:asciiTheme="minorHAnsi" w:hAnsiTheme="minorHAnsi" w:cstheme="minorHAnsi"/>
          <w:sz w:val="24"/>
          <w:szCs w:val="24"/>
          <w:lang w:val="en-GB"/>
        </w:rPr>
      </w:pPr>
    </w:p>
    <w:p w14:paraId="51A98FF7" w14:textId="77777777" w:rsidR="0007595C" w:rsidRPr="006616DF" w:rsidRDefault="0007595C" w:rsidP="0007595C">
      <w:pPr>
        <w:rPr>
          <w:rFonts w:asciiTheme="minorHAnsi" w:hAnsiTheme="minorHAnsi" w:cstheme="minorHAnsi"/>
          <w:sz w:val="24"/>
          <w:szCs w:val="24"/>
        </w:rPr>
      </w:pPr>
    </w:p>
    <w:p w14:paraId="605507A0" w14:textId="77777777" w:rsidR="0007595C" w:rsidRPr="006616DF" w:rsidRDefault="0007595C" w:rsidP="0007595C">
      <w:pPr>
        <w:rPr>
          <w:rFonts w:asciiTheme="minorHAnsi" w:hAnsiTheme="minorHAnsi" w:cstheme="minorHAnsi"/>
          <w:sz w:val="24"/>
          <w:szCs w:val="24"/>
        </w:rPr>
      </w:pPr>
    </w:p>
    <w:p w14:paraId="113976C0" w14:textId="77777777" w:rsidR="0007595C" w:rsidRPr="006616DF" w:rsidRDefault="0007595C" w:rsidP="0007595C">
      <w:pPr>
        <w:rPr>
          <w:rFonts w:asciiTheme="minorHAnsi" w:hAnsiTheme="minorHAnsi" w:cstheme="minorHAnsi"/>
          <w:sz w:val="24"/>
          <w:szCs w:val="24"/>
        </w:rPr>
      </w:pPr>
    </w:p>
    <w:p w14:paraId="1E0A55BA" w14:textId="77777777" w:rsidR="0007595C" w:rsidRPr="006616DF" w:rsidRDefault="0007595C" w:rsidP="0007595C">
      <w:pPr>
        <w:rPr>
          <w:rFonts w:asciiTheme="minorHAnsi" w:hAnsiTheme="minorHAnsi" w:cstheme="minorHAnsi"/>
          <w:sz w:val="24"/>
          <w:szCs w:val="24"/>
        </w:rPr>
      </w:pPr>
    </w:p>
    <w:p w14:paraId="3C0F97DA" w14:textId="77777777" w:rsidR="0007595C" w:rsidRPr="006616DF" w:rsidRDefault="0007595C" w:rsidP="0007595C">
      <w:pPr>
        <w:rPr>
          <w:rFonts w:asciiTheme="minorHAnsi" w:hAnsiTheme="minorHAnsi" w:cstheme="minorHAnsi"/>
        </w:rPr>
      </w:pPr>
    </w:p>
    <w:p w14:paraId="2B320C50" w14:textId="77777777" w:rsidR="007432AE" w:rsidRPr="006616DF" w:rsidRDefault="007432AE" w:rsidP="00CD0257">
      <w:pPr>
        <w:tabs>
          <w:tab w:val="left" w:pos="1377"/>
        </w:tabs>
        <w:spacing w:before="40" w:after="0" w:line="259" w:lineRule="auto"/>
        <w:ind w:right="120"/>
        <w:jc w:val="center"/>
        <w:rPr>
          <w:rFonts w:asciiTheme="minorHAnsi" w:hAnsiTheme="minorHAnsi" w:cstheme="minorHAnsi"/>
          <w:i/>
          <w:iCs/>
          <w:sz w:val="28"/>
          <w:szCs w:val="28"/>
          <w:u w:val="single"/>
        </w:rPr>
      </w:pPr>
    </w:p>
    <w:sectPr w:rsidR="007432AE" w:rsidRPr="006616DF" w:rsidSect="00CD0257">
      <w:headerReference w:type="default" r:id="rId55"/>
      <w:footerReference w:type="default" r:id="rId56"/>
      <w:pgSz w:w="11906" w:h="16838"/>
      <w:pgMar w:top="49" w:right="1274" w:bottom="709" w:left="1440" w:header="283"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EBD0A" w14:textId="77777777" w:rsidR="00E85658" w:rsidRDefault="00E85658" w:rsidP="00EE3FC4">
      <w:pPr>
        <w:spacing w:before="0" w:after="0"/>
      </w:pPr>
      <w:r>
        <w:separator/>
      </w:r>
    </w:p>
    <w:p w14:paraId="23D6E2A1" w14:textId="77777777" w:rsidR="00E85658" w:rsidRDefault="00E85658"/>
  </w:endnote>
  <w:endnote w:type="continuationSeparator" w:id="0">
    <w:p w14:paraId="58DA0758" w14:textId="77777777" w:rsidR="00E85658" w:rsidRDefault="00E85658" w:rsidP="00EE3FC4">
      <w:pPr>
        <w:spacing w:before="0" w:after="0"/>
      </w:pPr>
      <w:r>
        <w:continuationSeparator/>
      </w:r>
    </w:p>
    <w:p w14:paraId="3F58A9CA" w14:textId="77777777" w:rsidR="00E85658" w:rsidRDefault="00E856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Noto Sans Symbols">
    <w:altName w:val="Calibri"/>
    <w:charset w:val="00"/>
    <w:family w:val="auto"/>
    <w:pitch w:val="default"/>
  </w:font>
  <w:font w:name="Calibri Light">
    <w:panose1 w:val="020F0302020204030204"/>
    <w:charset w:val="A1"/>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1AF67" w14:textId="77777777" w:rsidR="00BE18F8" w:rsidRPr="00BE18F8" w:rsidRDefault="00BE18F8" w:rsidP="00BE18F8">
    <w:pPr>
      <w:pBdr>
        <w:top w:val="single" w:sz="4" w:space="1" w:color="000000"/>
      </w:pBdr>
      <w:tabs>
        <w:tab w:val="center" w:pos="4513"/>
        <w:tab w:val="right" w:pos="9026"/>
      </w:tabs>
      <w:spacing w:before="240" w:after="0"/>
      <w:contextualSpacing/>
      <w:rPr>
        <w:rFonts w:cs="Arial"/>
        <w:noProof/>
        <w:color w:val="404040"/>
        <w:sz w:val="2"/>
        <w:szCs w:val="2"/>
        <w:lang w:val="en-GB"/>
      </w:rPr>
    </w:pPr>
  </w:p>
  <w:p w14:paraId="5BAB3AEE" w14:textId="77777777" w:rsidR="00651FBC" w:rsidRPr="00651FBC" w:rsidRDefault="00651FBC" w:rsidP="00651FBC">
    <w:pPr>
      <w:tabs>
        <w:tab w:val="center" w:pos="4513"/>
        <w:tab w:val="right" w:pos="9026"/>
      </w:tabs>
      <w:spacing w:before="0" w:after="0"/>
      <w:jc w:val="left"/>
      <w:rPr>
        <w:rFonts w:cs="Arial"/>
        <w:sz w:val="2"/>
        <w:szCs w:val="2"/>
        <w:lang w:val="en-GB"/>
      </w:rPr>
    </w:pPr>
  </w:p>
  <w:p w14:paraId="5300AD9A" w14:textId="24397C23" w:rsidR="00651FBC" w:rsidRPr="00651FBC" w:rsidRDefault="00651FBC" w:rsidP="00651FBC">
    <w:pPr>
      <w:tabs>
        <w:tab w:val="center" w:pos="4513"/>
        <w:tab w:val="right" w:pos="9026"/>
      </w:tabs>
      <w:spacing w:before="0" w:after="0"/>
      <w:jc w:val="left"/>
      <w:rPr>
        <w:rFonts w:cs="Arial"/>
        <w:sz w:val="14"/>
        <w:szCs w:val="14"/>
        <w:lang w:val="en-GB"/>
      </w:rPr>
    </w:pPr>
    <w:r w:rsidRPr="00651FBC">
      <w:rPr>
        <w:rFonts w:cs="Arial"/>
        <w:sz w:val="14"/>
        <w:szCs w:val="14"/>
        <w:lang w:val="en-GB"/>
      </w:rPr>
      <w:t>Dimitra Diamanti,</w:t>
    </w:r>
    <w:r>
      <w:rPr>
        <w:rFonts w:cs="Arial"/>
        <w:sz w:val="14"/>
        <w:szCs w:val="14"/>
        <w:lang w:val="en-GB"/>
      </w:rPr>
      <w:t xml:space="preserve"> f2822209 - </w:t>
    </w:r>
    <w:r w:rsidRPr="00651FBC">
      <w:rPr>
        <w:rFonts w:cs="Arial"/>
        <w:sz w:val="14"/>
        <w:szCs w:val="14"/>
        <w:lang w:val="en-GB"/>
      </w:rPr>
      <w:t>Dimitris Matsanganis,</w:t>
    </w:r>
    <w:r>
      <w:rPr>
        <w:rFonts w:cs="Arial"/>
        <w:sz w:val="14"/>
        <w:szCs w:val="14"/>
        <w:lang w:val="en-GB"/>
      </w:rPr>
      <w:t xml:space="preserve"> f2822212</w:t>
    </w:r>
    <w:r w:rsidRPr="00651FBC">
      <w:rPr>
        <w:rFonts w:cs="Arial"/>
        <w:sz w:val="14"/>
        <w:szCs w:val="14"/>
        <w:lang w:val="en-GB"/>
      </w:rPr>
      <w:t xml:space="preserve">           </w:t>
    </w:r>
  </w:p>
  <w:p w14:paraId="51B8E9F7" w14:textId="61339FFE" w:rsidR="00BE18F8" w:rsidRPr="00651FBC" w:rsidRDefault="00651FBC" w:rsidP="00651FBC">
    <w:pPr>
      <w:tabs>
        <w:tab w:val="center" w:pos="4513"/>
        <w:tab w:val="right" w:pos="9026"/>
      </w:tabs>
      <w:spacing w:before="0" w:after="0"/>
      <w:jc w:val="left"/>
      <w:rPr>
        <w:rFonts w:cs="Arial"/>
        <w:sz w:val="14"/>
        <w:szCs w:val="14"/>
        <w:lang w:val="en-GB"/>
      </w:rPr>
    </w:pPr>
    <w:r w:rsidRPr="00651FBC">
      <w:rPr>
        <w:rFonts w:cs="Arial"/>
        <w:sz w:val="14"/>
        <w:szCs w:val="14"/>
        <w:lang w:val="en-GB"/>
      </w:rPr>
      <w:t xml:space="preserve">Fotini Nefeli </w:t>
    </w:r>
    <w:proofErr w:type="spellStart"/>
    <w:r w:rsidRPr="00651FBC">
      <w:rPr>
        <w:rFonts w:cs="Arial"/>
        <w:sz w:val="14"/>
        <w:szCs w:val="14"/>
        <w:lang w:val="en-GB"/>
      </w:rPr>
      <w:t>Nouskali</w:t>
    </w:r>
    <w:proofErr w:type="spellEnd"/>
    <w:r w:rsidRPr="00651FBC">
      <w:rPr>
        <w:rFonts w:cs="Arial"/>
        <w:sz w:val="14"/>
        <w:szCs w:val="14"/>
        <w:lang w:val="en-GB"/>
      </w:rPr>
      <w:t>,</w:t>
    </w:r>
    <w:r>
      <w:rPr>
        <w:rFonts w:cs="Arial"/>
        <w:sz w:val="14"/>
        <w:szCs w:val="14"/>
        <w:lang w:val="en-GB"/>
      </w:rPr>
      <w:t xml:space="preserve"> f2822213 </w:t>
    </w:r>
    <w:proofErr w:type="gramStart"/>
    <w:r>
      <w:rPr>
        <w:rFonts w:cs="Arial"/>
        <w:sz w:val="14"/>
        <w:szCs w:val="14"/>
        <w:lang w:val="en-GB"/>
      </w:rPr>
      <w:t>-</w:t>
    </w:r>
    <w:r w:rsidRPr="00651FBC">
      <w:rPr>
        <w:rFonts w:cs="Arial"/>
        <w:sz w:val="14"/>
        <w:szCs w:val="14"/>
        <w:lang w:val="en-GB"/>
      </w:rPr>
      <w:t xml:space="preserve">  Hegla</w:t>
    </w:r>
    <w:proofErr w:type="gramEnd"/>
    <w:r w:rsidRPr="00651FBC">
      <w:rPr>
        <w:rFonts w:cs="Arial"/>
        <w:sz w:val="14"/>
        <w:szCs w:val="14"/>
        <w:lang w:val="en-GB"/>
      </w:rPr>
      <w:t xml:space="preserve"> Ruci</w:t>
    </w:r>
    <w:r>
      <w:rPr>
        <w:rFonts w:cs="Arial"/>
        <w:sz w:val="14"/>
        <w:szCs w:val="14"/>
        <w:lang w:val="en-GB"/>
      </w:rPr>
      <w:t>, f2822219</w:t>
    </w:r>
    <w:r w:rsidRPr="00651FBC">
      <w:rPr>
        <w:rFonts w:cs="Arial"/>
        <w:sz w:val="14"/>
        <w:szCs w:val="14"/>
        <w:lang w:val="en-GB"/>
      </w:rPr>
      <w:tab/>
    </w:r>
    <w:r w:rsidRPr="00651FBC">
      <w:rPr>
        <w:rFonts w:cs="Arial"/>
        <w:sz w:val="14"/>
        <w:szCs w:val="14"/>
        <w:lang w:val="en-GB"/>
      </w:rPr>
      <w:tab/>
      <w:t>Page |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6739B" w14:textId="77777777" w:rsidR="00E85658" w:rsidRDefault="00E85658" w:rsidP="00EE3FC4">
      <w:pPr>
        <w:spacing w:before="0" w:after="0"/>
      </w:pPr>
      <w:r>
        <w:separator/>
      </w:r>
    </w:p>
    <w:p w14:paraId="432DC5A5" w14:textId="77777777" w:rsidR="00E85658" w:rsidRDefault="00E85658"/>
  </w:footnote>
  <w:footnote w:type="continuationSeparator" w:id="0">
    <w:p w14:paraId="0E09F518" w14:textId="77777777" w:rsidR="00E85658" w:rsidRDefault="00E85658" w:rsidP="00EE3FC4">
      <w:pPr>
        <w:spacing w:before="0" w:after="0"/>
      </w:pPr>
      <w:r>
        <w:continuationSeparator/>
      </w:r>
    </w:p>
    <w:p w14:paraId="2F0C4926" w14:textId="77777777" w:rsidR="00E85658" w:rsidRDefault="00E856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B08C" w14:textId="1E682C1C" w:rsidR="00EE3FC4" w:rsidRPr="00EE3FC4" w:rsidRDefault="00BE18F8" w:rsidP="0081435A">
    <w:pPr>
      <w:tabs>
        <w:tab w:val="left" w:pos="7831"/>
        <w:tab w:val="right" w:pos="9008"/>
      </w:tabs>
      <w:spacing w:before="0" w:after="0" w:line="225" w:lineRule="exact"/>
      <w:ind w:left="8188" w:right="18" w:hanging="2092"/>
      <w:jc w:val="right"/>
      <w:rPr>
        <w:rFonts w:ascii="Calibri Light" w:cs="Arial"/>
        <w:color w:val="585858"/>
        <w:spacing w:val="-7"/>
        <w:sz w:val="18"/>
        <w:lang w:val="en-GB"/>
      </w:rPr>
    </w:pPr>
    <w:r w:rsidRPr="00EE3FC4">
      <w:rPr>
        <w:rFonts w:cs="Arial"/>
        <w:noProof/>
        <w:sz w:val="24"/>
        <w:lang w:val="en-GB"/>
      </w:rPr>
      <w:drawing>
        <wp:anchor distT="0" distB="0" distL="0" distR="0" simplePos="0" relativeHeight="251662336" behindDoc="1" locked="0" layoutInCell="1" allowOverlap="1" wp14:anchorId="10BB4EF0" wp14:editId="34FD8A5A">
          <wp:simplePos x="0" y="0"/>
          <wp:positionH relativeFrom="page">
            <wp:posOffset>920750</wp:posOffset>
          </wp:positionH>
          <wp:positionV relativeFrom="page">
            <wp:posOffset>107950</wp:posOffset>
          </wp:positionV>
          <wp:extent cx="2281814" cy="390178"/>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jpeg"/>
                  <pic:cNvPicPr/>
                </pic:nvPicPr>
                <pic:blipFill>
                  <a:blip r:embed="rId1">
                    <a:extLst>
                      <a:ext uri="{28A0092B-C50C-407E-A947-70E740481C1C}">
                        <a14:useLocalDpi xmlns:a14="http://schemas.microsoft.com/office/drawing/2010/main" val="0"/>
                      </a:ext>
                    </a:extLst>
                  </a:blip>
                  <a:srcRect t="1409" b="1409"/>
                  <a:stretch>
                    <a:fillRect/>
                  </a:stretch>
                </pic:blipFill>
                <pic:spPr bwMode="auto">
                  <a:xfrm>
                    <a:off x="0" y="0"/>
                    <a:ext cx="2281814" cy="3901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3FC4" w:rsidRPr="00EE3FC4">
      <w:rPr>
        <w:rFonts w:ascii="Calibri Light" w:cs="Arial"/>
        <w:color w:val="585858"/>
        <w:spacing w:val="-8"/>
        <w:sz w:val="18"/>
        <w:lang w:val="en-GB"/>
      </w:rPr>
      <w:t>MSc. in</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8"/>
        <w:sz w:val="18"/>
        <w:lang w:val="en-GB"/>
      </w:rPr>
      <w:t>Business</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8"/>
        <w:sz w:val="18"/>
        <w:lang w:val="en-GB"/>
      </w:rPr>
      <w:t>Analytics</w:t>
    </w:r>
    <w:r w:rsidR="00EE3FC4" w:rsidRPr="00EE3FC4">
      <w:rPr>
        <w:rFonts w:ascii="Calibri Light" w:cs="Arial"/>
        <w:color w:val="585858"/>
        <w:spacing w:val="-23"/>
        <w:sz w:val="18"/>
        <w:lang w:val="en-GB"/>
      </w:rPr>
      <w:t xml:space="preserve"> </w:t>
    </w:r>
    <w:r w:rsidR="00EE3FC4" w:rsidRPr="00EE3FC4">
      <w:rPr>
        <w:rFonts w:ascii="Calibri Light" w:cs="Arial"/>
        <w:color w:val="585858"/>
        <w:spacing w:val="-8"/>
        <w:sz w:val="18"/>
        <w:lang w:val="en-GB"/>
      </w:rPr>
      <w:t>|</w:t>
    </w:r>
    <w:r w:rsidR="00EE3FC4" w:rsidRPr="00EE3FC4">
      <w:rPr>
        <w:rFonts w:ascii="Calibri Light" w:cs="Arial"/>
        <w:color w:val="585858"/>
        <w:spacing w:val="-22"/>
        <w:sz w:val="18"/>
        <w:lang w:val="en-GB"/>
      </w:rPr>
      <w:t xml:space="preserve"> </w:t>
    </w:r>
    <w:r w:rsidR="00EE3FC4" w:rsidRPr="00EE3FC4">
      <w:rPr>
        <w:rFonts w:ascii="Calibri Light" w:cs="Arial"/>
        <w:color w:val="585858"/>
        <w:spacing w:val="-8"/>
        <w:sz w:val="18"/>
        <w:lang w:val="en-GB"/>
      </w:rPr>
      <w:t>Full Time</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7"/>
        <w:sz w:val="18"/>
        <w:lang w:val="en-GB"/>
      </w:rPr>
      <w:t>2022</w:t>
    </w:r>
    <w:r w:rsidR="0081435A">
      <w:rPr>
        <w:rFonts w:ascii="Calibri Light" w:cs="Arial"/>
        <w:color w:val="585858"/>
        <w:spacing w:val="-7"/>
        <w:sz w:val="18"/>
        <w:lang w:val="en-GB"/>
      </w:rPr>
      <w:t>-2023</w:t>
    </w:r>
  </w:p>
  <w:p w14:paraId="6648EB70" w14:textId="0ACADA28" w:rsidR="00EE3FC4" w:rsidRPr="00EE3FC4" w:rsidRDefault="00EE3FC4" w:rsidP="00EE3FC4">
    <w:pPr>
      <w:tabs>
        <w:tab w:val="left" w:pos="7831"/>
        <w:tab w:val="right" w:pos="9008"/>
      </w:tabs>
      <w:spacing w:before="0" w:after="0" w:line="225" w:lineRule="exact"/>
      <w:ind w:left="8188" w:right="18" w:hanging="3652"/>
      <w:jc w:val="right"/>
      <w:rPr>
        <w:rFonts w:ascii="Calibri Light" w:cs="Arial"/>
        <w:color w:val="585858"/>
        <w:spacing w:val="-11"/>
        <w:sz w:val="18"/>
        <w:lang w:val="en-GB"/>
      </w:rPr>
    </w:pPr>
    <w:r w:rsidRPr="00EE3FC4">
      <w:rPr>
        <w:rFonts w:ascii="Calibri Light" w:cs="Arial"/>
        <w:color w:val="585858"/>
        <w:spacing w:val="-10"/>
        <w:sz w:val="18"/>
        <w:lang w:val="en-GB"/>
      </w:rPr>
      <w:t>Assignment</w:t>
    </w:r>
    <w:r w:rsidRPr="00EE3FC4">
      <w:rPr>
        <w:rFonts w:ascii="Calibri Light" w:cs="Arial"/>
        <w:color w:val="585858"/>
        <w:spacing w:val="-14"/>
        <w:sz w:val="18"/>
        <w:lang w:val="en-GB"/>
      </w:rPr>
      <w:t xml:space="preserve"> </w:t>
    </w:r>
    <w:r w:rsidRPr="00EE3FC4">
      <w:rPr>
        <w:rFonts w:ascii="Calibri Light" w:cs="Arial"/>
        <w:color w:val="585858"/>
        <w:spacing w:val="-6"/>
        <w:sz w:val="18"/>
        <w:lang w:val="en-GB"/>
      </w:rPr>
      <w:t>in</w:t>
    </w:r>
    <w:r w:rsidR="0081435A">
      <w:rPr>
        <w:rFonts w:ascii="Calibri Light" w:cs="Arial"/>
        <w:color w:val="585858"/>
        <w:spacing w:val="-13"/>
        <w:sz w:val="18"/>
        <w:lang w:val="en-GB"/>
      </w:rPr>
      <w:t xml:space="preserve"> </w:t>
    </w:r>
    <w:r w:rsidR="0007595C" w:rsidRPr="0007595C">
      <w:rPr>
        <w:rFonts w:ascii="Calibri Light" w:cs="Arial"/>
        <w:color w:val="585858"/>
        <w:spacing w:val="-13"/>
        <w:sz w:val="18"/>
        <w:lang w:val="en-GB"/>
      </w:rPr>
      <w:t>Machine Learning and Content Analytics</w:t>
    </w:r>
  </w:p>
  <w:p w14:paraId="167D043A" w14:textId="77777777" w:rsidR="00EE3FC4" w:rsidRPr="00EE3FC4" w:rsidRDefault="00EE3FC4" w:rsidP="00EE3FC4">
    <w:pPr>
      <w:pBdr>
        <w:bottom w:val="single" w:sz="4" w:space="8" w:color="000000"/>
      </w:pBdr>
      <w:tabs>
        <w:tab w:val="center" w:pos="4513"/>
        <w:tab w:val="right" w:pos="9026"/>
      </w:tabs>
      <w:spacing w:before="0" w:after="0"/>
      <w:contextualSpacing/>
      <w:rPr>
        <w:rFonts w:cs="Arial"/>
        <w:color w:val="404040"/>
        <w:sz w:val="2"/>
        <w:szCs w:val="2"/>
        <w:lang w:val="en-GB"/>
      </w:rPr>
    </w:pPr>
  </w:p>
  <w:p w14:paraId="63D30B37" w14:textId="77777777" w:rsidR="00174B6E" w:rsidRPr="00CD0257" w:rsidRDefault="00174B6E">
    <w:pP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67661B9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1DC7880"/>
    <w:multiLevelType w:val="multilevel"/>
    <w:tmpl w:val="0E10C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050A2"/>
    <w:multiLevelType w:val="multilevel"/>
    <w:tmpl w:val="2B34F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19148D"/>
    <w:multiLevelType w:val="multilevel"/>
    <w:tmpl w:val="546663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3370BB3"/>
    <w:multiLevelType w:val="multilevel"/>
    <w:tmpl w:val="192C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7C31BB"/>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4C828BA"/>
    <w:multiLevelType w:val="multilevel"/>
    <w:tmpl w:val="5768912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705BAA"/>
    <w:multiLevelType w:val="multilevel"/>
    <w:tmpl w:val="AD64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9E2E99"/>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61E4D8C"/>
    <w:multiLevelType w:val="multilevel"/>
    <w:tmpl w:val="5F5A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AB0795"/>
    <w:multiLevelType w:val="multilevel"/>
    <w:tmpl w:val="225E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FA53B4"/>
    <w:multiLevelType w:val="multilevel"/>
    <w:tmpl w:val="B38C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CD6BAF"/>
    <w:multiLevelType w:val="hybridMultilevel"/>
    <w:tmpl w:val="05CE343A"/>
    <w:lvl w:ilvl="0" w:tplc="58B2FA54">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9F11226"/>
    <w:multiLevelType w:val="multilevel"/>
    <w:tmpl w:val="05165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A103D06"/>
    <w:multiLevelType w:val="multilevel"/>
    <w:tmpl w:val="B9603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35175F"/>
    <w:multiLevelType w:val="multilevel"/>
    <w:tmpl w:val="ACB087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0B8824DF"/>
    <w:multiLevelType w:val="multilevel"/>
    <w:tmpl w:val="5F58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991E10"/>
    <w:multiLevelType w:val="multilevel"/>
    <w:tmpl w:val="00BC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0D7889"/>
    <w:multiLevelType w:val="multilevel"/>
    <w:tmpl w:val="C79EA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177FCD"/>
    <w:multiLevelType w:val="multilevel"/>
    <w:tmpl w:val="78FC018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0" w15:restartNumberingAfterBreak="0">
    <w:nsid w:val="0C7D596A"/>
    <w:multiLevelType w:val="multilevel"/>
    <w:tmpl w:val="13DE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8D0A12"/>
    <w:multiLevelType w:val="multilevel"/>
    <w:tmpl w:val="EA8488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0DEA7642"/>
    <w:multiLevelType w:val="hybridMultilevel"/>
    <w:tmpl w:val="17F802D6"/>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0F3763C0"/>
    <w:multiLevelType w:val="hybridMultilevel"/>
    <w:tmpl w:val="FFD662DA"/>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10EC65FF"/>
    <w:multiLevelType w:val="multilevel"/>
    <w:tmpl w:val="61C4F2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CF4441"/>
    <w:multiLevelType w:val="multilevel"/>
    <w:tmpl w:val="9C74B702"/>
    <w:lvl w:ilvl="0">
      <w:start w:val="1"/>
      <w:numFmt w:val="bullet"/>
      <w:lvlText w:val=""/>
      <w:lvlJc w:val="left"/>
      <w:pPr>
        <w:ind w:left="360" w:hanging="360"/>
      </w:pPr>
      <w:rPr>
        <w:rFonts w:ascii="Wingdings" w:hAnsi="Wingdings" w:hint="default"/>
        <w:color w:val="1F3864" w:themeColor="accent1" w:themeShade="80"/>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6" w15:restartNumberingAfterBreak="0">
    <w:nsid w:val="12D063B9"/>
    <w:multiLevelType w:val="multilevel"/>
    <w:tmpl w:val="FBB62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355620A"/>
    <w:multiLevelType w:val="multilevel"/>
    <w:tmpl w:val="E6807C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64492E"/>
    <w:multiLevelType w:val="multilevel"/>
    <w:tmpl w:val="43DA6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161437A6"/>
    <w:multiLevelType w:val="multilevel"/>
    <w:tmpl w:val="452C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8E5102"/>
    <w:multiLevelType w:val="hybridMultilevel"/>
    <w:tmpl w:val="DB784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19F5780D"/>
    <w:multiLevelType w:val="multilevel"/>
    <w:tmpl w:val="C2D8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FF3738"/>
    <w:multiLevelType w:val="multilevel"/>
    <w:tmpl w:val="3324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232B43"/>
    <w:multiLevelType w:val="multilevel"/>
    <w:tmpl w:val="A7E698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1F1D45D3"/>
    <w:multiLevelType w:val="multilevel"/>
    <w:tmpl w:val="CB66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39033E"/>
    <w:multiLevelType w:val="multilevel"/>
    <w:tmpl w:val="3C52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406A05"/>
    <w:multiLevelType w:val="hybridMultilevel"/>
    <w:tmpl w:val="C70A8216"/>
    <w:lvl w:ilvl="0" w:tplc="48ECD8AC">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06901DB"/>
    <w:multiLevelType w:val="multilevel"/>
    <w:tmpl w:val="ACDC2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8554E9"/>
    <w:multiLevelType w:val="multilevel"/>
    <w:tmpl w:val="778247A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9" w15:restartNumberingAfterBreak="0">
    <w:nsid w:val="20CE3B04"/>
    <w:multiLevelType w:val="multilevel"/>
    <w:tmpl w:val="9FC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0DE1715"/>
    <w:multiLevelType w:val="multilevel"/>
    <w:tmpl w:val="6DC6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2D52FB"/>
    <w:multiLevelType w:val="hybridMultilevel"/>
    <w:tmpl w:val="6D722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453933"/>
    <w:multiLevelType w:val="multilevel"/>
    <w:tmpl w:val="35DED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23715D84"/>
    <w:multiLevelType w:val="hybridMultilevel"/>
    <w:tmpl w:val="887A1D8C"/>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249228B3"/>
    <w:multiLevelType w:val="hybridMultilevel"/>
    <w:tmpl w:val="748209D0"/>
    <w:lvl w:ilvl="0" w:tplc="08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5" w15:restartNumberingAfterBreak="0">
    <w:nsid w:val="24DE1992"/>
    <w:multiLevelType w:val="multilevel"/>
    <w:tmpl w:val="6678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152027"/>
    <w:multiLevelType w:val="multilevel"/>
    <w:tmpl w:val="6442D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27034AFC"/>
    <w:multiLevelType w:val="multilevel"/>
    <w:tmpl w:val="C46E3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3F5F7C"/>
    <w:multiLevelType w:val="multilevel"/>
    <w:tmpl w:val="A0DEF7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70311A"/>
    <w:multiLevelType w:val="multilevel"/>
    <w:tmpl w:val="FA6451FC"/>
    <w:lvl w:ilvl="0">
      <w:start w:val="1"/>
      <w:numFmt w:val="decimal"/>
      <w:lvlText w:val="%1."/>
      <w:lvlJc w:val="left"/>
      <w:pPr>
        <w:tabs>
          <w:tab w:val="num" w:pos="2062"/>
        </w:tabs>
        <w:ind w:left="20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8F20E96"/>
    <w:multiLevelType w:val="multilevel"/>
    <w:tmpl w:val="6C10111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2C184EA0"/>
    <w:multiLevelType w:val="multilevel"/>
    <w:tmpl w:val="0F6C0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C5F05CA"/>
    <w:multiLevelType w:val="multilevel"/>
    <w:tmpl w:val="8B723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D136A72"/>
    <w:multiLevelType w:val="multilevel"/>
    <w:tmpl w:val="9BF45BC6"/>
    <w:lvl w:ilvl="0">
      <w:start w:val="1"/>
      <w:numFmt w:val="bullet"/>
      <w:lvlText w:val=""/>
      <w:lvlJc w:val="left"/>
      <w:pPr>
        <w:ind w:left="720" w:hanging="360"/>
      </w:pPr>
      <w:rPr>
        <w:rFonts w:ascii="Wingdings" w:hAnsi="Wingdings" w:hint="default"/>
        <w:color w:val="1F3864" w:themeColor="accent1" w:themeShade="80"/>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54" w15:restartNumberingAfterBreak="0">
    <w:nsid w:val="2DB41DFC"/>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15:restartNumberingAfterBreak="0">
    <w:nsid w:val="2E0E0DD8"/>
    <w:multiLevelType w:val="multilevel"/>
    <w:tmpl w:val="6DE6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162891"/>
    <w:multiLevelType w:val="multilevel"/>
    <w:tmpl w:val="F2F8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391869"/>
    <w:multiLevelType w:val="multilevel"/>
    <w:tmpl w:val="6EA4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094374"/>
    <w:multiLevelType w:val="multilevel"/>
    <w:tmpl w:val="0022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2B45D8"/>
    <w:multiLevelType w:val="hybridMultilevel"/>
    <w:tmpl w:val="7DD009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420637E"/>
    <w:multiLevelType w:val="hybridMultilevel"/>
    <w:tmpl w:val="68D4EBC4"/>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355B1410"/>
    <w:multiLevelType w:val="multilevel"/>
    <w:tmpl w:val="CD52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634B83"/>
    <w:multiLevelType w:val="multilevel"/>
    <w:tmpl w:val="3348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5664030"/>
    <w:multiLevelType w:val="multilevel"/>
    <w:tmpl w:val="578CF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62E3876"/>
    <w:multiLevelType w:val="hybridMultilevel"/>
    <w:tmpl w:val="94CAA8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C42086"/>
    <w:multiLevelType w:val="multilevel"/>
    <w:tmpl w:val="D03E6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8832909"/>
    <w:multiLevelType w:val="multilevel"/>
    <w:tmpl w:val="DCA2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00794A"/>
    <w:multiLevelType w:val="multilevel"/>
    <w:tmpl w:val="CF4E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202F41"/>
    <w:multiLevelType w:val="multilevel"/>
    <w:tmpl w:val="9FC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9326C24"/>
    <w:multiLevelType w:val="multilevel"/>
    <w:tmpl w:val="DAB0187A"/>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0" w15:restartNumberingAfterBreak="0">
    <w:nsid w:val="3AE931F0"/>
    <w:multiLevelType w:val="multilevel"/>
    <w:tmpl w:val="1764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0B6019"/>
    <w:multiLevelType w:val="multilevel"/>
    <w:tmpl w:val="B87AA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B30C89"/>
    <w:multiLevelType w:val="multilevel"/>
    <w:tmpl w:val="07186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D3724BD"/>
    <w:multiLevelType w:val="multilevel"/>
    <w:tmpl w:val="49C445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DD5621A"/>
    <w:multiLevelType w:val="multilevel"/>
    <w:tmpl w:val="34B8E2C4"/>
    <w:lvl w:ilvl="0">
      <w:start w:val="5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3F0F6BC0"/>
    <w:multiLevelType w:val="multilevel"/>
    <w:tmpl w:val="0AEEC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F637451"/>
    <w:multiLevelType w:val="multilevel"/>
    <w:tmpl w:val="50984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06E0D64"/>
    <w:multiLevelType w:val="multilevel"/>
    <w:tmpl w:val="B908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0A25AB8"/>
    <w:multiLevelType w:val="hybridMultilevel"/>
    <w:tmpl w:val="2086FAE0"/>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9" w15:restartNumberingAfterBreak="0">
    <w:nsid w:val="41260861"/>
    <w:multiLevelType w:val="hybridMultilevel"/>
    <w:tmpl w:val="5E5678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1DB3410"/>
    <w:multiLevelType w:val="multilevel"/>
    <w:tmpl w:val="1E7A9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38165F0"/>
    <w:multiLevelType w:val="multilevel"/>
    <w:tmpl w:val="D4F8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1B0E9A"/>
    <w:multiLevelType w:val="multilevel"/>
    <w:tmpl w:val="DF42A6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7037988"/>
    <w:multiLevelType w:val="multilevel"/>
    <w:tmpl w:val="4BFA15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8F0BCB"/>
    <w:multiLevelType w:val="multilevel"/>
    <w:tmpl w:val="80FCD4C8"/>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480537D8"/>
    <w:multiLevelType w:val="multilevel"/>
    <w:tmpl w:val="2A2E6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8727BE2"/>
    <w:multiLevelType w:val="multilevel"/>
    <w:tmpl w:val="9B7E9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AC249DA"/>
    <w:multiLevelType w:val="multilevel"/>
    <w:tmpl w:val="C9C0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B07100C"/>
    <w:multiLevelType w:val="multilevel"/>
    <w:tmpl w:val="89946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C017EE3"/>
    <w:multiLevelType w:val="multilevel"/>
    <w:tmpl w:val="43D489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C133CC3"/>
    <w:multiLevelType w:val="multilevel"/>
    <w:tmpl w:val="6A3E4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C2C705F"/>
    <w:multiLevelType w:val="multilevel"/>
    <w:tmpl w:val="8460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CFB0E7B"/>
    <w:multiLevelType w:val="multilevel"/>
    <w:tmpl w:val="8EAA9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4D172FBE"/>
    <w:multiLevelType w:val="multilevel"/>
    <w:tmpl w:val="7376E8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4" w15:restartNumberingAfterBreak="0">
    <w:nsid w:val="4DAD3432"/>
    <w:multiLevelType w:val="multilevel"/>
    <w:tmpl w:val="19C61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EA26696"/>
    <w:multiLevelType w:val="multilevel"/>
    <w:tmpl w:val="BF6C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F1C289D"/>
    <w:multiLevelType w:val="multilevel"/>
    <w:tmpl w:val="815AC3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7" w15:restartNumberingAfterBreak="0">
    <w:nsid w:val="4F7E4DBD"/>
    <w:multiLevelType w:val="multilevel"/>
    <w:tmpl w:val="1BBA2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02C5BB6"/>
    <w:multiLevelType w:val="multilevel"/>
    <w:tmpl w:val="61A45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10152F7"/>
    <w:multiLevelType w:val="multilevel"/>
    <w:tmpl w:val="9ED49C70"/>
    <w:lvl w:ilvl="0">
      <w:start w:val="1"/>
      <w:numFmt w:val="bullet"/>
      <w:lvlText w:val=""/>
      <w:lvlJc w:val="left"/>
      <w:pPr>
        <w:ind w:left="720" w:hanging="360"/>
      </w:pPr>
      <w:rPr>
        <w:rFonts w:ascii="Wingdings" w:hAnsi="Wingdings" w:hint="default"/>
        <w:color w:val="1F3864" w:themeColor="accent1" w:themeShade="8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51F86446"/>
    <w:multiLevelType w:val="multilevel"/>
    <w:tmpl w:val="2FA66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29B3ECB"/>
    <w:multiLevelType w:val="multilevel"/>
    <w:tmpl w:val="69C06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32D2CE4"/>
    <w:multiLevelType w:val="multilevel"/>
    <w:tmpl w:val="C5B8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38C5D1B"/>
    <w:multiLevelType w:val="multilevel"/>
    <w:tmpl w:val="49B4D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4784694"/>
    <w:multiLevelType w:val="multilevel"/>
    <w:tmpl w:val="BC02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4DF30E1"/>
    <w:multiLevelType w:val="hybridMultilevel"/>
    <w:tmpl w:val="2730D70E"/>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53D3DDF"/>
    <w:multiLevelType w:val="multilevel"/>
    <w:tmpl w:val="2D242B94"/>
    <w:lvl w:ilvl="0">
      <w:start w:val="1"/>
      <w:numFmt w:val="upperLetter"/>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7" w15:restartNumberingAfterBreak="0">
    <w:nsid w:val="57686D4E"/>
    <w:multiLevelType w:val="multilevel"/>
    <w:tmpl w:val="4D2E5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89C1B37"/>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9" w15:restartNumberingAfterBreak="0">
    <w:nsid w:val="5B2726AE"/>
    <w:multiLevelType w:val="multilevel"/>
    <w:tmpl w:val="424A8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B5E7947"/>
    <w:multiLevelType w:val="multilevel"/>
    <w:tmpl w:val="E480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C5A2512"/>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C8221CD"/>
    <w:multiLevelType w:val="multilevel"/>
    <w:tmpl w:val="E866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DC463C3"/>
    <w:multiLevelType w:val="multilevel"/>
    <w:tmpl w:val="E878EE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E896FA7"/>
    <w:multiLevelType w:val="hybridMultilevel"/>
    <w:tmpl w:val="4CEEB680"/>
    <w:lvl w:ilvl="0" w:tplc="5BD21290">
      <w:start w:val="1"/>
      <w:numFmt w:val="bullet"/>
      <w:lvlText w:val=""/>
      <w:lvlJc w:val="left"/>
      <w:pPr>
        <w:ind w:left="720" w:hanging="360"/>
      </w:pPr>
      <w:rPr>
        <w:rFonts w:ascii="Wingdings" w:hAnsi="Wingdings" w:hint="default"/>
        <w:color w:val="1F3864" w:themeColor="accent1" w:themeShade="8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5ED56445"/>
    <w:multiLevelType w:val="multilevel"/>
    <w:tmpl w:val="E14E1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F01646D"/>
    <w:multiLevelType w:val="multilevel"/>
    <w:tmpl w:val="08CC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F701027"/>
    <w:multiLevelType w:val="multilevel"/>
    <w:tmpl w:val="A9D0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3C413B4"/>
    <w:multiLevelType w:val="multilevel"/>
    <w:tmpl w:val="390AA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63CC5753"/>
    <w:multiLevelType w:val="multilevel"/>
    <w:tmpl w:val="B564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4D216E8"/>
    <w:multiLevelType w:val="hybridMultilevel"/>
    <w:tmpl w:val="CC4AC0EC"/>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1" w15:restartNumberingAfterBreak="0">
    <w:nsid w:val="65216E2B"/>
    <w:multiLevelType w:val="multilevel"/>
    <w:tmpl w:val="75C0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7B66CAB"/>
    <w:multiLevelType w:val="multilevel"/>
    <w:tmpl w:val="617E8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7D76F87"/>
    <w:multiLevelType w:val="multilevel"/>
    <w:tmpl w:val="9D6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83E58FB"/>
    <w:multiLevelType w:val="multilevel"/>
    <w:tmpl w:val="D7CE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933232B"/>
    <w:multiLevelType w:val="multilevel"/>
    <w:tmpl w:val="34B8E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AC674AD"/>
    <w:multiLevelType w:val="multilevel"/>
    <w:tmpl w:val="C3D4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C6C3D30"/>
    <w:multiLevelType w:val="hybridMultilevel"/>
    <w:tmpl w:val="5C080528"/>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8" w15:restartNumberingAfterBreak="0">
    <w:nsid w:val="6C9B40D2"/>
    <w:multiLevelType w:val="multilevel"/>
    <w:tmpl w:val="F1DE5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ED4100F"/>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FBE1030"/>
    <w:multiLevelType w:val="multilevel"/>
    <w:tmpl w:val="B6186056"/>
    <w:lvl w:ilvl="0">
      <w:start w:val="1"/>
      <w:numFmt w:val="bullet"/>
      <w:lvlText w:val=""/>
      <w:lvlJc w:val="left"/>
      <w:pPr>
        <w:tabs>
          <w:tab w:val="num" w:pos="810"/>
        </w:tabs>
        <w:ind w:left="81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FF71B83"/>
    <w:multiLevelType w:val="multilevel"/>
    <w:tmpl w:val="35D2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0F24103"/>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890"/>
        </w:tabs>
        <w:ind w:left="1890" w:hanging="360"/>
      </w:pPr>
      <w:rPr>
        <w:rFonts w:ascii="Wingdings" w:hAnsi="Wingdings" w:hint="default"/>
        <w:sz w:val="20"/>
      </w:rPr>
    </w:lvl>
    <w:lvl w:ilvl="3">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15B76BF"/>
    <w:multiLevelType w:val="multilevel"/>
    <w:tmpl w:val="B33C84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15:restartNumberingAfterBreak="0">
    <w:nsid w:val="72631B20"/>
    <w:multiLevelType w:val="multilevel"/>
    <w:tmpl w:val="BC242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37E682F"/>
    <w:multiLevelType w:val="multilevel"/>
    <w:tmpl w:val="FA6451FC"/>
    <w:lvl w:ilvl="0">
      <w:start w:val="1"/>
      <w:numFmt w:val="decimal"/>
      <w:lvlText w:val="%1."/>
      <w:lvlJc w:val="left"/>
      <w:pPr>
        <w:tabs>
          <w:tab w:val="num" w:pos="2062"/>
        </w:tabs>
        <w:ind w:left="20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3B5398A"/>
    <w:multiLevelType w:val="multilevel"/>
    <w:tmpl w:val="220C6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74104EBC"/>
    <w:multiLevelType w:val="multilevel"/>
    <w:tmpl w:val="B562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5FE6D87"/>
    <w:multiLevelType w:val="multilevel"/>
    <w:tmpl w:val="2380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74C7AF3"/>
    <w:multiLevelType w:val="multilevel"/>
    <w:tmpl w:val="17D48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15:restartNumberingAfterBreak="0">
    <w:nsid w:val="798B257C"/>
    <w:multiLevelType w:val="multilevel"/>
    <w:tmpl w:val="8958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9DC2FDD"/>
    <w:multiLevelType w:val="hybridMultilevel"/>
    <w:tmpl w:val="FE4C631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2" w15:restartNumberingAfterBreak="0">
    <w:nsid w:val="7AF84321"/>
    <w:multiLevelType w:val="multilevel"/>
    <w:tmpl w:val="03227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CA343C6"/>
    <w:multiLevelType w:val="multilevel"/>
    <w:tmpl w:val="8924C5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4" w15:restartNumberingAfterBreak="0">
    <w:nsid w:val="7CB20B0D"/>
    <w:multiLevelType w:val="hybridMultilevel"/>
    <w:tmpl w:val="48425DE6"/>
    <w:lvl w:ilvl="0" w:tplc="5BD21290">
      <w:start w:val="1"/>
      <w:numFmt w:val="bullet"/>
      <w:lvlText w:val=""/>
      <w:lvlJc w:val="left"/>
      <w:pPr>
        <w:ind w:left="720" w:hanging="360"/>
      </w:pPr>
      <w:rPr>
        <w:rFonts w:ascii="Wingdings" w:hAnsi="Wingdings" w:hint="default"/>
        <w:color w:val="1F3864" w:themeColor="accent1" w:themeShade="8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7D1D0C5D"/>
    <w:multiLevelType w:val="multilevel"/>
    <w:tmpl w:val="09C2B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E235D16"/>
    <w:multiLevelType w:val="hybridMultilevel"/>
    <w:tmpl w:val="A1D84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F647EBC"/>
    <w:multiLevelType w:val="multilevel"/>
    <w:tmpl w:val="7F5C5358"/>
    <w:lvl w:ilvl="0">
      <w:start w:val="1"/>
      <w:numFmt w:val="bullet"/>
      <w:lvlText w:val=""/>
      <w:lvlJc w:val="left"/>
      <w:pPr>
        <w:ind w:left="360" w:hanging="360"/>
      </w:pPr>
      <w:rPr>
        <w:rFonts w:ascii="Wingdings" w:hAnsi="Wingdings" w:hint="default"/>
        <w:color w:val="1F3864" w:themeColor="accent1" w:themeShade="80"/>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148" w15:restartNumberingAfterBreak="0">
    <w:nsid w:val="7FAC3AF1"/>
    <w:multiLevelType w:val="multilevel"/>
    <w:tmpl w:val="EC4828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9" w15:restartNumberingAfterBreak="0">
    <w:nsid w:val="7FE832B6"/>
    <w:multiLevelType w:val="multilevel"/>
    <w:tmpl w:val="4BA6A8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64115072">
    <w:abstractNumId w:val="132"/>
  </w:num>
  <w:num w:numId="2" w16cid:durableId="1504511978">
    <w:abstractNumId w:val="130"/>
  </w:num>
  <w:num w:numId="3" w16cid:durableId="1421679759">
    <w:abstractNumId w:val="129"/>
  </w:num>
  <w:num w:numId="4" w16cid:durableId="1338117935">
    <w:abstractNumId w:val="111"/>
  </w:num>
  <w:num w:numId="5" w16cid:durableId="1447774234">
    <w:abstractNumId w:val="93"/>
  </w:num>
  <w:num w:numId="6" w16cid:durableId="1972250333">
    <w:abstractNumId w:val="96"/>
  </w:num>
  <w:num w:numId="7" w16cid:durableId="948968460">
    <w:abstractNumId w:val="50"/>
  </w:num>
  <w:num w:numId="8" w16cid:durableId="727656059">
    <w:abstractNumId w:val="123"/>
  </w:num>
  <w:num w:numId="9" w16cid:durableId="1294166999">
    <w:abstractNumId w:val="105"/>
  </w:num>
  <w:num w:numId="10" w16cid:durableId="1733238128">
    <w:abstractNumId w:val="141"/>
  </w:num>
  <w:num w:numId="11" w16cid:durableId="964191706">
    <w:abstractNumId w:val="36"/>
  </w:num>
  <w:num w:numId="12" w16cid:durableId="30500550">
    <w:abstractNumId w:val="146"/>
  </w:num>
  <w:num w:numId="13" w16cid:durableId="1829443931">
    <w:abstractNumId w:val="30"/>
  </w:num>
  <w:num w:numId="14" w16cid:durableId="536434695">
    <w:abstractNumId w:val="44"/>
  </w:num>
  <w:num w:numId="15" w16cid:durableId="1066955824">
    <w:abstractNumId w:val="59"/>
  </w:num>
  <w:num w:numId="16" w16cid:durableId="401681191">
    <w:abstractNumId w:val="12"/>
  </w:num>
  <w:num w:numId="17" w16cid:durableId="148716888">
    <w:abstractNumId w:val="142"/>
  </w:num>
  <w:num w:numId="18" w16cid:durableId="1041974872">
    <w:abstractNumId w:val="71"/>
  </w:num>
  <w:num w:numId="19" w16cid:durableId="1035426760">
    <w:abstractNumId w:val="94"/>
  </w:num>
  <w:num w:numId="20" w16cid:durableId="56051353">
    <w:abstractNumId w:val="1"/>
  </w:num>
  <w:num w:numId="21" w16cid:durableId="762143078">
    <w:abstractNumId w:val="49"/>
  </w:num>
  <w:num w:numId="22" w16cid:durableId="616328509">
    <w:abstractNumId w:val="135"/>
  </w:num>
  <w:num w:numId="23" w16cid:durableId="480119415">
    <w:abstractNumId w:val="140"/>
  </w:num>
  <w:num w:numId="24" w16cid:durableId="1096705456">
    <w:abstractNumId w:val="39"/>
  </w:num>
  <w:num w:numId="25" w16cid:durableId="1631285008">
    <w:abstractNumId w:val="95"/>
  </w:num>
  <w:num w:numId="26" w16cid:durableId="1709723741">
    <w:abstractNumId w:val="37"/>
  </w:num>
  <w:num w:numId="27" w16cid:durableId="156306442">
    <w:abstractNumId w:val="98"/>
  </w:num>
  <w:num w:numId="28" w16cid:durableId="1146557277">
    <w:abstractNumId w:val="88"/>
  </w:num>
  <w:num w:numId="29" w16cid:durableId="203061174">
    <w:abstractNumId w:val="18"/>
  </w:num>
  <w:num w:numId="30" w16cid:durableId="130635636">
    <w:abstractNumId w:val="52"/>
  </w:num>
  <w:num w:numId="31" w16cid:durableId="950284733">
    <w:abstractNumId w:val="102"/>
  </w:num>
  <w:num w:numId="32" w16cid:durableId="1198008157">
    <w:abstractNumId w:val="63"/>
  </w:num>
  <w:num w:numId="33" w16cid:durableId="1038699258">
    <w:abstractNumId w:val="41"/>
  </w:num>
  <w:num w:numId="34" w16cid:durableId="1769156345">
    <w:abstractNumId w:val="43"/>
  </w:num>
  <w:num w:numId="35" w16cid:durableId="110513079">
    <w:abstractNumId w:val="68"/>
  </w:num>
  <w:num w:numId="36" w16cid:durableId="1334338777">
    <w:abstractNumId w:val="103"/>
  </w:num>
  <w:num w:numId="37" w16cid:durableId="593787334">
    <w:abstractNumId w:val="134"/>
  </w:num>
  <w:num w:numId="38" w16cid:durableId="1371344823">
    <w:abstractNumId w:val="128"/>
  </w:num>
  <w:num w:numId="39" w16cid:durableId="1532958770">
    <w:abstractNumId w:val="100"/>
  </w:num>
  <w:num w:numId="40" w16cid:durableId="1714115702">
    <w:abstractNumId w:val="65"/>
  </w:num>
  <w:num w:numId="41" w16cid:durableId="655304964">
    <w:abstractNumId w:val="115"/>
  </w:num>
  <w:num w:numId="42" w16cid:durableId="636184788">
    <w:abstractNumId w:val="14"/>
  </w:num>
  <w:num w:numId="43" w16cid:durableId="63450365">
    <w:abstractNumId w:val="107"/>
  </w:num>
  <w:num w:numId="44" w16cid:durableId="1830369323">
    <w:abstractNumId w:val="86"/>
  </w:num>
  <w:num w:numId="45" w16cid:durableId="2133591178">
    <w:abstractNumId w:val="74"/>
  </w:num>
  <w:num w:numId="46" w16cid:durableId="326520177">
    <w:abstractNumId w:val="125"/>
  </w:num>
  <w:num w:numId="47" w16cid:durableId="15979014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43042900">
    <w:abstractNumId w:val="97"/>
  </w:num>
  <w:num w:numId="49" w16cid:durableId="113260018">
    <w:abstractNumId w:val="79"/>
  </w:num>
  <w:num w:numId="50" w16cid:durableId="215750530">
    <w:abstractNumId w:val="72"/>
  </w:num>
  <w:num w:numId="51" w16cid:durableId="1211723360">
    <w:abstractNumId w:val="64"/>
  </w:num>
  <w:num w:numId="52" w16cid:durableId="1535654355">
    <w:abstractNumId w:val="77"/>
  </w:num>
  <w:num w:numId="53" w16cid:durableId="502623041">
    <w:abstractNumId w:val="16"/>
  </w:num>
  <w:num w:numId="54" w16cid:durableId="1991592853">
    <w:abstractNumId w:val="40"/>
  </w:num>
  <w:num w:numId="55" w16cid:durableId="1653096071">
    <w:abstractNumId w:val="45"/>
  </w:num>
  <w:num w:numId="56" w16cid:durableId="1880167373">
    <w:abstractNumId w:val="131"/>
  </w:num>
  <w:num w:numId="57" w16cid:durableId="1704791590">
    <w:abstractNumId w:val="76"/>
  </w:num>
  <w:num w:numId="58" w16cid:durableId="1981033240">
    <w:abstractNumId w:val="20"/>
  </w:num>
  <w:num w:numId="59" w16cid:durableId="1681658568">
    <w:abstractNumId w:val="66"/>
  </w:num>
  <w:num w:numId="60" w16cid:durableId="808013150">
    <w:abstractNumId w:val="124"/>
  </w:num>
  <w:num w:numId="61" w16cid:durableId="1311128754">
    <w:abstractNumId w:val="81"/>
  </w:num>
  <w:num w:numId="62" w16cid:durableId="1048529394">
    <w:abstractNumId w:val="11"/>
  </w:num>
  <w:num w:numId="63" w16cid:durableId="36974710">
    <w:abstractNumId w:val="138"/>
  </w:num>
  <w:num w:numId="64" w16cid:durableId="1254776574">
    <w:abstractNumId w:val="110"/>
  </w:num>
  <w:num w:numId="65" w16cid:durableId="2068411155">
    <w:abstractNumId w:val="32"/>
  </w:num>
  <w:num w:numId="66" w16cid:durableId="1989017673">
    <w:abstractNumId w:val="35"/>
  </w:num>
  <w:num w:numId="67" w16cid:durableId="363335945">
    <w:abstractNumId w:val="4"/>
  </w:num>
  <w:num w:numId="68" w16cid:durableId="1231767057">
    <w:abstractNumId w:val="9"/>
  </w:num>
  <w:num w:numId="69" w16cid:durableId="832915197">
    <w:abstractNumId w:val="57"/>
  </w:num>
  <w:num w:numId="70" w16cid:durableId="316956469">
    <w:abstractNumId w:val="62"/>
  </w:num>
  <w:num w:numId="71" w16cid:durableId="827868200">
    <w:abstractNumId w:val="17"/>
  </w:num>
  <w:num w:numId="72" w16cid:durableId="2140613209">
    <w:abstractNumId w:val="67"/>
  </w:num>
  <w:num w:numId="73" w16cid:durableId="1361785655">
    <w:abstractNumId w:val="56"/>
  </w:num>
  <w:num w:numId="74" w16cid:durableId="2132092168">
    <w:abstractNumId w:val="119"/>
  </w:num>
  <w:num w:numId="75" w16cid:durableId="1690637968">
    <w:abstractNumId w:val="7"/>
  </w:num>
  <w:num w:numId="76" w16cid:durableId="1051265520">
    <w:abstractNumId w:val="47"/>
  </w:num>
  <w:num w:numId="77" w16cid:durableId="2059088798">
    <w:abstractNumId w:val="113"/>
    <w:lvlOverride w:ilvl="0">
      <w:lvl w:ilvl="0">
        <w:numFmt w:val="decimal"/>
        <w:lvlText w:val="%1."/>
        <w:lvlJc w:val="left"/>
      </w:lvl>
    </w:lvlOverride>
  </w:num>
  <w:num w:numId="78" w16cid:durableId="96029468">
    <w:abstractNumId w:val="75"/>
    <w:lvlOverride w:ilvl="0">
      <w:lvl w:ilvl="0">
        <w:numFmt w:val="decimal"/>
        <w:lvlText w:val="%1."/>
        <w:lvlJc w:val="left"/>
      </w:lvl>
    </w:lvlOverride>
  </w:num>
  <w:num w:numId="79" w16cid:durableId="2033140388">
    <w:abstractNumId w:val="48"/>
    <w:lvlOverride w:ilvl="0">
      <w:lvl w:ilvl="0">
        <w:numFmt w:val="decimal"/>
        <w:lvlText w:val="%1."/>
        <w:lvlJc w:val="left"/>
      </w:lvl>
    </w:lvlOverride>
  </w:num>
  <w:num w:numId="80" w16cid:durableId="1182090984">
    <w:abstractNumId w:val="89"/>
    <w:lvlOverride w:ilvl="0">
      <w:lvl w:ilvl="0">
        <w:numFmt w:val="decimal"/>
        <w:lvlText w:val="%1."/>
        <w:lvlJc w:val="left"/>
      </w:lvl>
    </w:lvlOverride>
  </w:num>
  <w:num w:numId="81" w16cid:durableId="406421288">
    <w:abstractNumId w:val="83"/>
    <w:lvlOverride w:ilvl="0">
      <w:lvl w:ilvl="0">
        <w:numFmt w:val="decimal"/>
        <w:lvlText w:val="%1."/>
        <w:lvlJc w:val="left"/>
      </w:lvl>
    </w:lvlOverride>
  </w:num>
  <w:num w:numId="82" w16cid:durableId="1542328260">
    <w:abstractNumId w:val="6"/>
    <w:lvlOverride w:ilvl="0">
      <w:lvl w:ilvl="0">
        <w:numFmt w:val="decimal"/>
        <w:lvlText w:val="%1."/>
        <w:lvlJc w:val="left"/>
      </w:lvl>
    </w:lvlOverride>
  </w:num>
  <w:num w:numId="83" w16cid:durableId="32971670">
    <w:abstractNumId w:val="121"/>
  </w:num>
  <w:num w:numId="84" w16cid:durableId="1879970013">
    <w:abstractNumId w:val="122"/>
  </w:num>
  <w:num w:numId="85" w16cid:durableId="833684299">
    <w:abstractNumId w:val="73"/>
    <w:lvlOverride w:ilvl="0">
      <w:lvl w:ilvl="0">
        <w:numFmt w:val="decimal"/>
        <w:lvlText w:val="%1."/>
        <w:lvlJc w:val="left"/>
      </w:lvl>
    </w:lvlOverride>
  </w:num>
  <w:num w:numId="86" w16cid:durableId="1826505568">
    <w:abstractNumId w:val="27"/>
    <w:lvlOverride w:ilvl="0">
      <w:lvl w:ilvl="0">
        <w:numFmt w:val="decimal"/>
        <w:lvlText w:val="%1."/>
        <w:lvlJc w:val="left"/>
      </w:lvl>
    </w:lvlOverride>
  </w:num>
  <w:num w:numId="87" w16cid:durableId="1735471519">
    <w:abstractNumId w:val="24"/>
    <w:lvlOverride w:ilvl="0">
      <w:lvl w:ilvl="0">
        <w:numFmt w:val="decimal"/>
        <w:lvlText w:val="%1."/>
        <w:lvlJc w:val="left"/>
      </w:lvl>
    </w:lvlOverride>
  </w:num>
  <w:num w:numId="88" w16cid:durableId="1177109654">
    <w:abstractNumId w:val="82"/>
    <w:lvlOverride w:ilvl="0">
      <w:lvl w:ilvl="0">
        <w:numFmt w:val="decimal"/>
        <w:lvlText w:val="%1."/>
        <w:lvlJc w:val="left"/>
      </w:lvl>
    </w:lvlOverride>
  </w:num>
  <w:num w:numId="89" w16cid:durableId="1575357583">
    <w:abstractNumId w:val="10"/>
  </w:num>
  <w:num w:numId="90" w16cid:durableId="1870727569">
    <w:abstractNumId w:val="91"/>
  </w:num>
  <w:num w:numId="91" w16cid:durableId="598177241">
    <w:abstractNumId w:val="112"/>
  </w:num>
  <w:num w:numId="92" w16cid:durableId="1776249992">
    <w:abstractNumId w:val="104"/>
  </w:num>
  <w:num w:numId="93" w16cid:durableId="2038003038">
    <w:abstractNumId w:val="109"/>
  </w:num>
  <w:num w:numId="94" w16cid:durableId="1801803105">
    <w:abstractNumId w:val="61"/>
  </w:num>
  <w:num w:numId="95" w16cid:durableId="758989510">
    <w:abstractNumId w:val="117"/>
  </w:num>
  <w:num w:numId="96" w16cid:durableId="1697537386">
    <w:abstractNumId w:val="34"/>
  </w:num>
  <w:num w:numId="97" w16cid:durableId="37168216">
    <w:abstractNumId w:val="58"/>
  </w:num>
  <w:num w:numId="98" w16cid:durableId="47384444">
    <w:abstractNumId w:val="137"/>
  </w:num>
  <w:num w:numId="99" w16cid:durableId="1370951080">
    <w:abstractNumId w:val="126"/>
  </w:num>
  <w:num w:numId="100" w16cid:durableId="136841617">
    <w:abstractNumId w:val="55"/>
  </w:num>
  <w:num w:numId="101" w16cid:durableId="1076515131">
    <w:abstractNumId w:val="116"/>
  </w:num>
  <w:num w:numId="102" w16cid:durableId="93286053">
    <w:abstractNumId w:val="31"/>
  </w:num>
  <w:num w:numId="103" w16cid:durableId="16515589">
    <w:abstractNumId w:val="29"/>
  </w:num>
  <w:num w:numId="104" w16cid:durableId="390153255">
    <w:abstractNumId w:val="70"/>
  </w:num>
  <w:num w:numId="105" w16cid:durableId="1435173727">
    <w:abstractNumId w:val="87"/>
  </w:num>
  <w:num w:numId="106" w16cid:durableId="1287618006">
    <w:abstractNumId w:val="106"/>
  </w:num>
  <w:num w:numId="107" w16cid:durableId="179197218">
    <w:abstractNumId w:val="84"/>
  </w:num>
  <w:num w:numId="108" w16cid:durableId="304555016">
    <w:abstractNumId w:val="5"/>
  </w:num>
  <w:num w:numId="109" w16cid:durableId="643698866">
    <w:abstractNumId w:val="54"/>
  </w:num>
  <w:num w:numId="110" w16cid:durableId="1918440938">
    <w:abstractNumId w:val="108"/>
  </w:num>
  <w:num w:numId="111" w16cid:durableId="1577861557">
    <w:abstractNumId w:val="8"/>
  </w:num>
  <w:num w:numId="112" w16cid:durableId="384330998">
    <w:abstractNumId w:val="46"/>
  </w:num>
  <w:num w:numId="113" w16cid:durableId="1504852749">
    <w:abstractNumId w:val="85"/>
  </w:num>
  <w:num w:numId="114" w16cid:durableId="597298623">
    <w:abstractNumId w:val="13"/>
  </w:num>
  <w:num w:numId="115" w16cid:durableId="2133592593">
    <w:abstractNumId w:val="3"/>
  </w:num>
  <w:num w:numId="116" w16cid:durableId="1876502362">
    <w:abstractNumId w:val="145"/>
  </w:num>
  <w:num w:numId="117" w16cid:durableId="1497259353">
    <w:abstractNumId w:val="21"/>
  </w:num>
  <w:num w:numId="118" w16cid:durableId="1649556835">
    <w:abstractNumId w:val="51"/>
  </w:num>
  <w:num w:numId="119" w16cid:durableId="1062406141">
    <w:abstractNumId w:val="101"/>
  </w:num>
  <w:num w:numId="120" w16cid:durableId="892929063">
    <w:abstractNumId w:val="92"/>
  </w:num>
  <w:num w:numId="121" w16cid:durableId="1906135504">
    <w:abstractNumId w:val="19"/>
  </w:num>
  <w:num w:numId="122" w16cid:durableId="1623265717">
    <w:abstractNumId w:val="133"/>
  </w:num>
  <w:num w:numId="123" w16cid:durableId="2125616722">
    <w:abstractNumId w:val="69"/>
  </w:num>
  <w:num w:numId="124" w16cid:durableId="1397704707">
    <w:abstractNumId w:val="26"/>
  </w:num>
  <w:num w:numId="125" w16cid:durableId="1768423568">
    <w:abstractNumId w:val="28"/>
  </w:num>
  <w:num w:numId="126" w16cid:durableId="1102074252">
    <w:abstractNumId w:val="149"/>
  </w:num>
  <w:num w:numId="127" w16cid:durableId="614601136">
    <w:abstractNumId w:val="15"/>
  </w:num>
  <w:num w:numId="128" w16cid:durableId="1295214077">
    <w:abstractNumId w:val="148"/>
  </w:num>
  <w:num w:numId="129" w16cid:durableId="1943563259">
    <w:abstractNumId w:val="90"/>
  </w:num>
  <w:num w:numId="130" w16cid:durableId="1074935771">
    <w:abstractNumId w:val="42"/>
  </w:num>
  <w:num w:numId="131" w16cid:durableId="495922062">
    <w:abstractNumId w:val="38"/>
  </w:num>
  <w:num w:numId="132" w16cid:durableId="746149065">
    <w:abstractNumId w:val="33"/>
  </w:num>
  <w:num w:numId="133" w16cid:durableId="1828666284">
    <w:abstractNumId w:val="143"/>
  </w:num>
  <w:num w:numId="134" w16cid:durableId="2018577517">
    <w:abstractNumId w:val="139"/>
  </w:num>
  <w:num w:numId="135" w16cid:durableId="1382049038">
    <w:abstractNumId w:val="136"/>
  </w:num>
  <w:num w:numId="136" w16cid:durableId="188419912">
    <w:abstractNumId w:val="80"/>
  </w:num>
  <w:num w:numId="137" w16cid:durableId="50539431">
    <w:abstractNumId w:val="118"/>
  </w:num>
  <w:num w:numId="138" w16cid:durableId="1319531261">
    <w:abstractNumId w:val="2"/>
  </w:num>
  <w:num w:numId="139" w16cid:durableId="1049769254">
    <w:abstractNumId w:val="147"/>
  </w:num>
  <w:num w:numId="140" w16cid:durableId="1802262641">
    <w:abstractNumId w:val="60"/>
  </w:num>
  <w:num w:numId="141" w16cid:durableId="1259749156">
    <w:abstractNumId w:val="144"/>
  </w:num>
  <w:num w:numId="142" w16cid:durableId="546915327">
    <w:abstractNumId w:val="99"/>
  </w:num>
  <w:num w:numId="143" w16cid:durableId="1728869886">
    <w:abstractNumId w:val="114"/>
  </w:num>
  <w:num w:numId="144" w16cid:durableId="952788370">
    <w:abstractNumId w:val="25"/>
  </w:num>
  <w:num w:numId="145" w16cid:durableId="1948778850">
    <w:abstractNumId w:val="53"/>
  </w:num>
  <w:num w:numId="146" w16cid:durableId="246039662">
    <w:abstractNumId w:val="127"/>
  </w:num>
  <w:num w:numId="147" w16cid:durableId="242376516">
    <w:abstractNumId w:val="23"/>
  </w:num>
  <w:num w:numId="148" w16cid:durableId="1940066102">
    <w:abstractNumId w:val="78"/>
  </w:num>
  <w:num w:numId="149" w16cid:durableId="220217040">
    <w:abstractNumId w:val="120"/>
  </w:num>
  <w:num w:numId="150" w16cid:durableId="3940576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DD9"/>
    <w:rsid w:val="00001048"/>
    <w:rsid w:val="00002626"/>
    <w:rsid w:val="00005425"/>
    <w:rsid w:val="00005E13"/>
    <w:rsid w:val="00007D18"/>
    <w:rsid w:val="0001145D"/>
    <w:rsid w:val="00013256"/>
    <w:rsid w:val="0001444B"/>
    <w:rsid w:val="00015E8C"/>
    <w:rsid w:val="000164CC"/>
    <w:rsid w:val="00017C0C"/>
    <w:rsid w:val="00021C6E"/>
    <w:rsid w:val="000246A4"/>
    <w:rsid w:val="00032AF1"/>
    <w:rsid w:val="00032B68"/>
    <w:rsid w:val="00035AAC"/>
    <w:rsid w:val="00035CE6"/>
    <w:rsid w:val="00035F68"/>
    <w:rsid w:val="000429BF"/>
    <w:rsid w:val="000445F9"/>
    <w:rsid w:val="000446D1"/>
    <w:rsid w:val="0004572D"/>
    <w:rsid w:val="0005074A"/>
    <w:rsid w:val="00050C71"/>
    <w:rsid w:val="00051D3F"/>
    <w:rsid w:val="00055351"/>
    <w:rsid w:val="00057F8A"/>
    <w:rsid w:val="000600A8"/>
    <w:rsid w:val="00060607"/>
    <w:rsid w:val="00062050"/>
    <w:rsid w:val="00062FEA"/>
    <w:rsid w:val="000671EF"/>
    <w:rsid w:val="0006775A"/>
    <w:rsid w:val="00070166"/>
    <w:rsid w:val="00073985"/>
    <w:rsid w:val="00074AFF"/>
    <w:rsid w:val="00074D90"/>
    <w:rsid w:val="0007595C"/>
    <w:rsid w:val="0007721D"/>
    <w:rsid w:val="00080D20"/>
    <w:rsid w:val="00081678"/>
    <w:rsid w:val="000823C1"/>
    <w:rsid w:val="000851A2"/>
    <w:rsid w:val="000865CA"/>
    <w:rsid w:val="00086AAC"/>
    <w:rsid w:val="000A07C6"/>
    <w:rsid w:val="000A2307"/>
    <w:rsid w:val="000A2561"/>
    <w:rsid w:val="000A50F6"/>
    <w:rsid w:val="000A614E"/>
    <w:rsid w:val="000B190D"/>
    <w:rsid w:val="000B23A8"/>
    <w:rsid w:val="000B44CE"/>
    <w:rsid w:val="000B48F0"/>
    <w:rsid w:val="000B5AC0"/>
    <w:rsid w:val="000B6836"/>
    <w:rsid w:val="000C0288"/>
    <w:rsid w:val="000C097B"/>
    <w:rsid w:val="000C1853"/>
    <w:rsid w:val="000C1ED1"/>
    <w:rsid w:val="000C34F9"/>
    <w:rsid w:val="000C3A7E"/>
    <w:rsid w:val="000C48C0"/>
    <w:rsid w:val="000D01DB"/>
    <w:rsid w:val="000D2F13"/>
    <w:rsid w:val="000D5949"/>
    <w:rsid w:val="000D6DE5"/>
    <w:rsid w:val="000E2DC1"/>
    <w:rsid w:val="000E633F"/>
    <w:rsid w:val="000E7FE7"/>
    <w:rsid w:val="000F1EF6"/>
    <w:rsid w:val="000F2225"/>
    <w:rsid w:val="000F51E6"/>
    <w:rsid w:val="000F532A"/>
    <w:rsid w:val="000F6180"/>
    <w:rsid w:val="000F65DB"/>
    <w:rsid w:val="00101936"/>
    <w:rsid w:val="00103078"/>
    <w:rsid w:val="001061DB"/>
    <w:rsid w:val="00110EB3"/>
    <w:rsid w:val="00112DE4"/>
    <w:rsid w:val="00114346"/>
    <w:rsid w:val="0011582B"/>
    <w:rsid w:val="00115B6D"/>
    <w:rsid w:val="001164B6"/>
    <w:rsid w:val="001171C4"/>
    <w:rsid w:val="0012112B"/>
    <w:rsid w:val="00121DD3"/>
    <w:rsid w:val="001305DA"/>
    <w:rsid w:val="00135ACE"/>
    <w:rsid w:val="00136243"/>
    <w:rsid w:val="00141BEC"/>
    <w:rsid w:val="00143BC1"/>
    <w:rsid w:val="0014580F"/>
    <w:rsid w:val="00146695"/>
    <w:rsid w:val="001509CC"/>
    <w:rsid w:val="001520F6"/>
    <w:rsid w:val="001542CB"/>
    <w:rsid w:val="00161B5C"/>
    <w:rsid w:val="00162416"/>
    <w:rsid w:val="001628BC"/>
    <w:rsid w:val="00174B6E"/>
    <w:rsid w:val="001775BF"/>
    <w:rsid w:val="00180A7D"/>
    <w:rsid w:val="00180C63"/>
    <w:rsid w:val="00182D9E"/>
    <w:rsid w:val="00186A3C"/>
    <w:rsid w:val="001913AA"/>
    <w:rsid w:val="00194BA2"/>
    <w:rsid w:val="001951BD"/>
    <w:rsid w:val="0019692F"/>
    <w:rsid w:val="00196A64"/>
    <w:rsid w:val="001A032E"/>
    <w:rsid w:val="001A5025"/>
    <w:rsid w:val="001B0BAC"/>
    <w:rsid w:val="001B1419"/>
    <w:rsid w:val="001B779F"/>
    <w:rsid w:val="001C0BC7"/>
    <w:rsid w:val="001C3254"/>
    <w:rsid w:val="001C67AF"/>
    <w:rsid w:val="001C6C61"/>
    <w:rsid w:val="001C7201"/>
    <w:rsid w:val="001E0662"/>
    <w:rsid w:val="001E19F8"/>
    <w:rsid w:val="001E318D"/>
    <w:rsid w:val="001E49BD"/>
    <w:rsid w:val="001E67D2"/>
    <w:rsid w:val="001F0275"/>
    <w:rsid w:val="001F1F00"/>
    <w:rsid w:val="001F3E31"/>
    <w:rsid w:val="001F6994"/>
    <w:rsid w:val="002002EF"/>
    <w:rsid w:val="00201659"/>
    <w:rsid w:val="002111A3"/>
    <w:rsid w:val="00211AB5"/>
    <w:rsid w:val="00214F86"/>
    <w:rsid w:val="00215542"/>
    <w:rsid w:val="00222A6A"/>
    <w:rsid w:val="00223457"/>
    <w:rsid w:val="002254FF"/>
    <w:rsid w:val="00227397"/>
    <w:rsid w:val="0022790C"/>
    <w:rsid w:val="00230434"/>
    <w:rsid w:val="00231DFD"/>
    <w:rsid w:val="002340C2"/>
    <w:rsid w:val="00235C59"/>
    <w:rsid w:val="00236D21"/>
    <w:rsid w:val="0023743E"/>
    <w:rsid w:val="00246BD3"/>
    <w:rsid w:val="00247515"/>
    <w:rsid w:val="002504C6"/>
    <w:rsid w:val="0025053B"/>
    <w:rsid w:val="0025131B"/>
    <w:rsid w:val="00252B43"/>
    <w:rsid w:val="00254E3D"/>
    <w:rsid w:val="0025504B"/>
    <w:rsid w:val="002574A3"/>
    <w:rsid w:val="002622AC"/>
    <w:rsid w:val="00264663"/>
    <w:rsid w:val="002649D9"/>
    <w:rsid w:val="00265431"/>
    <w:rsid w:val="00266D48"/>
    <w:rsid w:val="00266E46"/>
    <w:rsid w:val="0026795B"/>
    <w:rsid w:val="00272E90"/>
    <w:rsid w:val="00281694"/>
    <w:rsid w:val="002825A4"/>
    <w:rsid w:val="00282889"/>
    <w:rsid w:val="00282A17"/>
    <w:rsid w:val="00282E18"/>
    <w:rsid w:val="0028444B"/>
    <w:rsid w:val="0028453B"/>
    <w:rsid w:val="00285802"/>
    <w:rsid w:val="00287A88"/>
    <w:rsid w:val="00290EE8"/>
    <w:rsid w:val="002A0AA2"/>
    <w:rsid w:val="002A0FFD"/>
    <w:rsid w:val="002A31D4"/>
    <w:rsid w:val="002A7CAE"/>
    <w:rsid w:val="002B2A20"/>
    <w:rsid w:val="002B34F3"/>
    <w:rsid w:val="002B7882"/>
    <w:rsid w:val="002C0A4B"/>
    <w:rsid w:val="002C1797"/>
    <w:rsid w:val="002C554D"/>
    <w:rsid w:val="002C64BD"/>
    <w:rsid w:val="002D388F"/>
    <w:rsid w:val="002D65B5"/>
    <w:rsid w:val="002E043B"/>
    <w:rsid w:val="002E2EEA"/>
    <w:rsid w:val="002E6964"/>
    <w:rsid w:val="002E6F6F"/>
    <w:rsid w:val="002E7A38"/>
    <w:rsid w:val="002F0735"/>
    <w:rsid w:val="002F5ED7"/>
    <w:rsid w:val="00300F9B"/>
    <w:rsid w:val="003104AF"/>
    <w:rsid w:val="003168FD"/>
    <w:rsid w:val="0032063C"/>
    <w:rsid w:val="0032124A"/>
    <w:rsid w:val="0032386B"/>
    <w:rsid w:val="00324DFC"/>
    <w:rsid w:val="003265DD"/>
    <w:rsid w:val="00330857"/>
    <w:rsid w:val="00332C9D"/>
    <w:rsid w:val="00335D56"/>
    <w:rsid w:val="0033642B"/>
    <w:rsid w:val="003379B8"/>
    <w:rsid w:val="00340380"/>
    <w:rsid w:val="003466C2"/>
    <w:rsid w:val="003468DD"/>
    <w:rsid w:val="0035032F"/>
    <w:rsid w:val="003523C2"/>
    <w:rsid w:val="00355451"/>
    <w:rsid w:val="003568EC"/>
    <w:rsid w:val="0035792F"/>
    <w:rsid w:val="00366E0C"/>
    <w:rsid w:val="00373F32"/>
    <w:rsid w:val="00373F91"/>
    <w:rsid w:val="00375A02"/>
    <w:rsid w:val="00380AD1"/>
    <w:rsid w:val="00382547"/>
    <w:rsid w:val="00384B53"/>
    <w:rsid w:val="003879EC"/>
    <w:rsid w:val="00387F9A"/>
    <w:rsid w:val="003911AD"/>
    <w:rsid w:val="0039281E"/>
    <w:rsid w:val="00394529"/>
    <w:rsid w:val="00395E41"/>
    <w:rsid w:val="0039770C"/>
    <w:rsid w:val="003A279B"/>
    <w:rsid w:val="003B0AF6"/>
    <w:rsid w:val="003B2F93"/>
    <w:rsid w:val="003B3FCB"/>
    <w:rsid w:val="003B5E52"/>
    <w:rsid w:val="003B7EA7"/>
    <w:rsid w:val="003C1047"/>
    <w:rsid w:val="003C2961"/>
    <w:rsid w:val="003C38E8"/>
    <w:rsid w:val="003C439A"/>
    <w:rsid w:val="003C5871"/>
    <w:rsid w:val="003C5E3A"/>
    <w:rsid w:val="003D18A3"/>
    <w:rsid w:val="003D46D7"/>
    <w:rsid w:val="003D7912"/>
    <w:rsid w:val="003E20B8"/>
    <w:rsid w:val="003E7224"/>
    <w:rsid w:val="003F3771"/>
    <w:rsid w:val="003F559E"/>
    <w:rsid w:val="003F6978"/>
    <w:rsid w:val="003F743F"/>
    <w:rsid w:val="00401501"/>
    <w:rsid w:val="00403A21"/>
    <w:rsid w:val="004058A7"/>
    <w:rsid w:val="00411313"/>
    <w:rsid w:val="004167BD"/>
    <w:rsid w:val="00422FD1"/>
    <w:rsid w:val="0042416C"/>
    <w:rsid w:val="00442B72"/>
    <w:rsid w:val="004439DA"/>
    <w:rsid w:val="004458D9"/>
    <w:rsid w:val="00451565"/>
    <w:rsid w:val="0045276A"/>
    <w:rsid w:val="00452AE4"/>
    <w:rsid w:val="00453D04"/>
    <w:rsid w:val="0045666A"/>
    <w:rsid w:val="0046198F"/>
    <w:rsid w:val="00464AD6"/>
    <w:rsid w:val="00466767"/>
    <w:rsid w:val="004673D9"/>
    <w:rsid w:val="00467F34"/>
    <w:rsid w:val="00470D0B"/>
    <w:rsid w:val="004711EC"/>
    <w:rsid w:val="004727DE"/>
    <w:rsid w:val="00473604"/>
    <w:rsid w:val="004741E9"/>
    <w:rsid w:val="00475C0B"/>
    <w:rsid w:val="004767D6"/>
    <w:rsid w:val="00481E43"/>
    <w:rsid w:val="00485167"/>
    <w:rsid w:val="0048587A"/>
    <w:rsid w:val="00487F57"/>
    <w:rsid w:val="00491E2D"/>
    <w:rsid w:val="00492A04"/>
    <w:rsid w:val="004933B5"/>
    <w:rsid w:val="004939A7"/>
    <w:rsid w:val="004A02FE"/>
    <w:rsid w:val="004A489B"/>
    <w:rsid w:val="004A67B5"/>
    <w:rsid w:val="004B183A"/>
    <w:rsid w:val="004B2901"/>
    <w:rsid w:val="004B2DBB"/>
    <w:rsid w:val="004B5540"/>
    <w:rsid w:val="004B5A30"/>
    <w:rsid w:val="004C0E88"/>
    <w:rsid w:val="004C1C15"/>
    <w:rsid w:val="004C1FB5"/>
    <w:rsid w:val="004C2D31"/>
    <w:rsid w:val="004C5DC1"/>
    <w:rsid w:val="004C68A4"/>
    <w:rsid w:val="004C7BA3"/>
    <w:rsid w:val="004D035B"/>
    <w:rsid w:val="004D2227"/>
    <w:rsid w:val="004D36CD"/>
    <w:rsid w:val="004D5305"/>
    <w:rsid w:val="004D593A"/>
    <w:rsid w:val="004D650D"/>
    <w:rsid w:val="004D6562"/>
    <w:rsid w:val="004F2B25"/>
    <w:rsid w:val="004F4188"/>
    <w:rsid w:val="004F4373"/>
    <w:rsid w:val="004F599C"/>
    <w:rsid w:val="004F7CE6"/>
    <w:rsid w:val="005011E0"/>
    <w:rsid w:val="0050622D"/>
    <w:rsid w:val="00506C25"/>
    <w:rsid w:val="00507D96"/>
    <w:rsid w:val="0051262D"/>
    <w:rsid w:val="00512834"/>
    <w:rsid w:val="00512E2B"/>
    <w:rsid w:val="005179A3"/>
    <w:rsid w:val="00520B9E"/>
    <w:rsid w:val="00523537"/>
    <w:rsid w:val="00533BD9"/>
    <w:rsid w:val="00534F64"/>
    <w:rsid w:val="00536A77"/>
    <w:rsid w:val="00537BCE"/>
    <w:rsid w:val="00541406"/>
    <w:rsid w:val="00545FAF"/>
    <w:rsid w:val="00551A58"/>
    <w:rsid w:val="0055267C"/>
    <w:rsid w:val="00552F80"/>
    <w:rsid w:val="00556485"/>
    <w:rsid w:val="00562BEC"/>
    <w:rsid w:val="00563D30"/>
    <w:rsid w:val="0056612B"/>
    <w:rsid w:val="00566303"/>
    <w:rsid w:val="005665FC"/>
    <w:rsid w:val="00570072"/>
    <w:rsid w:val="005703B3"/>
    <w:rsid w:val="00570BB1"/>
    <w:rsid w:val="00574B40"/>
    <w:rsid w:val="005778A8"/>
    <w:rsid w:val="00581A7C"/>
    <w:rsid w:val="0058358F"/>
    <w:rsid w:val="005838E5"/>
    <w:rsid w:val="0058643B"/>
    <w:rsid w:val="0059065D"/>
    <w:rsid w:val="005945F1"/>
    <w:rsid w:val="00594957"/>
    <w:rsid w:val="00594B4B"/>
    <w:rsid w:val="005A1074"/>
    <w:rsid w:val="005A11F1"/>
    <w:rsid w:val="005A16FC"/>
    <w:rsid w:val="005A1A72"/>
    <w:rsid w:val="005A2D86"/>
    <w:rsid w:val="005A4133"/>
    <w:rsid w:val="005A4220"/>
    <w:rsid w:val="005B117E"/>
    <w:rsid w:val="005B2205"/>
    <w:rsid w:val="005B5647"/>
    <w:rsid w:val="005C0F7D"/>
    <w:rsid w:val="005C2C9A"/>
    <w:rsid w:val="005C32DA"/>
    <w:rsid w:val="005C62FD"/>
    <w:rsid w:val="005D19F9"/>
    <w:rsid w:val="005D2C4E"/>
    <w:rsid w:val="005D441C"/>
    <w:rsid w:val="005D635F"/>
    <w:rsid w:val="005D6F71"/>
    <w:rsid w:val="005D73C1"/>
    <w:rsid w:val="005D7C07"/>
    <w:rsid w:val="005E0D82"/>
    <w:rsid w:val="005E5EBB"/>
    <w:rsid w:val="005E7C77"/>
    <w:rsid w:val="005F5900"/>
    <w:rsid w:val="005F6E21"/>
    <w:rsid w:val="005F6F8D"/>
    <w:rsid w:val="006002BB"/>
    <w:rsid w:val="0060152C"/>
    <w:rsid w:val="00602529"/>
    <w:rsid w:val="00607084"/>
    <w:rsid w:val="006075C9"/>
    <w:rsid w:val="00610B1D"/>
    <w:rsid w:val="006110A7"/>
    <w:rsid w:val="006132B6"/>
    <w:rsid w:val="00617A97"/>
    <w:rsid w:val="006254AE"/>
    <w:rsid w:val="00625D93"/>
    <w:rsid w:val="006262CE"/>
    <w:rsid w:val="00626445"/>
    <w:rsid w:val="006310E4"/>
    <w:rsid w:val="00631535"/>
    <w:rsid w:val="00634FF6"/>
    <w:rsid w:val="00640E15"/>
    <w:rsid w:val="00642A6D"/>
    <w:rsid w:val="0064349A"/>
    <w:rsid w:val="00645CA8"/>
    <w:rsid w:val="00646B56"/>
    <w:rsid w:val="00651FBC"/>
    <w:rsid w:val="00657229"/>
    <w:rsid w:val="00657A9E"/>
    <w:rsid w:val="00657E8D"/>
    <w:rsid w:val="006616B1"/>
    <w:rsid w:val="006616DF"/>
    <w:rsid w:val="00661783"/>
    <w:rsid w:val="0066526F"/>
    <w:rsid w:val="00670C28"/>
    <w:rsid w:val="0067362A"/>
    <w:rsid w:val="0067365F"/>
    <w:rsid w:val="00674B79"/>
    <w:rsid w:val="006752A7"/>
    <w:rsid w:val="0068014A"/>
    <w:rsid w:val="006817CB"/>
    <w:rsid w:val="0068524C"/>
    <w:rsid w:val="0068661A"/>
    <w:rsid w:val="00687E6E"/>
    <w:rsid w:val="00690748"/>
    <w:rsid w:val="00690F3A"/>
    <w:rsid w:val="006910DC"/>
    <w:rsid w:val="00691BC4"/>
    <w:rsid w:val="006A004B"/>
    <w:rsid w:val="006A1900"/>
    <w:rsid w:val="006A3B47"/>
    <w:rsid w:val="006A509B"/>
    <w:rsid w:val="006A7FD4"/>
    <w:rsid w:val="006B2AC3"/>
    <w:rsid w:val="006B385A"/>
    <w:rsid w:val="006B5016"/>
    <w:rsid w:val="006B56D7"/>
    <w:rsid w:val="006B61A5"/>
    <w:rsid w:val="006B6F86"/>
    <w:rsid w:val="006C2220"/>
    <w:rsid w:val="006D425D"/>
    <w:rsid w:val="006D6879"/>
    <w:rsid w:val="006E157D"/>
    <w:rsid w:val="006E1A86"/>
    <w:rsid w:val="006E200B"/>
    <w:rsid w:val="006E7009"/>
    <w:rsid w:val="006F0117"/>
    <w:rsid w:val="006F0D4E"/>
    <w:rsid w:val="006F165A"/>
    <w:rsid w:val="006F6B7D"/>
    <w:rsid w:val="007049D0"/>
    <w:rsid w:val="007066F6"/>
    <w:rsid w:val="007207FB"/>
    <w:rsid w:val="007241AD"/>
    <w:rsid w:val="00724AAD"/>
    <w:rsid w:val="007251EF"/>
    <w:rsid w:val="00731401"/>
    <w:rsid w:val="007316D6"/>
    <w:rsid w:val="00731AC4"/>
    <w:rsid w:val="00731F38"/>
    <w:rsid w:val="007329E9"/>
    <w:rsid w:val="0073414D"/>
    <w:rsid w:val="00740323"/>
    <w:rsid w:val="007430E3"/>
    <w:rsid w:val="007432AE"/>
    <w:rsid w:val="00743E6C"/>
    <w:rsid w:val="00746ED2"/>
    <w:rsid w:val="00750399"/>
    <w:rsid w:val="007519FB"/>
    <w:rsid w:val="00753D5A"/>
    <w:rsid w:val="00754425"/>
    <w:rsid w:val="007544B1"/>
    <w:rsid w:val="007579A5"/>
    <w:rsid w:val="007606B0"/>
    <w:rsid w:val="007652C5"/>
    <w:rsid w:val="00766098"/>
    <w:rsid w:val="007678FB"/>
    <w:rsid w:val="00773288"/>
    <w:rsid w:val="00773CA9"/>
    <w:rsid w:val="007762CD"/>
    <w:rsid w:val="00777D18"/>
    <w:rsid w:val="00777EB6"/>
    <w:rsid w:val="00785979"/>
    <w:rsid w:val="00793A2F"/>
    <w:rsid w:val="00795392"/>
    <w:rsid w:val="007967DD"/>
    <w:rsid w:val="007970F7"/>
    <w:rsid w:val="00797104"/>
    <w:rsid w:val="007A2079"/>
    <w:rsid w:val="007A2EB1"/>
    <w:rsid w:val="007B4FFF"/>
    <w:rsid w:val="007B6695"/>
    <w:rsid w:val="007B776E"/>
    <w:rsid w:val="007B7B56"/>
    <w:rsid w:val="007C0BD7"/>
    <w:rsid w:val="007C42AD"/>
    <w:rsid w:val="007C43B4"/>
    <w:rsid w:val="007C48BD"/>
    <w:rsid w:val="007C6229"/>
    <w:rsid w:val="007C6395"/>
    <w:rsid w:val="007D116E"/>
    <w:rsid w:val="007D44AD"/>
    <w:rsid w:val="007D54CF"/>
    <w:rsid w:val="007D77F4"/>
    <w:rsid w:val="007E1CBF"/>
    <w:rsid w:val="007E3BF0"/>
    <w:rsid w:val="007E53A3"/>
    <w:rsid w:val="007F0B79"/>
    <w:rsid w:val="007F159D"/>
    <w:rsid w:val="007F2DA8"/>
    <w:rsid w:val="007F4F5D"/>
    <w:rsid w:val="007F54D1"/>
    <w:rsid w:val="008135E1"/>
    <w:rsid w:val="00813A21"/>
    <w:rsid w:val="0081435A"/>
    <w:rsid w:val="00815ACD"/>
    <w:rsid w:val="008162FD"/>
    <w:rsid w:val="00817FEC"/>
    <w:rsid w:val="00822FC2"/>
    <w:rsid w:val="00830BCE"/>
    <w:rsid w:val="00830F8D"/>
    <w:rsid w:val="008325AA"/>
    <w:rsid w:val="00833793"/>
    <w:rsid w:val="00834504"/>
    <w:rsid w:val="00834719"/>
    <w:rsid w:val="008369F2"/>
    <w:rsid w:val="008417B1"/>
    <w:rsid w:val="00845C08"/>
    <w:rsid w:val="00852156"/>
    <w:rsid w:val="00852274"/>
    <w:rsid w:val="00853BE6"/>
    <w:rsid w:val="008555F5"/>
    <w:rsid w:val="00860D64"/>
    <w:rsid w:val="00862E10"/>
    <w:rsid w:val="0086462E"/>
    <w:rsid w:val="00867C56"/>
    <w:rsid w:val="008707A1"/>
    <w:rsid w:val="008740FE"/>
    <w:rsid w:val="00877A50"/>
    <w:rsid w:val="00882910"/>
    <w:rsid w:val="00884854"/>
    <w:rsid w:val="008848F1"/>
    <w:rsid w:val="00885730"/>
    <w:rsid w:val="008861DF"/>
    <w:rsid w:val="00895DAC"/>
    <w:rsid w:val="008A3932"/>
    <w:rsid w:val="008A3E94"/>
    <w:rsid w:val="008B2347"/>
    <w:rsid w:val="008B5A5B"/>
    <w:rsid w:val="008B5E44"/>
    <w:rsid w:val="008C1B1D"/>
    <w:rsid w:val="008C7D58"/>
    <w:rsid w:val="008D17B4"/>
    <w:rsid w:val="008D1C34"/>
    <w:rsid w:val="008D4539"/>
    <w:rsid w:val="008E0D8C"/>
    <w:rsid w:val="008E5058"/>
    <w:rsid w:val="008F00EA"/>
    <w:rsid w:val="008F05F1"/>
    <w:rsid w:val="008F0CA1"/>
    <w:rsid w:val="008F4BE0"/>
    <w:rsid w:val="008F733E"/>
    <w:rsid w:val="008F7CF5"/>
    <w:rsid w:val="00900E81"/>
    <w:rsid w:val="00905EA2"/>
    <w:rsid w:val="0090769F"/>
    <w:rsid w:val="009122FA"/>
    <w:rsid w:val="009157D6"/>
    <w:rsid w:val="00917909"/>
    <w:rsid w:val="00921454"/>
    <w:rsid w:val="00922748"/>
    <w:rsid w:val="00930680"/>
    <w:rsid w:val="0093157E"/>
    <w:rsid w:val="009328ED"/>
    <w:rsid w:val="00932E70"/>
    <w:rsid w:val="00932E9C"/>
    <w:rsid w:val="00933EFC"/>
    <w:rsid w:val="0093423A"/>
    <w:rsid w:val="00934481"/>
    <w:rsid w:val="00937401"/>
    <w:rsid w:val="00941F13"/>
    <w:rsid w:val="009448EC"/>
    <w:rsid w:val="00945F9C"/>
    <w:rsid w:val="0094715B"/>
    <w:rsid w:val="00947741"/>
    <w:rsid w:val="00950C70"/>
    <w:rsid w:val="00951080"/>
    <w:rsid w:val="009523AC"/>
    <w:rsid w:val="00953505"/>
    <w:rsid w:val="009538CC"/>
    <w:rsid w:val="009546E6"/>
    <w:rsid w:val="00954FA6"/>
    <w:rsid w:val="00956944"/>
    <w:rsid w:val="009609B7"/>
    <w:rsid w:val="0096110D"/>
    <w:rsid w:val="00966BF4"/>
    <w:rsid w:val="00967465"/>
    <w:rsid w:val="00970E66"/>
    <w:rsid w:val="009812B7"/>
    <w:rsid w:val="009824E2"/>
    <w:rsid w:val="00982B90"/>
    <w:rsid w:val="009839A4"/>
    <w:rsid w:val="00985E61"/>
    <w:rsid w:val="0098640D"/>
    <w:rsid w:val="0098792D"/>
    <w:rsid w:val="00995EEF"/>
    <w:rsid w:val="0099702B"/>
    <w:rsid w:val="009A0947"/>
    <w:rsid w:val="009A26F1"/>
    <w:rsid w:val="009A2BFB"/>
    <w:rsid w:val="009A344C"/>
    <w:rsid w:val="009A6462"/>
    <w:rsid w:val="009A6AF6"/>
    <w:rsid w:val="009A6DE6"/>
    <w:rsid w:val="009B106F"/>
    <w:rsid w:val="009B1D07"/>
    <w:rsid w:val="009B7450"/>
    <w:rsid w:val="009C79AF"/>
    <w:rsid w:val="009D085C"/>
    <w:rsid w:val="009D30EE"/>
    <w:rsid w:val="009D6628"/>
    <w:rsid w:val="009E02E5"/>
    <w:rsid w:val="009E3322"/>
    <w:rsid w:val="009E5590"/>
    <w:rsid w:val="009E6DD7"/>
    <w:rsid w:val="00A00144"/>
    <w:rsid w:val="00A0276C"/>
    <w:rsid w:val="00A03B5E"/>
    <w:rsid w:val="00A062E3"/>
    <w:rsid w:val="00A100D5"/>
    <w:rsid w:val="00A12476"/>
    <w:rsid w:val="00A17020"/>
    <w:rsid w:val="00A20686"/>
    <w:rsid w:val="00A20CC6"/>
    <w:rsid w:val="00A220A7"/>
    <w:rsid w:val="00A23184"/>
    <w:rsid w:val="00A24365"/>
    <w:rsid w:val="00A377FD"/>
    <w:rsid w:val="00A40E6B"/>
    <w:rsid w:val="00A40ECD"/>
    <w:rsid w:val="00A40ED5"/>
    <w:rsid w:val="00A431C8"/>
    <w:rsid w:val="00A43417"/>
    <w:rsid w:val="00A460D2"/>
    <w:rsid w:val="00A53B87"/>
    <w:rsid w:val="00A56EE8"/>
    <w:rsid w:val="00A57C36"/>
    <w:rsid w:val="00A57FE7"/>
    <w:rsid w:val="00A61C90"/>
    <w:rsid w:val="00A63635"/>
    <w:rsid w:val="00A6494D"/>
    <w:rsid w:val="00A72315"/>
    <w:rsid w:val="00A73BDD"/>
    <w:rsid w:val="00A757F2"/>
    <w:rsid w:val="00A805C7"/>
    <w:rsid w:val="00A83782"/>
    <w:rsid w:val="00A848B7"/>
    <w:rsid w:val="00A85FEE"/>
    <w:rsid w:val="00A92D8F"/>
    <w:rsid w:val="00A95F13"/>
    <w:rsid w:val="00AA007E"/>
    <w:rsid w:val="00AA2A61"/>
    <w:rsid w:val="00AA2A8A"/>
    <w:rsid w:val="00AA2FA2"/>
    <w:rsid w:val="00AA3ECB"/>
    <w:rsid w:val="00AA5A1D"/>
    <w:rsid w:val="00AA5FA3"/>
    <w:rsid w:val="00AA6817"/>
    <w:rsid w:val="00AB01E4"/>
    <w:rsid w:val="00AB02E0"/>
    <w:rsid w:val="00AB126E"/>
    <w:rsid w:val="00AB1497"/>
    <w:rsid w:val="00AB166F"/>
    <w:rsid w:val="00AB2C8C"/>
    <w:rsid w:val="00AB3587"/>
    <w:rsid w:val="00AB37E0"/>
    <w:rsid w:val="00AC52D7"/>
    <w:rsid w:val="00AC5A75"/>
    <w:rsid w:val="00AC6EA2"/>
    <w:rsid w:val="00AD2B4E"/>
    <w:rsid w:val="00AD31CB"/>
    <w:rsid w:val="00AD3A64"/>
    <w:rsid w:val="00AD5624"/>
    <w:rsid w:val="00AD6FF0"/>
    <w:rsid w:val="00AE1D0C"/>
    <w:rsid w:val="00AE5A6F"/>
    <w:rsid w:val="00AF2356"/>
    <w:rsid w:val="00AF48EC"/>
    <w:rsid w:val="00AF6EBD"/>
    <w:rsid w:val="00B001F0"/>
    <w:rsid w:val="00B02DDE"/>
    <w:rsid w:val="00B033CA"/>
    <w:rsid w:val="00B04AC7"/>
    <w:rsid w:val="00B04B93"/>
    <w:rsid w:val="00B07A76"/>
    <w:rsid w:val="00B111B0"/>
    <w:rsid w:val="00B12379"/>
    <w:rsid w:val="00B133E7"/>
    <w:rsid w:val="00B1349B"/>
    <w:rsid w:val="00B15713"/>
    <w:rsid w:val="00B17AAA"/>
    <w:rsid w:val="00B200D1"/>
    <w:rsid w:val="00B203A9"/>
    <w:rsid w:val="00B22E4F"/>
    <w:rsid w:val="00B23950"/>
    <w:rsid w:val="00B26125"/>
    <w:rsid w:val="00B26885"/>
    <w:rsid w:val="00B270A4"/>
    <w:rsid w:val="00B275F5"/>
    <w:rsid w:val="00B2770F"/>
    <w:rsid w:val="00B30C19"/>
    <w:rsid w:val="00B3150A"/>
    <w:rsid w:val="00B3193C"/>
    <w:rsid w:val="00B341E7"/>
    <w:rsid w:val="00B40A03"/>
    <w:rsid w:val="00B41A92"/>
    <w:rsid w:val="00B46825"/>
    <w:rsid w:val="00B50FFA"/>
    <w:rsid w:val="00B64848"/>
    <w:rsid w:val="00B659A8"/>
    <w:rsid w:val="00B65F32"/>
    <w:rsid w:val="00B713E3"/>
    <w:rsid w:val="00B718C8"/>
    <w:rsid w:val="00B7364C"/>
    <w:rsid w:val="00B738FD"/>
    <w:rsid w:val="00B75DFC"/>
    <w:rsid w:val="00B75EFD"/>
    <w:rsid w:val="00B85568"/>
    <w:rsid w:val="00B932E5"/>
    <w:rsid w:val="00B94CC0"/>
    <w:rsid w:val="00B961F7"/>
    <w:rsid w:val="00B974BC"/>
    <w:rsid w:val="00BA2105"/>
    <w:rsid w:val="00BA270F"/>
    <w:rsid w:val="00BA6F8F"/>
    <w:rsid w:val="00BB1013"/>
    <w:rsid w:val="00BB1719"/>
    <w:rsid w:val="00BB4E16"/>
    <w:rsid w:val="00BD0E8F"/>
    <w:rsid w:val="00BD1894"/>
    <w:rsid w:val="00BD1C1C"/>
    <w:rsid w:val="00BD2B3A"/>
    <w:rsid w:val="00BE0D49"/>
    <w:rsid w:val="00BE1765"/>
    <w:rsid w:val="00BE18F8"/>
    <w:rsid w:val="00BE23F5"/>
    <w:rsid w:val="00BE4368"/>
    <w:rsid w:val="00BE692F"/>
    <w:rsid w:val="00BE6A31"/>
    <w:rsid w:val="00BE7496"/>
    <w:rsid w:val="00BF46F4"/>
    <w:rsid w:val="00C001F6"/>
    <w:rsid w:val="00C00758"/>
    <w:rsid w:val="00C102DF"/>
    <w:rsid w:val="00C1121F"/>
    <w:rsid w:val="00C11EE4"/>
    <w:rsid w:val="00C1223A"/>
    <w:rsid w:val="00C16349"/>
    <w:rsid w:val="00C20461"/>
    <w:rsid w:val="00C24655"/>
    <w:rsid w:val="00C271BD"/>
    <w:rsid w:val="00C3121B"/>
    <w:rsid w:val="00C3130D"/>
    <w:rsid w:val="00C31938"/>
    <w:rsid w:val="00C345DB"/>
    <w:rsid w:val="00C35C51"/>
    <w:rsid w:val="00C3641F"/>
    <w:rsid w:val="00C37CB0"/>
    <w:rsid w:val="00C43291"/>
    <w:rsid w:val="00C50AD4"/>
    <w:rsid w:val="00C607AF"/>
    <w:rsid w:val="00C71FB5"/>
    <w:rsid w:val="00C72687"/>
    <w:rsid w:val="00C87A3E"/>
    <w:rsid w:val="00C909D3"/>
    <w:rsid w:val="00C917CB"/>
    <w:rsid w:val="00C91AC4"/>
    <w:rsid w:val="00C92D95"/>
    <w:rsid w:val="00C93ED6"/>
    <w:rsid w:val="00CA01F5"/>
    <w:rsid w:val="00CA14B1"/>
    <w:rsid w:val="00CA43E2"/>
    <w:rsid w:val="00CA7402"/>
    <w:rsid w:val="00CB1E95"/>
    <w:rsid w:val="00CB32FF"/>
    <w:rsid w:val="00CB556F"/>
    <w:rsid w:val="00CB6D18"/>
    <w:rsid w:val="00CC0DA2"/>
    <w:rsid w:val="00CC4819"/>
    <w:rsid w:val="00CC5C0B"/>
    <w:rsid w:val="00CC7CB9"/>
    <w:rsid w:val="00CD0257"/>
    <w:rsid w:val="00CD70ED"/>
    <w:rsid w:val="00CE26EA"/>
    <w:rsid w:val="00CF2297"/>
    <w:rsid w:val="00CF367A"/>
    <w:rsid w:val="00CF4F15"/>
    <w:rsid w:val="00CF5D49"/>
    <w:rsid w:val="00D04A6C"/>
    <w:rsid w:val="00D0610B"/>
    <w:rsid w:val="00D16831"/>
    <w:rsid w:val="00D16D14"/>
    <w:rsid w:val="00D20238"/>
    <w:rsid w:val="00D22D53"/>
    <w:rsid w:val="00D22EBA"/>
    <w:rsid w:val="00D23C8F"/>
    <w:rsid w:val="00D2462E"/>
    <w:rsid w:val="00D2716E"/>
    <w:rsid w:val="00D30501"/>
    <w:rsid w:val="00D31B15"/>
    <w:rsid w:val="00D32E32"/>
    <w:rsid w:val="00D370C3"/>
    <w:rsid w:val="00D42867"/>
    <w:rsid w:val="00D43C37"/>
    <w:rsid w:val="00D46D24"/>
    <w:rsid w:val="00D4743D"/>
    <w:rsid w:val="00D50E69"/>
    <w:rsid w:val="00D52D7A"/>
    <w:rsid w:val="00D53E39"/>
    <w:rsid w:val="00D62DEC"/>
    <w:rsid w:val="00D67125"/>
    <w:rsid w:val="00D71A5B"/>
    <w:rsid w:val="00D77D1B"/>
    <w:rsid w:val="00D82914"/>
    <w:rsid w:val="00D82DD9"/>
    <w:rsid w:val="00D84D28"/>
    <w:rsid w:val="00D87114"/>
    <w:rsid w:val="00D90500"/>
    <w:rsid w:val="00D91969"/>
    <w:rsid w:val="00D940F3"/>
    <w:rsid w:val="00D972FE"/>
    <w:rsid w:val="00DA29EC"/>
    <w:rsid w:val="00DA3144"/>
    <w:rsid w:val="00DA3872"/>
    <w:rsid w:val="00DA56FF"/>
    <w:rsid w:val="00DB0F64"/>
    <w:rsid w:val="00DB4F40"/>
    <w:rsid w:val="00DB511F"/>
    <w:rsid w:val="00DC268D"/>
    <w:rsid w:val="00DC27FC"/>
    <w:rsid w:val="00DC2A99"/>
    <w:rsid w:val="00DC340D"/>
    <w:rsid w:val="00DC3C10"/>
    <w:rsid w:val="00DC4652"/>
    <w:rsid w:val="00DD19A4"/>
    <w:rsid w:val="00DD1CD2"/>
    <w:rsid w:val="00DD3B1D"/>
    <w:rsid w:val="00DD418C"/>
    <w:rsid w:val="00DD5D27"/>
    <w:rsid w:val="00DD65A2"/>
    <w:rsid w:val="00DD7D01"/>
    <w:rsid w:val="00DE383F"/>
    <w:rsid w:val="00DE4C16"/>
    <w:rsid w:val="00DE5CFA"/>
    <w:rsid w:val="00DF02A2"/>
    <w:rsid w:val="00DF0C1F"/>
    <w:rsid w:val="00DF1994"/>
    <w:rsid w:val="00E045AF"/>
    <w:rsid w:val="00E06650"/>
    <w:rsid w:val="00E10DC6"/>
    <w:rsid w:val="00E124F9"/>
    <w:rsid w:val="00E167C7"/>
    <w:rsid w:val="00E2048F"/>
    <w:rsid w:val="00E3217B"/>
    <w:rsid w:val="00E35356"/>
    <w:rsid w:val="00E3625B"/>
    <w:rsid w:val="00E3727C"/>
    <w:rsid w:val="00E440D1"/>
    <w:rsid w:val="00E46ED5"/>
    <w:rsid w:val="00E508E2"/>
    <w:rsid w:val="00E51A8E"/>
    <w:rsid w:val="00E568D2"/>
    <w:rsid w:val="00E57EC8"/>
    <w:rsid w:val="00E60995"/>
    <w:rsid w:val="00E61907"/>
    <w:rsid w:val="00E74E96"/>
    <w:rsid w:val="00E84C84"/>
    <w:rsid w:val="00E85658"/>
    <w:rsid w:val="00E91189"/>
    <w:rsid w:val="00E9479A"/>
    <w:rsid w:val="00EA1039"/>
    <w:rsid w:val="00EA49E9"/>
    <w:rsid w:val="00EA4C13"/>
    <w:rsid w:val="00EA5FC0"/>
    <w:rsid w:val="00EB029B"/>
    <w:rsid w:val="00EB1714"/>
    <w:rsid w:val="00EB296C"/>
    <w:rsid w:val="00EB55C2"/>
    <w:rsid w:val="00EB5A5E"/>
    <w:rsid w:val="00EC0918"/>
    <w:rsid w:val="00EC1C10"/>
    <w:rsid w:val="00EC22B2"/>
    <w:rsid w:val="00EC28DE"/>
    <w:rsid w:val="00EC2F11"/>
    <w:rsid w:val="00EC7E5D"/>
    <w:rsid w:val="00EC7EFE"/>
    <w:rsid w:val="00ED5FC6"/>
    <w:rsid w:val="00ED7FE8"/>
    <w:rsid w:val="00EE040C"/>
    <w:rsid w:val="00EE2A90"/>
    <w:rsid w:val="00EE3840"/>
    <w:rsid w:val="00EE3FC4"/>
    <w:rsid w:val="00EE5B51"/>
    <w:rsid w:val="00EE60BD"/>
    <w:rsid w:val="00EE785C"/>
    <w:rsid w:val="00EF0D65"/>
    <w:rsid w:val="00EF1D6C"/>
    <w:rsid w:val="00EF1DE5"/>
    <w:rsid w:val="00EF29D2"/>
    <w:rsid w:val="00EF31EA"/>
    <w:rsid w:val="00EF38BA"/>
    <w:rsid w:val="00EF6E68"/>
    <w:rsid w:val="00F01C02"/>
    <w:rsid w:val="00F062EF"/>
    <w:rsid w:val="00F10076"/>
    <w:rsid w:val="00F13255"/>
    <w:rsid w:val="00F156CF"/>
    <w:rsid w:val="00F16116"/>
    <w:rsid w:val="00F20B2E"/>
    <w:rsid w:val="00F236E6"/>
    <w:rsid w:val="00F23E9B"/>
    <w:rsid w:val="00F24CAA"/>
    <w:rsid w:val="00F24DE4"/>
    <w:rsid w:val="00F30EBA"/>
    <w:rsid w:val="00F531C2"/>
    <w:rsid w:val="00F534C2"/>
    <w:rsid w:val="00F537A9"/>
    <w:rsid w:val="00F60101"/>
    <w:rsid w:val="00F63B62"/>
    <w:rsid w:val="00F65214"/>
    <w:rsid w:val="00F65C61"/>
    <w:rsid w:val="00F67E80"/>
    <w:rsid w:val="00F74670"/>
    <w:rsid w:val="00F7666F"/>
    <w:rsid w:val="00F81759"/>
    <w:rsid w:val="00F832AB"/>
    <w:rsid w:val="00F83870"/>
    <w:rsid w:val="00F86D84"/>
    <w:rsid w:val="00F8786F"/>
    <w:rsid w:val="00F936DF"/>
    <w:rsid w:val="00F97EAC"/>
    <w:rsid w:val="00FA071F"/>
    <w:rsid w:val="00FA2490"/>
    <w:rsid w:val="00FB1B11"/>
    <w:rsid w:val="00FB425B"/>
    <w:rsid w:val="00FB6F5E"/>
    <w:rsid w:val="00FC2DB6"/>
    <w:rsid w:val="00FC678D"/>
    <w:rsid w:val="00FC7DDD"/>
    <w:rsid w:val="00FD24B1"/>
    <w:rsid w:val="00FD57FD"/>
    <w:rsid w:val="00FD79C9"/>
    <w:rsid w:val="00FE0492"/>
    <w:rsid w:val="00FE10CA"/>
    <w:rsid w:val="00FE3552"/>
    <w:rsid w:val="00FE5575"/>
    <w:rsid w:val="00FF17C9"/>
    <w:rsid w:val="00FF221F"/>
    <w:rsid w:val="00FF3D13"/>
    <w:rsid w:val="00FF512F"/>
    <w:rsid w:val="00FF5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CE1DAC"/>
  <w15:docId w15:val="{D68DB3F0-8E3E-4F12-8D58-3F367C290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4"/>
        <w:lang w:val="en-GB" w:eastAsia="en-US" w:bidi="ar-SA"/>
      </w:rPr>
    </w:rPrDefault>
    <w:pPrDefault>
      <w:pPr>
        <w:spacing w:before="40"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6D84"/>
    <w:pPr>
      <w:spacing w:before="100" w:after="100" w:line="240" w:lineRule="auto"/>
      <w:jc w:val="both"/>
    </w:pPr>
    <w:rPr>
      <w:rFonts w:ascii="Calibri" w:eastAsia="Calibri" w:hAnsi="Calibri" w:cs="Calibri"/>
      <w:sz w:val="22"/>
      <w:szCs w:val="22"/>
      <w:lang w:val="en-US"/>
    </w:rPr>
  </w:style>
  <w:style w:type="paragraph" w:styleId="1">
    <w:name w:val="heading 1"/>
    <w:basedOn w:val="a"/>
    <w:link w:val="1Char"/>
    <w:uiPriority w:val="9"/>
    <w:qFormat/>
    <w:rsid w:val="003265DD"/>
    <w:pPr>
      <w:widowControl w:val="0"/>
      <w:autoSpaceDE w:val="0"/>
      <w:autoSpaceDN w:val="0"/>
      <w:spacing w:before="74" w:line="276" w:lineRule="auto"/>
      <w:jc w:val="left"/>
      <w:outlineLvl w:val="0"/>
    </w:pPr>
    <w:rPr>
      <w:rFonts w:asciiTheme="minorHAnsi" w:eastAsia="Calibri Light" w:hAnsiTheme="minorHAnsi" w:cstheme="minorHAnsi"/>
      <w:b/>
      <w:bCs/>
      <w:color w:val="1F3864" w:themeColor="accent1" w:themeShade="80"/>
      <w:sz w:val="36"/>
      <w:szCs w:val="32"/>
    </w:rPr>
  </w:style>
  <w:style w:type="paragraph" w:styleId="2">
    <w:name w:val="heading 2"/>
    <w:basedOn w:val="a"/>
    <w:link w:val="2Char"/>
    <w:uiPriority w:val="9"/>
    <w:unhideWhenUsed/>
    <w:qFormat/>
    <w:rsid w:val="003265DD"/>
    <w:pPr>
      <w:ind w:right="120"/>
      <w:outlineLvl w:val="1"/>
    </w:pPr>
    <w:rPr>
      <w:b/>
      <w:bCs/>
      <w:color w:val="0D0D0D" w:themeColor="text1" w:themeTint="F2"/>
      <w:sz w:val="28"/>
      <w:szCs w:val="28"/>
    </w:rPr>
  </w:style>
  <w:style w:type="paragraph" w:styleId="3">
    <w:name w:val="heading 3"/>
    <w:basedOn w:val="a"/>
    <w:next w:val="a"/>
    <w:link w:val="3Char"/>
    <w:uiPriority w:val="9"/>
    <w:unhideWhenUsed/>
    <w:qFormat/>
    <w:rsid w:val="003265DD"/>
    <w:pPr>
      <w:keepNext/>
      <w:keepLines/>
      <w:spacing w:before="40" w:after="240"/>
      <w:outlineLvl w:val="2"/>
    </w:pPr>
    <w:rPr>
      <w:rFonts w:asciiTheme="minorHAnsi" w:eastAsia="MS Gothic" w:hAnsiTheme="minorHAnsi" w:cstheme="minorHAnsi"/>
      <w:b/>
      <w:bCs/>
      <w:color w:val="0D0D0D" w:themeColor="text1" w:themeTint="F2"/>
      <w:sz w:val="28"/>
      <w:szCs w:val="26"/>
      <w:lang w:val="en-GB" w:eastAsia="en-GB"/>
    </w:rPr>
  </w:style>
  <w:style w:type="paragraph" w:styleId="4">
    <w:name w:val="heading 4"/>
    <w:basedOn w:val="a"/>
    <w:next w:val="a"/>
    <w:link w:val="4Char"/>
    <w:uiPriority w:val="9"/>
    <w:unhideWhenUsed/>
    <w:qFormat/>
    <w:rsid w:val="0050622D"/>
    <w:pPr>
      <w:keepNext/>
      <w:keepLines/>
      <w:spacing w:before="40" w:after="0"/>
      <w:outlineLvl w:val="3"/>
    </w:pPr>
    <w:rPr>
      <w:rFonts w:asciiTheme="minorHAnsi" w:eastAsiaTheme="majorEastAsia" w:hAnsiTheme="minorHAnsi" w:cstheme="majorBidi"/>
      <w:b/>
      <w:iCs/>
      <w:color w:val="171717" w:themeColor="background2" w:themeShade="1A"/>
    </w:rPr>
  </w:style>
  <w:style w:type="paragraph" w:styleId="5">
    <w:name w:val="heading 5"/>
    <w:basedOn w:val="a"/>
    <w:next w:val="a"/>
    <w:link w:val="5Char"/>
    <w:uiPriority w:val="9"/>
    <w:unhideWhenUsed/>
    <w:qFormat/>
    <w:rsid w:val="000446D1"/>
    <w:pPr>
      <w:spacing w:before="0" w:after="0"/>
      <w:outlineLvl w:val="4"/>
    </w:pPr>
    <w:rPr>
      <w:b/>
      <w:color w:val="00000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Επικεφαλίδα 2 Char"/>
    <w:basedOn w:val="a0"/>
    <w:link w:val="2"/>
    <w:uiPriority w:val="9"/>
    <w:rsid w:val="003265DD"/>
    <w:rPr>
      <w:rFonts w:ascii="Calibri" w:eastAsia="Calibri" w:hAnsi="Calibri" w:cs="Calibri"/>
      <w:b/>
      <w:bCs/>
      <w:color w:val="0D0D0D" w:themeColor="text1" w:themeTint="F2"/>
      <w:szCs w:val="28"/>
      <w:lang w:val="en-US"/>
    </w:rPr>
  </w:style>
  <w:style w:type="character" w:customStyle="1" w:styleId="1Char">
    <w:name w:val="Επικεφαλίδα 1 Char"/>
    <w:basedOn w:val="a0"/>
    <w:link w:val="1"/>
    <w:uiPriority w:val="9"/>
    <w:rsid w:val="003265DD"/>
    <w:rPr>
      <w:rFonts w:eastAsia="Calibri Light" w:cstheme="minorHAnsi"/>
      <w:b/>
      <w:bCs/>
      <w:color w:val="1F3864" w:themeColor="accent1" w:themeShade="80"/>
      <w:sz w:val="36"/>
      <w:szCs w:val="32"/>
      <w:lang w:val="en-US"/>
    </w:rPr>
  </w:style>
  <w:style w:type="paragraph" w:styleId="a3">
    <w:name w:val="List Paragraph"/>
    <w:basedOn w:val="a"/>
    <w:uiPriority w:val="1"/>
    <w:qFormat/>
    <w:rsid w:val="005D2C4E"/>
  </w:style>
  <w:style w:type="character" w:styleId="-">
    <w:name w:val="Hyperlink"/>
    <w:basedOn w:val="a0"/>
    <w:uiPriority w:val="99"/>
    <w:unhideWhenUsed/>
    <w:rsid w:val="00797104"/>
    <w:rPr>
      <w:color w:val="0563C1" w:themeColor="hyperlink"/>
      <w:u w:val="single"/>
    </w:rPr>
  </w:style>
  <w:style w:type="character" w:styleId="a4">
    <w:name w:val="Unresolved Mention"/>
    <w:basedOn w:val="a0"/>
    <w:uiPriority w:val="99"/>
    <w:semiHidden/>
    <w:unhideWhenUsed/>
    <w:rsid w:val="00797104"/>
    <w:rPr>
      <w:color w:val="605E5C"/>
      <w:shd w:val="clear" w:color="auto" w:fill="E1DFDD"/>
    </w:rPr>
  </w:style>
  <w:style w:type="paragraph" w:styleId="a5">
    <w:name w:val="No Spacing"/>
    <w:link w:val="Char"/>
    <w:uiPriority w:val="1"/>
    <w:qFormat/>
    <w:rsid w:val="005D635F"/>
    <w:pPr>
      <w:spacing w:before="0" w:line="240" w:lineRule="auto"/>
      <w:jc w:val="left"/>
    </w:pPr>
    <w:rPr>
      <w:rFonts w:eastAsiaTheme="minorEastAsia"/>
      <w:sz w:val="22"/>
      <w:szCs w:val="22"/>
      <w:lang w:val="en-US"/>
    </w:rPr>
  </w:style>
  <w:style w:type="character" w:customStyle="1" w:styleId="Char">
    <w:name w:val="Χωρίς διάστιχο Char"/>
    <w:basedOn w:val="a0"/>
    <w:link w:val="a5"/>
    <w:uiPriority w:val="1"/>
    <w:rsid w:val="005D635F"/>
    <w:rPr>
      <w:rFonts w:eastAsiaTheme="minorEastAsia"/>
      <w:sz w:val="22"/>
      <w:szCs w:val="22"/>
      <w:lang w:val="en-US"/>
    </w:rPr>
  </w:style>
  <w:style w:type="paragraph" w:styleId="a6">
    <w:name w:val="header"/>
    <w:basedOn w:val="a"/>
    <w:link w:val="Char0"/>
    <w:uiPriority w:val="99"/>
    <w:unhideWhenUsed/>
    <w:rsid w:val="00EE3FC4"/>
    <w:pPr>
      <w:tabs>
        <w:tab w:val="center" w:pos="4513"/>
        <w:tab w:val="right" w:pos="9026"/>
      </w:tabs>
      <w:spacing w:before="0" w:after="0"/>
    </w:pPr>
  </w:style>
  <w:style w:type="character" w:customStyle="1" w:styleId="Char0">
    <w:name w:val="Κεφαλίδα Char"/>
    <w:basedOn w:val="a0"/>
    <w:link w:val="a6"/>
    <w:uiPriority w:val="99"/>
    <w:rsid w:val="00EE3FC4"/>
    <w:rPr>
      <w:rFonts w:ascii="Calibri" w:eastAsia="Calibri" w:hAnsi="Calibri" w:cs="Calibri"/>
      <w:sz w:val="22"/>
      <w:szCs w:val="22"/>
      <w:lang w:val="en-US"/>
    </w:rPr>
  </w:style>
  <w:style w:type="paragraph" w:styleId="a7">
    <w:name w:val="footer"/>
    <w:basedOn w:val="a"/>
    <w:link w:val="Char1"/>
    <w:uiPriority w:val="99"/>
    <w:unhideWhenUsed/>
    <w:rsid w:val="00EE3FC4"/>
    <w:pPr>
      <w:tabs>
        <w:tab w:val="center" w:pos="4513"/>
        <w:tab w:val="right" w:pos="9026"/>
      </w:tabs>
      <w:spacing w:before="0" w:after="0"/>
    </w:pPr>
  </w:style>
  <w:style w:type="character" w:customStyle="1" w:styleId="Char1">
    <w:name w:val="Υποσέλιδο Char"/>
    <w:basedOn w:val="a0"/>
    <w:link w:val="a7"/>
    <w:uiPriority w:val="99"/>
    <w:rsid w:val="00EE3FC4"/>
    <w:rPr>
      <w:rFonts w:ascii="Calibri" w:eastAsia="Calibri" w:hAnsi="Calibri" w:cs="Calibri"/>
      <w:sz w:val="22"/>
      <w:szCs w:val="22"/>
      <w:lang w:val="en-US"/>
    </w:rPr>
  </w:style>
  <w:style w:type="paragraph" w:styleId="a8">
    <w:name w:val="TOC Heading"/>
    <w:basedOn w:val="1"/>
    <w:next w:val="a"/>
    <w:uiPriority w:val="39"/>
    <w:unhideWhenUsed/>
    <w:qFormat/>
    <w:rsid w:val="00D62DEC"/>
    <w:pPr>
      <w:keepNext/>
      <w:keepLines/>
      <w:widowControl/>
      <w:autoSpaceDE/>
      <w:autoSpaceDN/>
      <w:spacing w:before="240" w:after="0" w:line="259" w:lineRule="auto"/>
      <w:outlineLvl w:val="9"/>
    </w:pPr>
    <w:rPr>
      <w:rFonts w:asciiTheme="majorHAnsi" w:eastAsiaTheme="majorEastAsia" w:hAnsiTheme="majorHAnsi" w:cstheme="majorBidi"/>
    </w:rPr>
  </w:style>
  <w:style w:type="paragraph" w:styleId="10">
    <w:name w:val="toc 1"/>
    <w:basedOn w:val="a"/>
    <w:next w:val="a"/>
    <w:autoRedefine/>
    <w:uiPriority w:val="39"/>
    <w:unhideWhenUsed/>
    <w:rsid w:val="001A032E"/>
    <w:pPr>
      <w:tabs>
        <w:tab w:val="right" w:leader="dot" w:pos="9182"/>
      </w:tabs>
    </w:pPr>
    <w:rPr>
      <w:rFonts w:cstheme="minorHAnsi"/>
      <w:noProof/>
    </w:rPr>
  </w:style>
  <w:style w:type="paragraph" w:styleId="20">
    <w:name w:val="toc 2"/>
    <w:basedOn w:val="a"/>
    <w:next w:val="a"/>
    <w:autoRedefine/>
    <w:uiPriority w:val="39"/>
    <w:unhideWhenUsed/>
    <w:rsid w:val="00852156"/>
    <w:pPr>
      <w:ind w:left="220"/>
    </w:pPr>
  </w:style>
  <w:style w:type="paragraph" w:styleId="a9">
    <w:name w:val="caption"/>
    <w:basedOn w:val="a"/>
    <w:next w:val="a"/>
    <w:uiPriority w:val="35"/>
    <w:unhideWhenUsed/>
    <w:qFormat/>
    <w:rsid w:val="00401501"/>
    <w:pPr>
      <w:spacing w:before="0" w:after="200"/>
    </w:pPr>
    <w:rPr>
      <w:i/>
      <w:iCs/>
      <w:color w:val="767171" w:themeColor="background2" w:themeShade="80"/>
      <w:sz w:val="18"/>
      <w:szCs w:val="18"/>
    </w:rPr>
  </w:style>
  <w:style w:type="character" w:styleId="-0">
    <w:name w:val="FollowedHyperlink"/>
    <w:basedOn w:val="a0"/>
    <w:uiPriority w:val="99"/>
    <w:semiHidden/>
    <w:unhideWhenUsed/>
    <w:rsid w:val="00967465"/>
    <w:rPr>
      <w:color w:val="954F72" w:themeColor="followedHyperlink"/>
      <w:u w:val="single"/>
    </w:rPr>
  </w:style>
  <w:style w:type="paragraph" w:customStyle="1" w:styleId="alt">
    <w:name w:val="alt"/>
    <w:basedOn w:val="a"/>
    <w:rsid w:val="00625D93"/>
    <w:pPr>
      <w:spacing w:beforeAutospacing="1" w:afterAutospacing="1"/>
      <w:jc w:val="left"/>
    </w:pPr>
    <w:rPr>
      <w:rFonts w:ascii="Times New Roman" w:eastAsia="Times New Roman" w:hAnsi="Times New Roman" w:cs="Times New Roman"/>
      <w:sz w:val="24"/>
      <w:szCs w:val="24"/>
      <w:lang w:val="en-GB" w:eastAsia="en-GB"/>
    </w:rPr>
  </w:style>
  <w:style w:type="character" w:customStyle="1" w:styleId="comment">
    <w:name w:val="comment"/>
    <w:basedOn w:val="a0"/>
    <w:rsid w:val="00625D93"/>
  </w:style>
  <w:style w:type="character" w:customStyle="1" w:styleId="keyword">
    <w:name w:val="keyword"/>
    <w:basedOn w:val="a0"/>
    <w:rsid w:val="00625D93"/>
  </w:style>
  <w:style w:type="character" w:customStyle="1" w:styleId="string">
    <w:name w:val="string"/>
    <w:basedOn w:val="a0"/>
    <w:rsid w:val="00625D93"/>
  </w:style>
  <w:style w:type="character" w:customStyle="1" w:styleId="op">
    <w:name w:val="op"/>
    <w:basedOn w:val="a0"/>
    <w:rsid w:val="00625D93"/>
  </w:style>
  <w:style w:type="character" w:customStyle="1" w:styleId="func">
    <w:name w:val="func"/>
    <w:basedOn w:val="a0"/>
    <w:rsid w:val="000F51E6"/>
  </w:style>
  <w:style w:type="character" w:customStyle="1" w:styleId="3Char">
    <w:name w:val="Επικεφαλίδα 3 Char"/>
    <w:basedOn w:val="a0"/>
    <w:link w:val="3"/>
    <w:uiPriority w:val="9"/>
    <w:rsid w:val="003265DD"/>
    <w:rPr>
      <w:rFonts w:eastAsia="MS Gothic" w:cstheme="minorHAnsi"/>
      <w:b/>
      <w:bCs/>
      <w:color w:val="0D0D0D" w:themeColor="text1" w:themeTint="F2"/>
      <w:szCs w:val="26"/>
      <w:lang w:eastAsia="en-GB"/>
    </w:rPr>
  </w:style>
  <w:style w:type="paragraph" w:styleId="aa">
    <w:name w:val="table of figures"/>
    <w:basedOn w:val="a"/>
    <w:next w:val="a"/>
    <w:uiPriority w:val="99"/>
    <w:unhideWhenUsed/>
    <w:rsid w:val="008861DF"/>
    <w:pPr>
      <w:spacing w:after="0"/>
    </w:pPr>
  </w:style>
  <w:style w:type="character" w:customStyle="1" w:styleId="4Char">
    <w:name w:val="Επικεφαλίδα 4 Char"/>
    <w:basedOn w:val="a0"/>
    <w:link w:val="4"/>
    <w:uiPriority w:val="9"/>
    <w:rsid w:val="0050622D"/>
    <w:rPr>
      <w:rFonts w:eastAsiaTheme="majorEastAsia" w:cstheme="majorBidi"/>
      <w:b/>
      <w:iCs/>
      <w:color w:val="171717" w:themeColor="background2" w:themeShade="1A"/>
      <w:sz w:val="22"/>
      <w:szCs w:val="22"/>
      <w:lang w:val="en-US"/>
    </w:rPr>
  </w:style>
  <w:style w:type="paragraph" w:styleId="30">
    <w:name w:val="toc 3"/>
    <w:basedOn w:val="a"/>
    <w:next w:val="a"/>
    <w:autoRedefine/>
    <w:uiPriority w:val="39"/>
    <w:unhideWhenUsed/>
    <w:rsid w:val="00BF46F4"/>
    <w:pPr>
      <w:ind w:left="440"/>
    </w:pPr>
  </w:style>
  <w:style w:type="character" w:customStyle="1" w:styleId="5Char">
    <w:name w:val="Επικεφαλίδα 5 Char"/>
    <w:basedOn w:val="a0"/>
    <w:link w:val="5"/>
    <w:uiPriority w:val="9"/>
    <w:rsid w:val="000446D1"/>
    <w:rPr>
      <w:rFonts w:ascii="Calibri" w:eastAsia="Calibri" w:hAnsi="Calibri" w:cs="Calibri"/>
      <w:b/>
      <w:color w:val="000000"/>
      <w:sz w:val="24"/>
      <w:lang w:val="en-US"/>
    </w:rPr>
  </w:style>
  <w:style w:type="table" w:styleId="ab">
    <w:name w:val="Table Grid"/>
    <w:basedOn w:val="a1"/>
    <w:uiPriority w:val="39"/>
    <w:rsid w:val="001061DB"/>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Grid Table Light"/>
    <w:basedOn w:val="a1"/>
    <w:uiPriority w:val="40"/>
    <w:rsid w:val="001061D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Grid Table 1 Light Accent 3"/>
    <w:basedOn w:val="a1"/>
    <w:uiPriority w:val="46"/>
    <w:rsid w:val="000865CA"/>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1">
    <w:name w:val="Plain Table 1"/>
    <w:basedOn w:val="a1"/>
    <w:uiPriority w:val="41"/>
    <w:rsid w:val="000865C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7-3">
    <w:name w:val="Grid Table 7 Colorful Accent 3"/>
    <w:basedOn w:val="a1"/>
    <w:uiPriority w:val="52"/>
    <w:rsid w:val="000865CA"/>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5-3">
    <w:name w:val="Grid Table 5 Dark Accent 3"/>
    <w:basedOn w:val="a1"/>
    <w:uiPriority w:val="50"/>
    <w:rsid w:val="000865C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40">
    <w:name w:val="Plain Table 4"/>
    <w:basedOn w:val="a1"/>
    <w:uiPriority w:val="44"/>
    <w:rsid w:val="000865C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0">
    <w:name w:val="Plain Table 5"/>
    <w:basedOn w:val="a1"/>
    <w:uiPriority w:val="45"/>
    <w:rsid w:val="000865CA"/>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43"/>
    <w:rsid w:val="000865CA"/>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41">
    <w:name w:val="toc 4"/>
    <w:basedOn w:val="a"/>
    <w:next w:val="a"/>
    <w:autoRedefine/>
    <w:uiPriority w:val="39"/>
    <w:unhideWhenUsed/>
    <w:rsid w:val="000446D1"/>
    <w:pPr>
      <w:ind w:left="660"/>
    </w:pPr>
  </w:style>
  <w:style w:type="paragraph" w:styleId="51">
    <w:name w:val="toc 5"/>
    <w:basedOn w:val="a"/>
    <w:next w:val="a"/>
    <w:autoRedefine/>
    <w:uiPriority w:val="39"/>
    <w:unhideWhenUsed/>
    <w:rsid w:val="000446D1"/>
    <w:pPr>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1264">
      <w:bodyDiv w:val="1"/>
      <w:marLeft w:val="0"/>
      <w:marRight w:val="0"/>
      <w:marTop w:val="0"/>
      <w:marBottom w:val="0"/>
      <w:divBdr>
        <w:top w:val="none" w:sz="0" w:space="0" w:color="auto"/>
        <w:left w:val="none" w:sz="0" w:space="0" w:color="auto"/>
        <w:bottom w:val="none" w:sz="0" w:space="0" w:color="auto"/>
        <w:right w:val="none" w:sz="0" w:space="0" w:color="auto"/>
      </w:divBdr>
    </w:div>
    <w:div w:id="58401331">
      <w:bodyDiv w:val="1"/>
      <w:marLeft w:val="0"/>
      <w:marRight w:val="0"/>
      <w:marTop w:val="0"/>
      <w:marBottom w:val="0"/>
      <w:divBdr>
        <w:top w:val="none" w:sz="0" w:space="0" w:color="auto"/>
        <w:left w:val="none" w:sz="0" w:space="0" w:color="auto"/>
        <w:bottom w:val="none" w:sz="0" w:space="0" w:color="auto"/>
        <w:right w:val="none" w:sz="0" w:space="0" w:color="auto"/>
      </w:divBdr>
    </w:div>
    <w:div w:id="89812273">
      <w:bodyDiv w:val="1"/>
      <w:marLeft w:val="0"/>
      <w:marRight w:val="0"/>
      <w:marTop w:val="0"/>
      <w:marBottom w:val="0"/>
      <w:divBdr>
        <w:top w:val="none" w:sz="0" w:space="0" w:color="auto"/>
        <w:left w:val="none" w:sz="0" w:space="0" w:color="auto"/>
        <w:bottom w:val="none" w:sz="0" w:space="0" w:color="auto"/>
        <w:right w:val="none" w:sz="0" w:space="0" w:color="auto"/>
      </w:divBdr>
    </w:div>
    <w:div w:id="111171951">
      <w:bodyDiv w:val="1"/>
      <w:marLeft w:val="0"/>
      <w:marRight w:val="0"/>
      <w:marTop w:val="0"/>
      <w:marBottom w:val="0"/>
      <w:divBdr>
        <w:top w:val="none" w:sz="0" w:space="0" w:color="auto"/>
        <w:left w:val="none" w:sz="0" w:space="0" w:color="auto"/>
        <w:bottom w:val="none" w:sz="0" w:space="0" w:color="auto"/>
        <w:right w:val="none" w:sz="0" w:space="0" w:color="auto"/>
      </w:divBdr>
    </w:div>
    <w:div w:id="113522157">
      <w:bodyDiv w:val="1"/>
      <w:marLeft w:val="0"/>
      <w:marRight w:val="0"/>
      <w:marTop w:val="0"/>
      <w:marBottom w:val="0"/>
      <w:divBdr>
        <w:top w:val="none" w:sz="0" w:space="0" w:color="auto"/>
        <w:left w:val="none" w:sz="0" w:space="0" w:color="auto"/>
        <w:bottom w:val="none" w:sz="0" w:space="0" w:color="auto"/>
        <w:right w:val="none" w:sz="0" w:space="0" w:color="auto"/>
      </w:divBdr>
      <w:divsChild>
        <w:div w:id="992104530">
          <w:marLeft w:val="0"/>
          <w:marRight w:val="0"/>
          <w:marTop w:val="0"/>
          <w:marBottom w:val="0"/>
          <w:divBdr>
            <w:top w:val="single" w:sz="2" w:space="0" w:color="auto"/>
            <w:left w:val="single" w:sz="2" w:space="0" w:color="auto"/>
            <w:bottom w:val="single" w:sz="6" w:space="0" w:color="auto"/>
            <w:right w:val="single" w:sz="2" w:space="0" w:color="auto"/>
          </w:divBdr>
          <w:divsChild>
            <w:div w:id="765879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44109959">
                  <w:marLeft w:val="0"/>
                  <w:marRight w:val="0"/>
                  <w:marTop w:val="0"/>
                  <w:marBottom w:val="0"/>
                  <w:divBdr>
                    <w:top w:val="single" w:sz="2" w:space="0" w:color="D9D9E3"/>
                    <w:left w:val="single" w:sz="2" w:space="0" w:color="D9D9E3"/>
                    <w:bottom w:val="single" w:sz="2" w:space="0" w:color="D9D9E3"/>
                    <w:right w:val="single" w:sz="2" w:space="0" w:color="D9D9E3"/>
                  </w:divBdr>
                  <w:divsChild>
                    <w:div w:id="1590580242">
                      <w:marLeft w:val="0"/>
                      <w:marRight w:val="0"/>
                      <w:marTop w:val="0"/>
                      <w:marBottom w:val="0"/>
                      <w:divBdr>
                        <w:top w:val="single" w:sz="2" w:space="0" w:color="D9D9E3"/>
                        <w:left w:val="single" w:sz="2" w:space="0" w:color="D9D9E3"/>
                        <w:bottom w:val="single" w:sz="2" w:space="0" w:color="D9D9E3"/>
                        <w:right w:val="single" w:sz="2" w:space="0" w:color="D9D9E3"/>
                      </w:divBdr>
                      <w:divsChild>
                        <w:div w:id="624119532">
                          <w:marLeft w:val="0"/>
                          <w:marRight w:val="0"/>
                          <w:marTop w:val="0"/>
                          <w:marBottom w:val="0"/>
                          <w:divBdr>
                            <w:top w:val="single" w:sz="2" w:space="0" w:color="D9D9E3"/>
                            <w:left w:val="single" w:sz="2" w:space="0" w:color="D9D9E3"/>
                            <w:bottom w:val="single" w:sz="2" w:space="0" w:color="D9D9E3"/>
                            <w:right w:val="single" w:sz="2" w:space="0" w:color="D9D9E3"/>
                          </w:divBdr>
                          <w:divsChild>
                            <w:div w:id="1236234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310673">
      <w:bodyDiv w:val="1"/>
      <w:marLeft w:val="0"/>
      <w:marRight w:val="0"/>
      <w:marTop w:val="0"/>
      <w:marBottom w:val="0"/>
      <w:divBdr>
        <w:top w:val="none" w:sz="0" w:space="0" w:color="auto"/>
        <w:left w:val="none" w:sz="0" w:space="0" w:color="auto"/>
        <w:bottom w:val="none" w:sz="0" w:space="0" w:color="auto"/>
        <w:right w:val="none" w:sz="0" w:space="0" w:color="auto"/>
      </w:divBdr>
    </w:div>
    <w:div w:id="133716265">
      <w:bodyDiv w:val="1"/>
      <w:marLeft w:val="0"/>
      <w:marRight w:val="0"/>
      <w:marTop w:val="0"/>
      <w:marBottom w:val="0"/>
      <w:divBdr>
        <w:top w:val="none" w:sz="0" w:space="0" w:color="auto"/>
        <w:left w:val="none" w:sz="0" w:space="0" w:color="auto"/>
        <w:bottom w:val="none" w:sz="0" w:space="0" w:color="auto"/>
        <w:right w:val="none" w:sz="0" w:space="0" w:color="auto"/>
      </w:divBdr>
    </w:div>
    <w:div w:id="209073028">
      <w:bodyDiv w:val="1"/>
      <w:marLeft w:val="0"/>
      <w:marRight w:val="0"/>
      <w:marTop w:val="0"/>
      <w:marBottom w:val="0"/>
      <w:divBdr>
        <w:top w:val="none" w:sz="0" w:space="0" w:color="auto"/>
        <w:left w:val="none" w:sz="0" w:space="0" w:color="auto"/>
        <w:bottom w:val="none" w:sz="0" w:space="0" w:color="auto"/>
        <w:right w:val="none" w:sz="0" w:space="0" w:color="auto"/>
      </w:divBdr>
    </w:div>
    <w:div w:id="211039783">
      <w:bodyDiv w:val="1"/>
      <w:marLeft w:val="0"/>
      <w:marRight w:val="0"/>
      <w:marTop w:val="0"/>
      <w:marBottom w:val="0"/>
      <w:divBdr>
        <w:top w:val="none" w:sz="0" w:space="0" w:color="auto"/>
        <w:left w:val="none" w:sz="0" w:space="0" w:color="auto"/>
        <w:bottom w:val="none" w:sz="0" w:space="0" w:color="auto"/>
        <w:right w:val="none" w:sz="0" w:space="0" w:color="auto"/>
      </w:divBdr>
    </w:div>
    <w:div w:id="215506196">
      <w:bodyDiv w:val="1"/>
      <w:marLeft w:val="0"/>
      <w:marRight w:val="0"/>
      <w:marTop w:val="0"/>
      <w:marBottom w:val="0"/>
      <w:divBdr>
        <w:top w:val="none" w:sz="0" w:space="0" w:color="auto"/>
        <w:left w:val="none" w:sz="0" w:space="0" w:color="auto"/>
        <w:bottom w:val="none" w:sz="0" w:space="0" w:color="auto"/>
        <w:right w:val="none" w:sz="0" w:space="0" w:color="auto"/>
      </w:divBdr>
    </w:div>
    <w:div w:id="217786415">
      <w:bodyDiv w:val="1"/>
      <w:marLeft w:val="0"/>
      <w:marRight w:val="0"/>
      <w:marTop w:val="0"/>
      <w:marBottom w:val="0"/>
      <w:divBdr>
        <w:top w:val="none" w:sz="0" w:space="0" w:color="auto"/>
        <w:left w:val="none" w:sz="0" w:space="0" w:color="auto"/>
        <w:bottom w:val="none" w:sz="0" w:space="0" w:color="auto"/>
        <w:right w:val="none" w:sz="0" w:space="0" w:color="auto"/>
      </w:divBdr>
    </w:div>
    <w:div w:id="252934548">
      <w:bodyDiv w:val="1"/>
      <w:marLeft w:val="0"/>
      <w:marRight w:val="0"/>
      <w:marTop w:val="0"/>
      <w:marBottom w:val="0"/>
      <w:divBdr>
        <w:top w:val="none" w:sz="0" w:space="0" w:color="auto"/>
        <w:left w:val="none" w:sz="0" w:space="0" w:color="auto"/>
        <w:bottom w:val="none" w:sz="0" w:space="0" w:color="auto"/>
        <w:right w:val="none" w:sz="0" w:space="0" w:color="auto"/>
      </w:divBdr>
    </w:div>
    <w:div w:id="254092582">
      <w:bodyDiv w:val="1"/>
      <w:marLeft w:val="0"/>
      <w:marRight w:val="0"/>
      <w:marTop w:val="0"/>
      <w:marBottom w:val="0"/>
      <w:divBdr>
        <w:top w:val="none" w:sz="0" w:space="0" w:color="auto"/>
        <w:left w:val="none" w:sz="0" w:space="0" w:color="auto"/>
        <w:bottom w:val="none" w:sz="0" w:space="0" w:color="auto"/>
        <w:right w:val="none" w:sz="0" w:space="0" w:color="auto"/>
      </w:divBdr>
    </w:div>
    <w:div w:id="258757909">
      <w:bodyDiv w:val="1"/>
      <w:marLeft w:val="0"/>
      <w:marRight w:val="0"/>
      <w:marTop w:val="0"/>
      <w:marBottom w:val="0"/>
      <w:divBdr>
        <w:top w:val="none" w:sz="0" w:space="0" w:color="auto"/>
        <w:left w:val="none" w:sz="0" w:space="0" w:color="auto"/>
        <w:bottom w:val="none" w:sz="0" w:space="0" w:color="auto"/>
        <w:right w:val="none" w:sz="0" w:space="0" w:color="auto"/>
      </w:divBdr>
    </w:div>
    <w:div w:id="282810719">
      <w:bodyDiv w:val="1"/>
      <w:marLeft w:val="0"/>
      <w:marRight w:val="0"/>
      <w:marTop w:val="0"/>
      <w:marBottom w:val="0"/>
      <w:divBdr>
        <w:top w:val="none" w:sz="0" w:space="0" w:color="auto"/>
        <w:left w:val="none" w:sz="0" w:space="0" w:color="auto"/>
        <w:bottom w:val="none" w:sz="0" w:space="0" w:color="auto"/>
        <w:right w:val="none" w:sz="0" w:space="0" w:color="auto"/>
      </w:divBdr>
    </w:div>
    <w:div w:id="284235012">
      <w:bodyDiv w:val="1"/>
      <w:marLeft w:val="0"/>
      <w:marRight w:val="0"/>
      <w:marTop w:val="0"/>
      <w:marBottom w:val="0"/>
      <w:divBdr>
        <w:top w:val="none" w:sz="0" w:space="0" w:color="auto"/>
        <w:left w:val="none" w:sz="0" w:space="0" w:color="auto"/>
        <w:bottom w:val="none" w:sz="0" w:space="0" w:color="auto"/>
        <w:right w:val="none" w:sz="0" w:space="0" w:color="auto"/>
      </w:divBdr>
    </w:div>
    <w:div w:id="308285259">
      <w:bodyDiv w:val="1"/>
      <w:marLeft w:val="0"/>
      <w:marRight w:val="0"/>
      <w:marTop w:val="0"/>
      <w:marBottom w:val="0"/>
      <w:divBdr>
        <w:top w:val="none" w:sz="0" w:space="0" w:color="auto"/>
        <w:left w:val="none" w:sz="0" w:space="0" w:color="auto"/>
        <w:bottom w:val="none" w:sz="0" w:space="0" w:color="auto"/>
        <w:right w:val="none" w:sz="0" w:space="0" w:color="auto"/>
      </w:divBdr>
    </w:div>
    <w:div w:id="313996784">
      <w:bodyDiv w:val="1"/>
      <w:marLeft w:val="0"/>
      <w:marRight w:val="0"/>
      <w:marTop w:val="0"/>
      <w:marBottom w:val="0"/>
      <w:divBdr>
        <w:top w:val="none" w:sz="0" w:space="0" w:color="auto"/>
        <w:left w:val="none" w:sz="0" w:space="0" w:color="auto"/>
        <w:bottom w:val="none" w:sz="0" w:space="0" w:color="auto"/>
        <w:right w:val="none" w:sz="0" w:space="0" w:color="auto"/>
      </w:divBdr>
    </w:div>
    <w:div w:id="328102805">
      <w:bodyDiv w:val="1"/>
      <w:marLeft w:val="0"/>
      <w:marRight w:val="0"/>
      <w:marTop w:val="0"/>
      <w:marBottom w:val="0"/>
      <w:divBdr>
        <w:top w:val="none" w:sz="0" w:space="0" w:color="auto"/>
        <w:left w:val="none" w:sz="0" w:space="0" w:color="auto"/>
        <w:bottom w:val="none" w:sz="0" w:space="0" w:color="auto"/>
        <w:right w:val="none" w:sz="0" w:space="0" w:color="auto"/>
      </w:divBdr>
    </w:div>
    <w:div w:id="360783856">
      <w:bodyDiv w:val="1"/>
      <w:marLeft w:val="0"/>
      <w:marRight w:val="0"/>
      <w:marTop w:val="0"/>
      <w:marBottom w:val="0"/>
      <w:divBdr>
        <w:top w:val="none" w:sz="0" w:space="0" w:color="auto"/>
        <w:left w:val="none" w:sz="0" w:space="0" w:color="auto"/>
        <w:bottom w:val="none" w:sz="0" w:space="0" w:color="auto"/>
        <w:right w:val="none" w:sz="0" w:space="0" w:color="auto"/>
      </w:divBdr>
      <w:divsChild>
        <w:div w:id="337778012">
          <w:marLeft w:val="0"/>
          <w:marRight w:val="0"/>
          <w:marTop w:val="0"/>
          <w:marBottom w:val="0"/>
          <w:divBdr>
            <w:top w:val="single" w:sz="2" w:space="0" w:color="D9D9E3"/>
            <w:left w:val="single" w:sz="2" w:space="0" w:color="D9D9E3"/>
            <w:bottom w:val="single" w:sz="2" w:space="0" w:color="D9D9E3"/>
            <w:right w:val="single" w:sz="2" w:space="0" w:color="D9D9E3"/>
          </w:divBdr>
          <w:divsChild>
            <w:div w:id="830634670">
              <w:marLeft w:val="0"/>
              <w:marRight w:val="0"/>
              <w:marTop w:val="0"/>
              <w:marBottom w:val="0"/>
              <w:divBdr>
                <w:top w:val="single" w:sz="2" w:space="0" w:color="D9D9E3"/>
                <w:left w:val="single" w:sz="2" w:space="0" w:color="D9D9E3"/>
                <w:bottom w:val="single" w:sz="2" w:space="0" w:color="D9D9E3"/>
                <w:right w:val="single" w:sz="2" w:space="0" w:color="D9D9E3"/>
              </w:divBdr>
              <w:divsChild>
                <w:div w:id="1726443726">
                  <w:marLeft w:val="0"/>
                  <w:marRight w:val="0"/>
                  <w:marTop w:val="0"/>
                  <w:marBottom w:val="0"/>
                  <w:divBdr>
                    <w:top w:val="single" w:sz="2" w:space="0" w:color="D9D9E3"/>
                    <w:left w:val="single" w:sz="2" w:space="0" w:color="D9D9E3"/>
                    <w:bottom w:val="single" w:sz="2" w:space="0" w:color="D9D9E3"/>
                    <w:right w:val="single" w:sz="2" w:space="0" w:color="D9D9E3"/>
                  </w:divBdr>
                  <w:divsChild>
                    <w:div w:id="996106616">
                      <w:marLeft w:val="0"/>
                      <w:marRight w:val="0"/>
                      <w:marTop w:val="0"/>
                      <w:marBottom w:val="0"/>
                      <w:divBdr>
                        <w:top w:val="single" w:sz="2" w:space="0" w:color="D9D9E3"/>
                        <w:left w:val="single" w:sz="2" w:space="0" w:color="D9D9E3"/>
                        <w:bottom w:val="single" w:sz="2" w:space="0" w:color="D9D9E3"/>
                        <w:right w:val="single" w:sz="2" w:space="0" w:color="D9D9E3"/>
                      </w:divBdr>
                      <w:divsChild>
                        <w:div w:id="1135682971">
                          <w:marLeft w:val="0"/>
                          <w:marRight w:val="0"/>
                          <w:marTop w:val="0"/>
                          <w:marBottom w:val="0"/>
                          <w:divBdr>
                            <w:top w:val="single" w:sz="2" w:space="0" w:color="auto"/>
                            <w:left w:val="single" w:sz="2" w:space="0" w:color="auto"/>
                            <w:bottom w:val="single" w:sz="6" w:space="0" w:color="auto"/>
                            <w:right w:val="single" w:sz="2" w:space="0" w:color="auto"/>
                          </w:divBdr>
                          <w:divsChild>
                            <w:div w:id="685329148">
                              <w:marLeft w:val="0"/>
                              <w:marRight w:val="0"/>
                              <w:marTop w:val="100"/>
                              <w:marBottom w:val="100"/>
                              <w:divBdr>
                                <w:top w:val="single" w:sz="2" w:space="0" w:color="D9D9E3"/>
                                <w:left w:val="single" w:sz="2" w:space="0" w:color="D9D9E3"/>
                                <w:bottom w:val="single" w:sz="2" w:space="0" w:color="D9D9E3"/>
                                <w:right w:val="single" w:sz="2" w:space="0" w:color="D9D9E3"/>
                              </w:divBdr>
                              <w:divsChild>
                                <w:div w:id="94837282">
                                  <w:marLeft w:val="0"/>
                                  <w:marRight w:val="0"/>
                                  <w:marTop w:val="0"/>
                                  <w:marBottom w:val="0"/>
                                  <w:divBdr>
                                    <w:top w:val="single" w:sz="2" w:space="0" w:color="D9D9E3"/>
                                    <w:left w:val="single" w:sz="2" w:space="0" w:color="D9D9E3"/>
                                    <w:bottom w:val="single" w:sz="2" w:space="0" w:color="D9D9E3"/>
                                    <w:right w:val="single" w:sz="2" w:space="0" w:color="D9D9E3"/>
                                  </w:divBdr>
                                  <w:divsChild>
                                    <w:div w:id="258830801">
                                      <w:marLeft w:val="0"/>
                                      <w:marRight w:val="0"/>
                                      <w:marTop w:val="0"/>
                                      <w:marBottom w:val="0"/>
                                      <w:divBdr>
                                        <w:top w:val="single" w:sz="2" w:space="0" w:color="D9D9E3"/>
                                        <w:left w:val="single" w:sz="2" w:space="0" w:color="D9D9E3"/>
                                        <w:bottom w:val="single" w:sz="2" w:space="0" w:color="D9D9E3"/>
                                        <w:right w:val="single" w:sz="2" w:space="0" w:color="D9D9E3"/>
                                      </w:divBdr>
                                      <w:divsChild>
                                        <w:div w:id="911087845">
                                          <w:marLeft w:val="0"/>
                                          <w:marRight w:val="0"/>
                                          <w:marTop w:val="0"/>
                                          <w:marBottom w:val="0"/>
                                          <w:divBdr>
                                            <w:top w:val="single" w:sz="2" w:space="0" w:color="D9D9E3"/>
                                            <w:left w:val="single" w:sz="2" w:space="0" w:color="D9D9E3"/>
                                            <w:bottom w:val="single" w:sz="2" w:space="0" w:color="D9D9E3"/>
                                            <w:right w:val="single" w:sz="2" w:space="0" w:color="D9D9E3"/>
                                          </w:divBdr>
                                          <w:divsChild>
                                            <w:div w:id="82528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8296989">
          <w:marLeft w:val="0"/>
          <w:marRight w:val="0"/>
          <w:marTop w:val="0"/>
          <w:marBottom w:val="0"/>
          <w:divBdr>
            <w:top w:val="none" w:sz="0" w:space="0" w:color="auto"/>
            <w:left w:val="none" w:sz="0" w:space="0" w:color="auto"/>
            <w:bottom w:val="none" w:sz="0" w:space="0" w:color="auto"/>
            <w:right w:val="none" w:sz="0" w:space="0" w:color="auto"/>
          </w:divBdr>
        </w:div>
      </w:divsChild>
    </w:div>
    <w:div w:id="370497935">
      <w:bodyDiv w:val="1"/>
      <w:marLeft w:val="0"/>
      <w:marRight w:val="0"/>
      <w:marTop w:val="0"/>
      <w:marBottom w:val="0"/>
      <w:divBdr>
        <w:top w:val="none" w:sz="0" w:space="0" w:color="auto"/>
        <w:left w:val="none" w:sz="0" w:space="0" w:color="auto"/>
        <w:bottom w:val="none" w:sz="0" w:space="0" w:color="auto"/>
        <w:right w:val="none" w:sz="0" w:space="0" w:color="auto"/>
      </w:divBdr>
    </w:div>
    <w:div w:id="376660165">
      <w:bodyDiv w:val="1"/>
      <w:marLeft w:val="0"/>
      <w:marRight w:val="0"/>
      <w:marTop w:val="0"/>
      <w:marBottom w:val="0"/>
      <w:divBdr>
        <w:top w:val="none" w:sz="0" w:space="0" w:color="auto"/>
        <w:left w:val="none" w:sz="0" w:space="0" w:color="auto"/>
        <w:bottom w:val="none" w:sz="0" w:space="0" w:color="auto"/>
        <w:right w:val="none" w:sz="0" w:space="0" w:color="auto"/>
      </w:divBdr>
    </w:div>
    <w:div w:id="384646319">
      <w:bodyDiv w:val="1"/>
      <w:marLeft w:val="0"/>
      <w:marRight w:val="0"/>
      <w:marTop w:val="0"/>
      <w:marBottom w:val="0"/>
      <w:divBdr>
        <w:top w:val="none" w:sz="0" w:space="0" w:color="auto"/>
        <w:left w:val="none" w:sz="0" w:space="0" w:color="auto"/>
        <w:bottom w:val="none" w:sz="0" w:space="0" w:color="auto"/>
        <w:right w:val="none" w:sz="0" w:space="0" w:color="auto"/>
      </w:divBdr>
    </w:div>
    <w:div w:id="410279280">
      <w:bodyDiv w:val="1"/>
      <w:marLeft w:val="0"/>
      <w:marRight w:val="0"/>
      <w:marTop w:val="0"/>
      <w:marBottom w:val="0"/>
      <w:divBdr>
        <w:top w:val="none" w:sz="0" w:space="0" w:color="auto"/>
        <w:left w:val="none" w:sz="0" w:space="0" w:color="auto"/>
        <w:bottom w:val="none" w:sz="0" w:space="0" w:color="auto"/>
        <w:right w:val="none" w:sz="0" w:space="0" w:color="auto"/>
      </w:divBdr>
    </w:div>
    <w:div w:id="463038899">
      <w:bodyDiv w:val="1"/>
      <w:marLeft w:val="0"/>
      <w:marRight w:val="0"/>
      <w:marTop w:val="0"/>
      <w:marBottom w:val="0"/>
      <w:divBdr>
        <w:top w:val="none" w:sz="0" w:space="0" w:color="auto"/>
        <w:left w:val="none" w:sz="0" w:space="0" w:color="auto"/>
        <w:bottom w:val="none" w:sz="0" w:space="0" w:color="auto"/>
        <w:right w:val="none" w:sz="0" w:space="0" w:color="auto"/>
      </w:divBdr>
    </w:div>
    <w:div w:id="464350132">
      <w:bodyDiv w:val="1"/>
      <w:marLeft w:val="0"/>
      <w:marRight w:val="0"/>
      <w:marTop w:val="0"/>
      <w:marBottom w:val="0"/>
      <w:divBdr>
        <w:top w:val="none" w:sz="0" w:space="0" w:color="auto"/>
        <w:left w:val="none" w:sz="0" w:space="0" w:color="auto"/>
        <w:bottom w:val="none" w:sz="0" w:space="0" w:color="auto"/>
        <w:right w:val="none" w:sz="0" w:space="0" w:color="auto"/>
      </w:divBdr>
    </w:div>
    <w:div w:id="496698399">
      <w:bodyDiv w:val="1"/>
      <w:marLeft w:val="0"/>
      <w:marRight w:val="0"/>
      <w:marTop w:val="0"/>
      <w:marBottom w:val="0"/>
      <w:divBdr>
        <w:top w:val="none" w:sz="0" w:space="0" w:color="auto"/>
        <w:left w:val="none" w:sz="0" w:space="0" w:color="auto"/>
        <w:bottom w:val="none" w:sz="0" w:space="0" w:color="auto"/>
        <w:right w:val="none" w:sz="0" w:space="0" w:color="auto"/>
      </w:divBdr>
    </w:div>
    <w:div w:id="497962746">
      <w:bodyDiv w:val="1"/>
      <w:marLeft w:val="0"/>
      <w:marRight w:val="0"/>
      <w:marTop w:val="0"/>
      <w:marBottom w:val="0"/>
      <w:divBdr>
        <w:top w:val="none" w:sz="0" w:space="0" w:color="auto"/>
        <w:left w:val="none" w:sz="0" w:space="0" w:color="auto"/>
        <w:bottom w:val="none" w:sz="0" w:space="0" w:color="auto"/>
        <w:right w:val="none" w:sz="0" w:space="0" w:color="auto"/>
      </w:divBdr>
    </w:div>
    <w:div w:id="541555588">
      <w:bodyDiv w:val="1"/>
      <w:marLeft w:val="0"/>
      <w:marRight w:val="0"/>
      <w:marTop w:val="0"/>
      <w:marBottom w:val="0"/>
      <w:divBdr>
        <w:top w:val="none" w:sz="0" w:space="0" w:color="auto"/>
        <w:left w:val="none" w:sz="0" w:space="0" w:color="auto"/>
        <w:bottom w:val="none" w:sz="0" w:space="0" w:color="auto"/>
        <w:right w:val="none" w:sz="0" w:space="0" w:color="auto"/>
      </w:divBdr>
    </w:div>
    <w:div w:id="541866460">
      <w:bodyDiv w:val="1"/>
      <w:marLeft w:val="0"/>
      <w:marRight w:val="0"/>
      <w:marTop w:val="0"/>
      <w:marBottom w:val="0"/>
      <w:divBdr>
        <w:top w:val="none" w:sz="0" w:space="0" w:color="auto"/>
        <w:left w:val="none" w:sz="0" w:space="0" w:color="auto"/>
        <w:bottom w:val="none" w:sz="0" w:space="0" w:color="auto"/>
        <w:right w:val="none" w:sz="0" w:space="0" w:color="auto"/>
      </w:divBdr>
    </w:div>
    <w:div w:id="568459895">
      <w:bodyDiv w:val="1"/>
      <w:marLeft w:val="0"/>
      <w:marRight w:val="0"/>
      <w:marTop w:val="0"/>
      <w:marBottom w:val="0"/>
      <w:divBdr>
        <w:top w:val="none" w:sz="0" w:space="0" w:color="auto"/>
        <w:left w:val="none" w:sz="0" w:space="0" w:color="auto"/>
        <w:bottom w:val="none" w:sz="0" w:space="0" w:color="auto"/>
        <w:right w:val="none" w:sz="0" w:space="0" w:color="auto"/>
      </w:divBdr>
      <w:divsChild>
        <w:div w:id="1284776406">
          <w:marLeft w:val="0"/>
          <w:marRight w:val="0"/>
          <w:marTop w:val="0"/>
          <w:marBottom w:val="0"/>
          <w:divBdr>
            <w:top w:val="single" w:sz="2" w:space="0" w:color="auto"/>
            <w:left w:val="single" w:sz="2" w:space="0" w:color="auto"/>
            <w:bottom w:val="single" w:sz="6" w:space="0" w:color="auto"/>
            <w:right w:val="single" w:sz="2" w:space="0" w:color="auto"/>
          </w:divBdr>
          <w:divsChild>
            <w:div w:id="85164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1586185946">
                  <w:marLeft w:val="0"/>
                  <w:marRight w:val="0"/>
                  <w:marTop w:val="0"/>
                  <w:marBottom w:val="0"/>
                  <w:divBdr>
                    <w:top w:val="single" w:sz="2" w:space="0" w:color="D9D9E3"/>
                    <w:left w:val="single" w:sz="2" w:space="0" w:color="D9D9E3"/>
                    <w:bottom w:val="single" w:sz="2" w:space="0" w:color="D9D9E3"/>
                    <w:right w:val="single" w:sz="2" w:space="0" w:color="D9D9E3"/>
                  </w:divBdr>
                  <w:divsChild>
                    <w:div w:id="418408087">
                      <w:marLeft w:val="0"/>
                      <w:marRight w:val="0"/>
                      <w:marTop w:val="0"/>
                      <w:marBottom w:val="0"/>
                      <w:divBdr>
                        <w:top w:val="single" w:sz="2" w:space="0" w:color="D9D9E3"/>
                        <w:left w:val="single" w:sz="2" w:space="0" w:color="D9D9E3"/>
                        <w:bottom w:val="single" w:sz="2" w:space="0" w:color="D9D9E3"/>
                        <w:right w:val="single" w:sz="2" w:space="0" w:color="D9D9E3"/>
                      </w:divBdr>
                      <w:divsChild>
                        <w:div w:id="2099982643">
                          <w:marLeft w:val="0"/>
                          <w:marRight w:val="0"/>
                          <w:marTop w:val="0"/>
                          <w:marBottom w:val="0"/>
                          <w:divBdr>
                            <w:top w:val="single" w:sz="2" w:space="0" w:color="D9D9E3"/>
                            <w:left w:val="single" w:sz="2" w:space="0" w:color="D9D9E3"/>
                            <w:bottom w:val="single" w:sz="2" w:space="0" w:color="D9D9E3"/>
                            <w:right w:val="single" w:sz="2" w:space="0" w:color="D9D9E3"/>
                          </w:divBdr>
                          <w:divsChild>
                            <w:div w:id="1214080727">
                              <w:marLeft w:val="0"/>
                              <w:marRight w:val="0"/>
                              <w:marTop w:val="0"/>
                              <w:marBottom w:val="0"/>
                              <w:divBdr>
                                <w:top w:val="single" w:sz="2" w:space="0" w:color="D9D9E3"/>
                                <w:left w:val="single" w:sz="2" w:space="0" w:color="D9D9E3"/>
                                <w:bottom w:val="single" w:sz="2" w:space="0" w:color="D9D9E3"/>
                                <w:right w:val="single" w:sz="2" w:space="0" w:color="D9D9E3"/>
                              </w:divBdr>
                              <w:divsChild>
                                <w:div w:id="1809974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3659033">
      <w:bodyDiv w:val="1"/>
      <w:marLeft w:val="0"/>
      <w:marRight w:val="0"/>
      <w:marTop w:val="0"/>
      <w:marBottom w:val="0"/>
      <w:divBdr>
        <w:top w:val="none" w:sz="0" w:space="0" w:color="auto"/>
        <w:left w:val="none" w:sz="0" w:space="0" w:color="auto"/>
        <w:bottom w:val="none" w:sz="0" w:space="0" w:color="auto"/>
        <w:right w:val="none" w:sz="0" w:space="0" w:color="auto"/>
      </w:divBdr>
    </w:div>
    <w:div w:id="587227179">
      <w:bodyDiv w:val="1"/>
      <w:marLeft w:val="0"/>
      <w:marRight w:val="0"/>
      <w:marTop w:val="0"/>
      <w:marBottom w:val="0"/>
      <w:divBdr>
        <w:top w:val="none" w:sz="0" w:space="0" w:color="auto"/>
        <w:left w:val="none" w:sz="0" w:space="0" w:color="auto"/>
        <w:bottom w:val="none" w:sz="0" w:space="0" w:color="auto"/>
        <w:right w:val="none" w:sz="0" w:space="0" w:color="auto"/>
      </w:divBdr>
    </w:div>
    <w:div w:id="592475388">
      <w:bodyDiv w:val="1"/>
      <w:marLeft w:val="0"/>
      <w:marRight w:val="0"/>
      <w:marTop w:val="0"/>
      <w:marBottom w:val="0"/>
      <w:divBdr>
        <w:top w:val="none" w:sz="0" w:space="0" w:color="auto"/>
        <w:left w:val="none" w:sz="0" w:space="0" w:color="auto"/>
        <w:bottom w:val="none" w:sz="0" w:space="0" w:color="auto"/>
        <w:right w:val="none" w:sz="0" w:space="0" w:color="auto"/>
      </w:divBdr>
    </w:div>
    <w:div w:id="600601294">
      <w:bodyDiv w:val="1"/>
      <w:marLeft w:val="0"/>
      <w:marRight w:val="0"/>
      <w:marTop w:val="0"/>
      <w:marBottom w:val="0"/>
      <w:divBdr>
        <w:top w:val="none" w:sz="0" w:space="0" w:color="auto"/>
        <w:left w:val="none" w:sz="0" w:space="0" w:color="auto"/>
        <w:bottom w:val="none" w:sz="0" w:space="0" w:color="auto"/>
        <w:right w:val="none" w:sz="0" w:space="0" w:color="auto"/>
      </w:divBdr>
    </w:div>
    <w:div w:id="601760977">
      <w:bodyDiv w:val="1"/>
      <w:marLeft w:val="0"/>
      <w:marRight w:val="0"/>
      <w:marTop w:val="0"/>
      <w:marBottom w:val="0"/>
      <w:divBdr>
        <w:top w:val="none" w:sz="0" w:space="0" w:color="auto"/>
        <w:left w:val="none" w:sz="0" w:space="0" w:color="auto"/>
        <w:bottom w:val="none" w:sz="0" w:space="0" w:color="auto"/>
        <w:right w:val="none" w:sz="0" w:space="0" w:color="auto"/>
      </w:divBdr>
    </w:div>
    <w:div w:id="612596957">
      <w:bodyDiv w:val="1"/>
      <w:marLeft w:val="0"/>
      <w:marRight w:val="0"/>
      <w:marTop w:val="0"/>
      <w:marBottom w:val="0"/>
      <w:divBdr>
        <w:top w:val="none" w:sz="0" w:space="0" w:color="auto"/>
        <w:left w:val="none" w:sz="0" w:space="0" w:color="auto"/>
        <w:bottom w:val="none" w:sz="0" w:space="0" w:color="auto"/>
        <w:right w:val="none" w:sz="0" w:space="0" w:color="auto"/>
      </w:divBdr>
    </w:div>
    <w:div w:id="620455207">
      <w:bodyDiv w:val="1"/>
      <w:marLeft w:val="0"/>
      <w:marRight w:val="0"/>
      <w:marTop w:val="0"/>
      <w:marBottom w:val="0"/>
      <w:divBdr>
        <w:top w:val="none" w:sz="0" w:space="0" w:color="auto"/>
        <w:left w:val="none" w:sz="0" w:space="0" w:color="auto"/>
        <w:bottom w:val="none" w:sz="0" w:space="0" w:color="auto"/>
        <w:right w:val="none" w:sz="0" w:space="0" w:color="auto"/>
      </w:divBdr>
      <w:divsChild>
        <w:div w:id="987129515">
          <w:marLeft w:val="0"/>
          <w:marRight w:val="0"/>
          <w:marTop w:val="0"/>
          <w:marBottom w:val="0"/>
          <w:divBdr>
            <w:top w:val="none" w:sz="0" w:space="0" w:color="auto"/>
            <w:left w:val="none" w:sz="0" w:space="0" w:color="auto"/>
            <w:bottom w:val="none" w:sz="0" w:space="0" w:color="auto"/>
            <w:right w:val="none" w:sz="0" w:space="0" w:color="auto"/>
          </w:divBdr>
          <w:divsChild>
            <w:div w:id="117258619">
              <w:marLeft w:val="0"/>
              <w:marRight w:val="0"/>
              <w:marTop w:val="0"/>
              <w:marBottom w:val="0"/>
              <w:divBdr>
                <w:top w:val="none" w:sz="0" w:space="0" w:color="auto"/>
                <w:left w:val="none" w:sz="0" w:space="0" w:color="auto"/>
                <w:bottom w:val="none" w:sz="0" w:space="0" w:color="auto"/>
                <w:right w:val="none" w:sz="0" w:space="0" w:color="auto"/>
              </w:divBdr>
              <w:divsChild>
                <w:div w:id="9379272">
                  <w:marLeft w:val="0"/>
                  <w:marRight w:val="0"/>
                  <w:marTop w:val="0"/>
                  <w:marBottom w:val="0"/>
                  <w:divBdr>
                    <w:top w:val="none" w:sz="0" w:space="0" w:color="auto"/>
                    <w:left w:val="none" w:sz="0" w:space="0" w:color="auto"/>
                    <w:bottom w:val="none" w:sz="0" w:space="0" w:color="auto"/>
                    <w:right w:val="none" w:sz="0" w:space="0" w:color="auto"/>
                  </w:divBdr>
                  <w:divsChild>
                    <w:div w:id="1531793607">
                      <w:marLeft w:val="0"/>
                      <w:marRight w:val="0"/>
                      <w:marTop w:val="0"/>
                      <w:marBottom w:val="0"/>
                      <w:divBdr>
                        <w:top w:val="none" w:sz="0" w:space="0" w:color="auto"/>
                        <w:left w:val="none" w:sz="0" w:space="0" w:color="auto"/>
                        <w:bottom w:val="none" w:sz="0" w:space="0" w:color="auto"/>
                        <w:right w:val="none" w:sz="0" w:space="0" w:color="auto"/>
                      </w:divBdr>
                      <w:divsChild>
                        <w:div w:id="1566914373">
                          <w:marLeft w:val="0"/>
                          <w:marRight w:val="0"/>
                          <w:marTop w:val="0"/>
                          <w:marBottom w:val="0"/>
                          <w:divBdr>
                            <w:top w:val="none" w:sz="0" w:space="0" w:color="auto"/>
                            <w:left w:val="none" w:sz="0" w:space="0" w:color="auto"/>
                            <w:bottom w:val="none" w:sz="0" w:space="0" w:color="auto"/>
                            <w:right w:val="none" w:sz="0" w:space="0" w:color="auto"/>
                          </w:divBdr>
                          <w:divsChild>
                            <w:div w:id="8275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425246">
      <w:bodyDiv w:val="1"/>
      <w:marLeft w:val="0"/>
      <w:marRight w:val="0"/>
      <w:marTop w:val="0"/>
      <w:marBottom w:val="0"/>
      <w:divBdr>
        <w:top w:val="none" w:sz="0" w:space="0" w:color="auto"/>
        <w:left w:val="none" w:sz="0" w:space="0" w:color="auto"/>
        <w:bottom w:val="none" w:sz="0" w:space="0" w:color="auto"/>
        <w:right w:val="none" w:sz="0" w:space="0" w:color="auto"/>
      </w:divBdr>
    </w:div>
    <w:div w:id="624505246">
      <w:bodyDiv w:val="1"/>
      <w:marLeft w:val="0"/>
      <w:marRight w:val="0"/>
      <w:marTop w:val="0"/>
      <w:marBottom w:val="0"/>
      <w:divBdr>
        <w:top w:val="none" w:sz="0" w:space="0" w:color="auto"/>
        <w:left w:val="none" w:sz="0" w:space="0" w:color="auto"/>
        <w:bottom w:val="none" w:sz="0" w:space="0" w:color="auto"/>
        <w:right w:val="none" w:sz="0" w:space="0" w:color="auto"/>
      </w:divBdr>
    </w:div>
    <w:div w:id="628359268">
      <w:bodyDiv w:val="1"/>
      <w:marLeft w:val="0"/>
      <w:marRight w:val="0"/>
      <w:marTop w:val="0"/>
      <w:marBottom w:val="0"/>
      <w:divBdr>
        <w:top w:val="none" w:sz="0" w:space="0" w:color="auto"/>
        <w:left w:val="none" w:sz="0" w:space="0" w:color="auto"/>
        <w:bottom w:val="none" w:sz="0" w:space="0" w:color="auto"/>
        <w:right w:val="none" w:sz="0" w:space="0" w:color="auto"/>
      </w:divBdr>
    </w:div>
    <w:div w:id="639579756">
      <w:bodyDiv w:val="1"/>
      <w:marLeft w:val="0"/>
      <w:marRight w:val="0"/>
      <w:marTop w:val="0"/>
      <w:marBottom w:val="0"/>
      <w:divBdr>
        <w:top w:val="none" w:sz="0" w:space="0" w:color="auto"/>
        <w:left w:val="none" w:sz="0" w:space="0" w:color="auto"/>
        <w:bottom w:val="none" w:sz="0" w:space="0" w:color="auto"/>
        <w:right w:val="none" w:sz="0" w:space="0" w:color="auto"/>
      </w:divBdr>
    </w:div>
    <w:div w:id="646589096">
      <w:bodyDiv w:val="1"/>
      <w:marLeft w:val="0"/>
      <w:marRight w:val="0"/>
      <w:marTop w:val="0"/>
      <w:marBottom w:val="0"/>
      <w:divBdr>
        <w:top w:val="none" w:sz="0" w:space="0" w:color="auto"/>
        <w:left w:val="none" w:sz="0" w:space="0" w:color="auto"/>
        <w:bottom w:val="none" w:sz="0" w:space="0" w:color="auto"/>
        <w:right w:val="none" w:sz="0" w:space="0" w:color="auto"/>
      </w:divBdr>
    </w:div>
    <w:div w:id="690306465">
      <w:bodyDiv w:val="1"/>
      <w:marLeft w:val="0"/>
      <w:marRight w:val="0"/>
      <w:marTop w:val="0"/>
      <w:marBottom w:val="0"/>
      <w:divBdr>
        <w:top w:val="none" w:sz="0" w:space="0" w:color="auto"/>
        <w:left w:val="none" w:sz="0" w:space="0" w:color="auto"/>
        <w:bottom w:val="none" w:sz="0" w:space="0" w:color="auto"/>
        <w:right w:val="none" w:sz="0" w:space="0" w:color="auto"/>
      </w:divBdr>
    </w:div>
    <w:div w:id="696544561">
      <w:bodyDiv w:val="1"/>
      <w:marLeft w:val="0"/>
      <w:marRight w:val="0"/>
      <w:marTop w:val="0"/>
      <w:marBottom w:val="0"/>
      <w:divBdr>
        <w:top w:val="none" w:sz="0" w:space="0" w:color="auto"/>
        <w:left w:val="none" w:sz="0" w:space="0" w:color="auto"/>
        <w:bottom w:val="none" w:sz="0" w:space="0" w:color="auto"/>
        <w:right w:val="none" w:sz="0" w:space="0" w:color="auto"/>
      </w:divBdr>
    </w:div>
    <w:div w:id="706217992">
      <w:bodyDiv w:val="1"/>
      <w:marLeft w:val="0"/>
      <w:marRight w:val="0"/>
      <w:marTop w:val="0"/>
      <w:marBottom w:val="0"/>
      <w:divBdr>
        <w:top w:val="none" w:sz="0" w:space="0" w:color="auto"/>
        <w:left w:val="none" w:sz="0" w:space="0" w:color="auto"/>
        <w:bottom w:val="none" w:sz="0" w:space="0" w:color="auto"/>
        <w:right w:val="none" w:sz="0" w:space="0" w:color="auto"/>
      </w:divBdr>
    </w:div>
    <w:div w:id="733545899">
      <w:bodyDiv w:val="1"/>
      <w:marLeft w:val="0"/>
      <w:marRight w:val="0"/>
      <w:marTop w:val="0"/>
      <w:marBottom w:val="0"/>
      <w:divBdr>
        <w:top w:val="none" w:sz="0" w:space="0" w:color="auto"/>
        <w:left w:val="none" w:sz="0" w:space="0" w:color="auto"/>
        <w:bottom w:val="none" w:sz="0" w:space="0" w:color="auto"/>
        <w:right w:val="none" w:sz="0" w:space="0" w:color="auto"/>
      </w:divBdr>
    </w:div>
    <w:div w:id="746609593">
      <w:bodyDiv w:val="1"/>
      <w:marLeft w:val="0"/>
      <w:marRight w:val="0"/>
      <w:marTop w:val="0"/>
      <w:marBottom w:val="0"/>
      <w:divBdr>
        <w:top w:val="none" w:sz="0" w:space="0" w:color="auto"/>
        <w:left w:val="none" w:sz="0" w:space="0" w:color="auto"/>
        <w:bottom w:val="none" w:sz="0" w:space="0" w:color="auto"/>
        <w:right w:val="none" w:sz="0" w:space="0" w:color="auto"/>
      </w:divBdr>
    </w:div>
    <w:div w:id="760486774">
      <w:bodyDiv w:val="1"/>
      <w:marLeft w:val="0"/>
      <w:marRight w:val="0"/>
      <w:marTop w:val="0"/>
      <w:marBottom w:val="0"/>
      <w:divBdr>
        <w:top w:val="none" w:sz="0" w:space="0" w:color="auto"/>
        <w:left w:val="none" w:sz="0" w:space="0" w:color="auto"/>
        <w:bottom w:val="none" w:sz="0" w:space="0" w:color="auto"/>
        <w:right w:val="none" w:sz="0" w:space="0" w:color="auto"/>
      </w:divBdr>
    </w:div>
    <w:div w:id="769743090">
      <w:bodyDiv w:val="1"/>
      <w:marLeft w:val="0"/>
      <w:marRight w:val="0"/>
      <w:marTop w:val="0"/>
      <w:marBottom w:val="0"/>
      <w:divBdr>
        <w:top w:val="none" w:sz="0" w:space="0" w:color="auto"/>
        <w:left w:val="none" w:sz="0" w:space="0" w:color="auto"/>
        <w:bottom w:val="none" w:sz="0" w:space="0" w:color="auto"/>
        <w:right w:val="none" w:sz="0" w:space="0" w:color="auto"/>
      </w:divBdr>
    </w:div>
    <w:div w:id="802383042">
      <w:bodyDiv w:val="1"/>
      <w:marLeft w:val="0"/>
      <w:marRight w:val="0"/>
      <w:marTop w:val="0"/>
      <w:marBottom w:val="0"/>
      <w:divBdr>
        <w:top w:val="none" w:sz="0" w:space="0" w:color="auto"/>
        <w:left w:val="none" w:sz="0" w:space="0" w:color="auto"/>
        <w:bottom w:val="none" w:sz="0" w:space="0" w:color="auto"/>
        <w:right w:val="none" w:sz="0" w:space="0" w:color="auto"/>
      </w:divBdr>
    </w:div>
    <w:div w:id="815953455">
      <w:bodyDiv w:val="1"/>
      <w:marLeft w:val="0"/>
      <w:marRight w:val="0"/>
      <w:marTop w:val="0"/>
      <w:marBottom w:val="0"/>
      <w:divBdr>
        <w:top w:val="none" w:sz="0" w:space="0" w:color="auto"/>
        <w:left w:val="none" w:sz="0" w:space="0" w:color="auto"/>
        <w:bottom w:val="none" w:sz="0" w:space="0" w:color="auto"/>
        <w:right w:val="none" w:sz="0" w:space="0" w:color="auto"/>
      </w:divBdr>
    </w:div>
    <w:div w:id="816142853">
      <w:bodyDiv w:val="1"/>
      <w:marLeft w:val="0"/>
      <w:marRight w:val="0"/>
      <w:marTop w:val="0"/>
      <w:marBottom w:val="0"/>
      <w:divBdr>
        <w:top w:val="none" w:sz="0" w:space="0" w:color="auto"/>
        <w:left w:val="none" w:sz="0" w:space="0" w:color="auto"/>
        <w:bottom w:val="none" w:sz="0" w:space="0" w:color="auto"/>
        <w:right w:val="none" w:sz="0" w:space="0" w:color="auto"/>
      </w:divBdr>
    </w:div>
    <w:div w:id="818621138">
      <w:bodyDiv w:val="1"/>
      <w:marLeft w:val="0"/>
      <w:marRight w:val="0"/>
      <w:marTop w:val="0"/>
      <w:marBottom w:val="0"/>
      <w:divBdr>
        <w:top w:val="none" w:sz="0" w:space="0" w:color="auto"/>
        <w:left w:val="none" w:sz="0" w:space="0" w:color="auto"/>
        <w:bottom w:val="none" w:sz="0" w:space="0" w:color="auto"/>
        <w:right w:val="none" w:sz="0" w:space="0" w:color="auto"/>
      </w:divBdr>
    </w:div>
    <w:div w:id="831679354">
      <w:bodyDiv w:val="1"/>
      <w:marLeft w:val="0"/>
      <w:marRight w:val="0"/>
      <w:marTop w:val="0"/>
      <w:marBottom w:val="0"/>
      <w:divBdr>
        <w:top w:val="none" w:sz="0" w:space="0" w:color="auto"/>
        <w:left w:val="none" w:sz="0" w:space="0" w:color="auto"/>
        <w:bottom w:val="none" w:sz="0" w:space="0" w:color="auto"/>
        <w:right w:val="none" w:sz="0" w:space="0" w:color="auto"/>
      </w:divBdr>
    </w:div>
    <w:div w:id="835191070">
      <w:bodyDiv w:val="1"/>
      <w:marLeft w:val="0"/>
      <w:marRight w:val="0"/>
      <w:marTop w:val="0"/>
      <w:marBottom w:val="0"/>
      <w:divBdr>
        <w:top w:val="none" w:sz="0" w:space="0" w:color="auto"/>
        <w:left w:val="none" w:sz="0" w:space="0" w:color="auto"/>
        <w:bottom w:val="none" w:sz="0" w:space="0" w:color="auto"/>
        <w:right w:val="none" w:sz="0" w:space="0" w:color="auto"/>
      </w:divBdr>
    </w:div>
    <w:div w:id="848757188">
      <w:bodyDiv w:val="1"/>
      <w:marLeft w:val="0"/>
      <w:marRight w:val="0"/>
      <w:marTop w:val="0"/>
      <w:marBottom w:val="0"/>
      <w:divBdr>
        <w:top w:val="none" w:sz="0" w:space="0" w:color="auto"/>
        <w:left w:val="none" w:sz="0" w:space="0" w:color="auto"/>
        <w:bottom w:val="none" w:sz="0" w:space="0" w:color="auto"/>
        <w:right w:val="none" w:sz="0" w:space="0" w:color="auto"/>
      </w:divBdr>
    </w:div>
    <w:div w:id="854344466">
      <w:bodyDiv w:val="1"/>
      <w:marLeft w:val="0"/>
      <w:marRight w:val="0"/>
      <w:marTop w:val="0"/>
      <w:marBottom w:val="0"/>
      <w:divBdr>
        <w:top w:val="none" w:sz="0" w:space="0" w:color="auto"/>
        <w:left w:val="none" w:sz="0" w:space="0" w:color="auto"/>
        <w:bottom w:val="none" w:sz="0" w:space="0" w:color="auto"/>
        <w:right w:val="none" w:sz="0" w:space="0" w:color="auto"/>
      </w:divBdr>
    </w:div>
    <w:div w:id="856698277">
      <w:bodyDiv w:val="1"/>
      <w:marLeft w:val="0"/>
      <w:marRight w:val="0"/>
      <w:marTop w:val="0"/>
      <w:marBottom w:val="0"/>
      <w:divBdr>
        <w:top w:val="none" w:sz="0" w:space="0" w:color="auto"/>
        <w:left w:val="none" w:sz="0" w:space="0" w:color="auto"/>
        <w:bottom w:val="none" w:sz="0" w:space="0" w:color="auto"/>
        <w:right w:val="none" w:sz="0" w:space="0" w:color="auto"/>
      </w:divBdr>
    </w:div>
    <w:div w:id="861208732">
      <w:bodyDiv w:val="1"/>
      <w:marLeft w:val="0"/>
      <w:marRight w:val="0"/>
      <w:marTop w:val="0"/>
      <w:marBottom w:val="0"/>
      <w:divBdr>
        <w:top w:val="none" w:sz="0" w:space="0" w:color="auto"/>
        <w:left w:val="none" w:sz="0" w:space="0" w:color="auto"/>
        <w:bottom w:val="none" w:sz="0" w:space="0" w:color="auto"/>
        <w:right w:val="none" w:sz="0" w:space="0" w:color="auto"/>
      </w:divBdr>
    </w:div>
    <w:div w:id="871308136">
      <w:bodyDiv w:val="1"/>
      <w:marLeft w:val="0"/>
      <w:marRight w:val="0"/>
      <w:marTop w:val="0"/>
      <w:marBottom w:val="0"/>
      <w:divBdr>
        <w:top w:val="none" w:sz="0" w:space="0" w:color="auto"/>
        <w:left w:val="none" w:sz="0" w:space="0" w:color="auto"/>
        <w:bottom w:val="none" w:sz="0" w:space="0" w:color="auto"/>
        <w:right w:val="none" w:sz="0" w:space="0" w:color="auto"/>
      </w:divBdr>
    </w:div>
    <w:div w:id="871310952">
      <w:bodyDiv w:val="1"/>
      <w:marLeft w:val="0"/>
      <w:marRight w:val="0"/>
      <w:marTop w:val="0"/>
      <w:marBottom w:val="0"/>
      <w:divBdr>
        <w:top w:val="none" w:sz="0" w:space="0" w:color="auto"/>
        <w:left w:val="none" w:sz="0" w:space="0" w:color="auto"/>
        <w:bottom w:val="none" w:sz="0" w:space="0" w:color="auto"/>
        <w:right w:val="none" w:sz="0" w:space="0" w:color="auto"/>
      </w:divBdr>
    </w:div>
    <w:div w:id="884486291">
      <w:bodyDiv w:val="1"/>
      <w:marLeft w:val="0"/>
      <w:marRight w:val="0"/>
      <w:marTop w:val="0"/>
      <w:marBottom w:val="0"/>
      <w:divBdr>
        <w:top w:val="none" w:sz="0" w:space="0" w:color="auto"/>
        <w:left w:val="none" w:sz="0" w:space="0" w:color="auto"/>
        <w:bottom w:val="none" w:sz="0" w:space="0" w:color="auto"/>
        <w:right w:val="none" w:sz="0" w:space="0" w:color="auto"/>
      </w:divBdr>
    </w:div>
    <w:div w:id="896822576">
      <w:bodyDiv w:val="1"/>
      <w:marLeft w:val="0"/>
      <w:marRight w:val="0"/>
      <w:marTop w:val="0"/>
      <w:marBottom w:val="0"/>
      <w:divBdr>
        <w:top w:val="none" w:sz="0" w:space="0" w:color="auto"/>
        <w:left w:val="none" w:sz="0" w:space="0" w:color="auto"/>
        <w:bottom w:val="none" w:sz="0" w:space="0" w:color="auto"/>
        <w:right w:val="none" w:sz="0" w:space="0" w:color="auto"/>
      </w:divBdr>
    </w:div>
    <w:div w:id="904340374">
      <w:bodyDiv w:val="1"/>
      <w:marLeft w:val="0"/>
      <w:marRight w:val="0"/>
      <w:marTop w:val="0"/>
      <w:marBottom w:val="0"/>
      <w:divBdr>
        <w:top w:val="none" w:sz="0" w:space="0" w:color="auto"/>
        <w:left w:val="none" w:sz="0" w:space="0" w:color="auto"/>
        <w:bottom w:val="none" w:sz="0" w:space="0" w:color="auto"/>
        <w:right w:val="none" w:sz="0" w:space="0" w:color="auto"/>
      </w:divBdr>
    </w:div>
    <w:div w:id="928847484">
      <w:bodyDiv w:val="1"/>
      <w:marLeft w:val="0"/>
      <w:marRight w:val="0"/>
      <w:marTop w:val="0"/>
      <w:marBottom w:val="0"/>
      <w:divBdr>
        <w:top w:val="none" w:sz="0" w:space="0" w:color="auto"/>
        <w:left w:val="none" w:sz="0" w:space="0" w:color="auto"/>
        <w:bottom w:val="none" w:sz="0" w:space="0" w:color="auto"/>
        <w:right w:val="none" w:sz="0" w:space="0" w:color="auto"/>
      </w:divBdr>
    </w:div>
    <w:div w:id="938685986">
      <w:bodyDiv w:val="1"/>
      <w:marLeft w:val="0"/>
      <w:marRight w:val="0"/>
      <w:marTop w:val="0"/>
      <w:marBottom w:val="0"/>
      <w:divBdr>
        <w:top w:val="none" w:sz="0" w:space="0" w:color="auto"/>
        <w:left w:val="none" w:sz="0" w:space="0" w:color="auto"/>
        <w:bottom w:val="none" w:sz="0" w:space="0" w:color="auto"/>
        <w:right w:val="none" w:sz="0" w:space="0" w:color="auto"/>
      </w:divBdr>
    </w:div>
    <w:div w:id="943417321">
      <w:bodyDiv w:val="1"/>
      <w:marLeft w:val="0"/>
      <w:marRight w:val="0"/>
      <w:marTop w:val="0"/>
      <w:marBottom w:val="0"/>
      <w:divBdr>
        <w:top w:val="none" w:sz="0" w:space="0" w:color="auto"/>
        <w:left w:val="none" w:sz="0" w:space="0" w:color="auto"/>
        <w:bottom w:val="none" w:sz="0" w:space="0" w:color="auto"/>
        <w:right w:val="none" w:sz="0" w:space="0" w:color="auto"/>
      </w:divBdr>
    </w:div>
    <w:div w:id="960917312">
      <w:bodyDiv w:val="1"/>
      <w:marLeft w:val="0"/>
      <w:marRight w:val="0"/>
      <w:marTop w:val="0"/>
      <w:marBottom w:val="0"/>
      <w:divBdr>
        <w:top w:val="none" w:sz="0" w:space="0" w:color="auto"/>
        <w:left w:val="none" w:sz="0" w:space="0" w:color="auto"/>
        <w:bottom w:val="none" w:sz="0" w:space="0" w:color="auto"/>
        <w:right w:val="none" w:sz="0" w:space="0" w:color="auto"/>
      </w:divBdr>
    </w:div>
    <w:div w:id="990595519">
      <w:bodyDiv w:val="1"/>
      <w:marLeft w:val="0"/>
      <w:marRight w:val="0"/>
      <w:marTop w:val="0"/>
      <w:marBottom w:val="0"/>
      <w:divBdr>
        <w:top w:val="none" w:sz="0" w:space="0" w:color="auto"/>
        <w:left w:val="none" w:sz="0" w:space="0" w:color="auto"/>
        <w:bottom w:val="none" w:sz="0" w:space="0" w:color="auto"/>
        <w:right w:val="none" w:sz="0" w:space="0" w:color="auto"/>
      </w:divBdr>
    </w:div>
    <w:div w:id="1008944231">
      <w:bodyDiv w:val="1"/>
      <w:marLeft w:val="0"/>
      <w:marRight w:val="0"/>
      <w:marTop w:val="0"/>
      <w:marBottom w:val="0"/>
      <w:divBdr>
        <w:top w:val="none" w:sz="0" w:space="0" w:color="auto"/>
        <w:left w:val="none" w:sz="0" w:space="0" w:color="auto"/>
        <w:bottom w:val="none" w:sz="0" w:space="0" w:color="auto"/>
        <w:right w:val="none" w:sz="0" w:space="0" w:color="auto"/>
      </w:divBdr>
    </w:div>
    <w:div w:id="1037849221">
      <w:bodyDiv w:val="1"/>
      <w:marLeft w:val="0"/>
      <w:marRight w:val="0"/>
      <w:marTop w:val="0"/>
      <w:marBottom w:val="0"/>
      <w:divBdr>
        <w:top w:val="none" w:sz="0" w:space="0" w:color="auto"/>
        <w:left w:val="none" w:sz="0" w:space="0" w:color="auto"/>
        <w:bottom w:val="none" w:sz="0" w:space="0" w:color="auto"/>
        <w:right w:val="none" w:sz="0" w:space="0" w:color="auto"/>
      </w:divBdr>
    </w:div>
    <w:div w:id="1058868192">
      <w:bodyDiv w:val="1"/>
      <w:marLeft w:val="0"/>
      <w:marRight w:val="0"/>
      <w:marTop w:val="0"/>
      <w:marBottom w:val="0"/>
      <w:divBdr>
        <w:top w:val="none" w:sz="0" w:space="0" w:color="auto"/>
        <w:left w:val="none" w:sz="0" w:space="0" w:color="auto"/>
        <w:bottom w:val="none" w:sz="0" w:space="0" w:color="auto"/>
        <w:right w:val="none" w:sz="0" w:space="0" w:color="auto"/>
      </w:divBdr>
    </w:div>
    <w:div w:id="1098481330">
      <w:bodyDiv w:val="1"/>
      <w:marLeft w:val="0"/>
      <w:marRight w:val="0"/>
      <w:marTop w:val="0"/>
      <w:marBottom w:val="0"/>
      <w:divBdr>
        <w:top w:val="none" w:sz="0" w:space="0" w:color="auto"/>
        <w:left w:val="none" w:sz="0" w:space="0" w:color="auto"/>
        <w:bottom w:val="none" w:sz="0" w:space="0" w:color="auto"/>
        <w:right w:val="none" w:sz="0" w:space="0" w:color="auto"/>
      </w:divBdr>
    </w:div>
    <w:div w:id="1099180706">
      <w:bodyDiv w:val="1"/>
      <w:marLeft w:val="0"/>
      <w:marRight w:val="0"/>
      <w:marTop w:val="0"/>
      <w:marBottom w:val="0"/>
      <w:divBdr>
        <w:top w:val="none" w:sz="0" w:space="0" w:color="auto"/>
        <w:left w:val="none" w:sz="0" w:space="0" w:color="auto"/>
        <w:bottom w:val="none" w:sz="0" w:space="0" w:color="auto"/>
        <w:right w:val="none" w:sz="0" w:space="0" w:color="auto"/>
      </w:divBdr>
    </w:div>
    <w:div w:id="1121653454">
      <w:bodyDiv w:val="1"/>
      <w:marLeft w:val="0"/>
      <w:marRight w:val="0"/>
      <w:marTop w:val="0"/>
      <w:marBottom w:val="0"/>
      <w:divBdr>
        <w:top w:val="none" w:sz="0" w:space="0" w:color="auto"/>
        <w:left w:val="none" w:sz="0" w:space="0" w:color="auto"/>
        <w:bottom w:val="none" w:sz="0" w:space="0" w:color="auto"/>
        <w:right w:val="none" w:sz="0" w:space="0" w:color="auto"/>
      </w:divBdr>
    </w:div>
    <w:div w:id="1123234229">
      <w:bodyDiv w:val="1"/>
      <w:marLeft w:val="0"/>
      <w:marRight w:val="0"/>
      <w:marTop w:val="0"/>
      <w:marBottom w:val="0"/>
      <w:divBdr>
        <w:top w:val="none" w:sz="0" w:space="0" w:color="auto"/>
        <w:left w:val="none" w:sz="0" w:space="0" w:color="auto"/>
        <w:bottom w:val="none" w:sz="0" w:space="0" w:color="auto"/>
        <w:right w:val="none" w:sz="0" w:space="0" w:color="auto"/>
      </w:divBdr>
    </w:div>
    <w:div w:id="1158568536">
      <w:bodyDiv w:val="1"/>
      <w:marLeft w:val="0"/>
      <w:marRight w:val="0"/>
      <w:marTop w:val="0"/>
      <w:marBottom w:val="0"/>
      <w:divBdr>
        <w:top w:val="none" w:sz="0" w:space="0" w:color="auto"/>
        <w:left w:val="none" w:sz="0" w:space="0" w:color="auto"/>
        <w:bottom w:val="none" w:sz="0" w:space="0" w:color="auto"/>
        <w:right w:val="none" w:sz="0" w:space="0" w:color="auto"/>
      </w:divBdr>
    </w:div>
    <w:div w:id="1161773546">
      <w:bodyDiv w:val="1"/>
      <w:marLeft w:val="0"/>
      <w:marRight w:val="0"/>
      <w:marTop w:val="0"/>
      <w:marBottom w:val="0"/>
      <w:divBdr>
        <w:top w:val="none" w:sz="0" w:space="0" w:color="auto"/>
        <w:left w:val="none" w:sz="0" w:space="0" w:color="auto"/>
        <w:bottom w:val="none" w:sz="0" w:space="0" w:color="auto"/>
        <w:right w:val="none" w:sz="0" w:space="0" w:color="auto"/>
      </w:divBdr>
    </w:div>
    <w:div w:id="1193961142">
      <w:bodyDiv w:val="1"/>
      <w:marLeft w:val="0"/>
      <w:marRight w:val="0"/>
      <w:marTop w:val="0"/>
      <w:marBottom w:val="0"/>
      <w:divBdr>
        <w:top w:val="none" w:sz="0" w:space="0" w:color="auto"/>
        <w:left w:val="none" w:sz="0" w:space="0" w:color="auto"/>
        <w:bottom w:val="none" w:sz="0" w:space="0" w:color="auto"/>
        <w:right w:val="none" w:sz="0" w:space="0" w:color="auto"/>
      </w:divBdr>
    </w:div>
    <w:div w:id="1201161424">
      <w:bodyDiv w:val="1"/>
      <w:marLeft w:val="0"/>
      <w:marRight w:val="0"/>
      <w:marTop w:val="0"/>
      <w:marBottom w:val="0"/>
      <w:divBdr>
        <w:top w:val="none" w:sz="0" w:space="0" w:color="auto"/>
        <w:left w:val="none" w:sz="0" w:space="0" w:color="auto"/>
        <w:bottom w:val="none" w:sz="0" w:space="0" w:color="auto"/>
        <w:right w:val="none" w:sz="0" w:space="0" w:color="auto"/>
      </w:divBdr>
    </w:div>
    <w:div w:id="1201626426">
      <w:bodyDiv w:val="1"/>
      <w:marLeft w:val="0"/>
      <w:marRight w:val="0"/>
      <w:marTop w:val="0"/>
      <w:marBottom w:val="0"/>
      <w:divBdr>
        <w:top w:val="none" w:sz="0" w:space="0" w:color="auto"/>
        <w:left w:val="none" w:sz="0" w:space="0" w:color="auto"/>
        <w:bottom w:val="none" w:sz="0" w:space="0" w:color="auto"/>
        <w:right w:val="none" w:sz="0" w:space="0" w:color="auto"/>
      </w:divBdr>
      <w:divsChild>
        <w:div w:id="2097899382">
          <w:marLeft w:val="0"/>
          <w:marRight w:val="0"/>
          <w:marTop w:val="0"/>
          <w:marBottom w:val="0"/>
          <w:divBdr>
            <w:top w:val="single" w:sz="2" w:space="0" w:color="D9D9E3"/>
            <w:left w:val="single" w:sz="2" w:space="0" w:color="D9D9E3"/>
            <w:bottom w:val="single" w:sz="2" w:space="0" w:color="D9D9E3"/>
            <w:right w:val="single" w:sz="2" w:space="0" w:color="D9D9E3"/>
          </w:divBdr>
          <w:divsChild>
            <w:div w:id="685667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0092705">
      <w:bodyDiv w:val="1"/>
      <w:marLeft w:val="0"/>
      <w:marRight w:val="0"/>
      <w:marTop w:val="0"/>
      <w:marBottom w:val="0"/>
      <w:divBdr>
        <w:top w:val="none" w:sz="0" w:space="0" w:color="auto"/>
        <w:left w:val="none" w:sz="0" w:space="0" w:color="auto"/>
        <w:bottom w:val="none" w:sz="0" w:space="0" w:color="auto"/>
        <w:right w:val="none" w:sz="0" w:space="0" w:color="auto"/>
      </w:divBdr>
    </w:div>
    <w:div w:id="1243027567">
      <w:bodyDiv w:val="1"/>
      <w:marLeft w:val="0"/>
      <w:marRight w:val="0"/>
      <w:marTop w:val="0"/>
      <w:marBottom w:val="0"/>
      <w:divBdr>
        <w:top w:val="none" w:sz="0" w:space="0" w:color="auto"/>
        <w:left w:val="none" w:sz="0" w:space="0" w:color="auto"/>
        <w:bottom w:val="none" w:sz="0" w:space="0" w:color="auto"/>
        <w:right w:val="none" w:sz="0" w:space="0" w:color="auto"/>
      </w:divBdr>
    </w:div>
    <w:div w:id="1245608747">
      <w:bodyDiv w:val="1"/>
      <w:marLeft w:val="0"/>
      <w:marRight w:val="0"/>
      <w:marTop w:val="0"/>
      <w:marBottom w:val="0"/>
      <w:divBdr>
        <w:top w:val="none" w:sz="0" w:space="0" w:color="auto"/>
        <w:left w:val="none" w:sz="0" w:space="0" w:color="auto"/>
        <w:bottom w:val="none" w:sz="0" w:space="0" w:color="auto"/>
        <w:right w:val="none" w:sz="0" w:space="0" w:color="auto"/>
      </w:divBdr>
    </w:div>
    <w:div w:id="1257132447">
      <w:bodyDiv w:val="1"/>
      <w:marLeft w:val="0"/>
      <w:marRight w:val="0"/>
      <w:marTop w:val="0"/>
      <w:marBottom w:val="0"/>
      <w:divBdr>
        <w:top w:val="none" w:sz="0" w:space="0" w:color="auto"/>
        <w:left w:val="none" w:sz="0" w:space="0" w:color="auto"/>
        <w:bottom w:val="none" w:sz="0" w:space="0" w:color="auto"/>
        <w:right w:val="none" w:sz="0" w:space="0" w:color="auto"/>
      </w:divBdr>
    </w:div>
    <w:div w:id="1278028822">
      <w:bodyDiv w:val="1"/>
      <w:marLeft w:val="0"/>
      <w:marRight w:val="0"/>
      <w:marTop w:val="0"/>
      <w:marBottom w:val="0"/>
      <w:divBdr>
        <w:top w:val="none" w:sz="0" w:space="0" w:color="auto"/>
        <w:left w:val="none" w:sz="0" w:space="0" w:color="auto"/>
        <w:bottom w:val="none" w:sz="0" w:space="0" w:color="auto"/>
        <w:right w:val="none" w:sz="0" w:space="0" w:color="auto"/>
      </w:divBdr>
    </w:div>
    <w:div w:id="1290668096">
      <w:bodyDiv w:val="1"/>
      <w:marLeft w:val="0"/>
      <w:marRight w:val="0"/>
      <w:marTop w:val="0"/>
      <w:marBottom w:val="0"/>
      <w:divBdr>
        <w:top w:val="none" w:sz="0" w:space="0" w:color="auto"/>
        <w:left w:val="none" w:sz="0" w:space="0" w:color="auto"/>
        <w:bottom w:val="none" w:sz="0" w:space="0" w:color="auto"/>
        <w:right w:val="none" w:sz="0" w:space="0" w:color="auto"/>
      </w:divBdr>
    </w:div>
    <w:div w:id="1291863467">
      <w:bodyDiv w:val="1"/>
      <w:marLeft w:val="0"/>
      <w:marRight w:val="0"/>
      <w:marTop w:val="0"/>
      <w:marBottom w:val="0"/>
      <w:divBdr>
        <w:top w:val="none" w:sz="0" w:space="0" w:color="auto"/>
        <w:left w:val="none" w:sz="0" w:space="0" w:color="auto"/>
        <w:bottom w:val="none" w:sz="0" w:space="0" w:color="auto"/>
        <w:right w:val="none" w:sz="0" w:space="0" w:color="auto"/>
      </w:divBdr>
    </w:div>
    <w:div w:id="1292664028">
      <w:bodyDiv w:val="1"/>
      <w:marLeft w:val="0"/>
      <w:marRight w:val="0"/>
      <w:marTop w:val="0"/>
      <w:marBottom w:val="0"/>
      <w:divBdr>
        <w:top w:val="none" w:sz="0" w:space="0" w:color="auto"/>
        <w:left w:val="none" w:sz="0" w:space="0" w:color="auto"/>
        <w:bottom w:val="none" w:sz="0" w:space="0" w:color="auto"/>
        <w:right w:val="none" w:sz="0" w:space="0" w:color="auto"/>
      </w:divBdr>
    </w:div>
    <w:div w:id="1300111443">
      <w:bodyDiv w:val="1"/>
      <w:marLeft w:val="0"/>
      <w:marRight w:val="0"/>
      <w:marTop w:val="0"/>
      <w:marBottom w:val="0"/>
      <w:divBdr>
        <w:top w:val="none" w:sz="0" w:space="0" w:color="auto"/>
        <w:left w:val="none" w:sz="0" w:space="0" w:color="auto"/>
        <w:bottom w:val="none" w:sz="0" w:space="0" w:color="auto"/>
        <w:right w:val="none" w:sz="0" w:space="0" w:color="auto"/>
      </w:divBdr>
    </w:div>
    <w:div w:id="1375232226">
      <w:bodyDiv w:val="1"/>
      <w:marLeft w:val="0"/>
      <w:marRight w:val="0"/>
      <w:marTop w:val="0"/>
      <w:marBottom w:val="0"/>
      <w:divBdr>
        <w:top w:val="none" w:sz="0" w:space="0" w:color="auto"/>
        <w:left w:val="none" w:sz="0" w:space="0" w:color="auto"/>
        <w:bottom w:val="none" w:sz="0" w:space="0" w:color="auto"/>
        <w:right w:val="none" w:sz="0" w:space="0" w:color="auto"/>
      </w:divBdr>
    </w:div>
    <w:div w:id="1378965650">
      <w:bodyDiv w:val="1"/>
      <w:marLeft w:val="0"/>
      <w:marRight w:val="0"/>
      <w:marTop w:val="0"/>
      <w:marBottom w:val="0"/>
      <w:divBdr>
        <w:top w:val="none" w:sz="0" w:space="0" w:color="auto"/>
        <w:left w:val="none" w:sz="0" w:space="0" w:color="auto"/>
        <w:bottom w:val="none" w:sz="0" w:space="0" w:color="auto"/>
        <w:right w:val="none" w:sz="0" w:space="0" w:color="auto"/>
      </w:divBdr>
    </w:div>
    <w:div w:id="1393191757">
      <w:bodyDiv w:val="1"/>
      <w:marLeft w:val="0"/>
      <w:marRight w:val="0"/>
      <w:marTop w:val="0"/>
      <w:marBottom w:val="0"/>
      <w:divBdr>
        <w:top w:val="none" w:sz="0" w:space="0" w:color="auto"/>
        <w:left w:val="none" w:sz="0" w:space="0" w:color="auto"/>
        <w:bottom w:val="none" w:sz="0" w:space="0" w:color="auto"/>
        <w:right w:val="none" w:sz="0" w:space="0" w:color="auto"/>
      </w:divBdr>
    </w:div>
    <w:div w:id="1453789522">
      <w:bodyDiv w:val="1"/>
      <w:marLeft w:val="0"/>
      <w:marRight w:val="0"/>
      <w:marTop w:val="0"/>
      <w:marBottom w:val="0"/>
      <w:divBdr>
        <w:top w:val="none" w:sz="0" w:space="0" w:color="auto"/>
        <w:left w:val="none" w:sz="0" w:space="0" w:color="auto"/>
        <w:bottom w:val="none" w:sz="0" w:space="0" w:color="auto"/>
        <w:right w:val="none" w:sz="0" w:space="0" w:color="auto"/>
      </w:divBdr>
    </w:div>
    <w:div w:id="1459570162">
      <w:bodyDiv w:val="1"/>
      <w:marLeft w:val="0"/>
      <w:marRight w:val="0"/>
      <w:marTop w:val="0"/>
      <w:marBottom w:val="0"/>
      <w:divBdr>
        <w:top w:val="none" w:sz="0" w:space="0" w:color="auto"/>
        <w:left w:val="none" w:sz="0" w:space="0" w:color="auto"/>
        <w:bottom w:val="none" w:sz="0" w:space="0" w:color="auto"/>
        <w:right w:val="none" w:sz="0" w:space="0" w:color="auto"/>
      </w:divBdr>
    </w:div>
    <w:div w:id="1463232966">
      <w:bodyDiv w:val="1"/>
      <w:marLeft w:val="0"/>
      <w:marRight w:val="0"/>
      <w:marTop w:val="0"/>
      <w:marBottom w:val="0"/>
      <w:divBdr>
        <w:top w:val="none" w:sz="0" w:space="0" w:color="auto"/>
        <w:left w:val="none" w:sz="0" w:space="0" w:color="auto"/>
        <w:bottom w:val="none" w:sz="0" w:space="0" w:color="auto"/>
        <w:right w:val="none" w:sz="0" w:space="0" w:color="auto"/>
      </w:divBdr>
    </w:div>
    <w:div w:id="1469124608">
      <w:bodyDiv w:val="1"/>
      <w:marLeft w:val="0"/>
      <w:marRight w:val="0"/>
      <w:marTop w:val="0"/>
      <w:marBottom w:val="0"/>
      <w:divBdr>
        <w:top w:val="none" w:sz="0" w:space="0" w:color="auto"/>
        <w:left w:val="none" w:sz="0" w:space="0" w:color="auto"/>
        <w:bottom w:val="none" w:sz="0" w:space="0" w:color="auto"/>
        <w:right w:val="none" w:sz="0" w:space="0" w:color="auto"/>
      </w:divBdr>
    </w:div>
    <w:div w:id="1482191964">
      <w:bodyDiv w:val="1"/>
      <w:marLeft w:val="0"/>
      <w:marRight w:val="0"/>
      <w:marTop w:val="0"/>
      <w:marBottom w:val="0"/>
      <w:divBdr>
        <w:top w:val="none" w:sz="0" w:space="0" w:color="auto"/>
        <w:left w:val="none" w:sz="0" w:space="0" w:color="auto"/>
        <w:bottom w:val="none" w:sz="0" w:space="0" w:color="auto"/>
        <w:right w:val="none" w:sz="0" w:space="0" w:color="auto"/>
      </w:divBdr>
    </w:div>
    <w:div w:id="1507474708">
      <w:bodyDiv w:val="1"/>
      <w:marLeft w:val="0"/>
      <w:marRight w:val="0"/>
      <w:marTop w:val="0"/>
      <w:marBottom w:val="0"/>
      <w:divBdr>
        <w:top w:val="none" w:sz="0" w:space="0" w:color="auto"/>
        <w:left w:val="none" w:sz="0" w:space="0" w:color="auto"/>
        <w:bottom w:val="none" w:sz="0" w:space="0" w:color="auto"/>
        <w:right w:val="none" w:sz="0" w:space="0" w:color="auto"/>
      </w:divBdr>
    </w:div>
    <w:div w:id="1507819395">
      <w:bodyDiv w:val="1"/>
      <w:marLeft w:val="0"/>
      <w:marRight w:val="0"/>
      <w:marTop w:val="0"/>
      <w:marBottom w:val="0"/>
      <w:divBdr>
        <w:top w:val="none" w:sz="0" w:space="0" w:color="auto"/>
        <w:left w:val="none" w:sz="0" w:space="0" w:color="auto"/>
        <w:bottom w:val="none" w:sz="0" w:space="0" w:color="auto"/>
        <w:right w:val="none" w:sz="0" w:space="0" w:color="auto"/>
      </w:divBdr>
    </w:div>
    <w:div w:id="1516571590">
      <w:bodyDiv w:val="1"/>
      <w:marLeft w:val="0"/>
      <w:marRight w:val="0"/>
      <w:marTop w:val="0"/>
      <w:marBottom w:val="0"/>
      <w:divBdr>
        <w:top w:val="none" w:sz="0" w:space="0" w:color="auto"/>
        <w:left w:val="none" w:sz="0" w:space="0" w:color="auto"/>
        <w:bottom w:val="none" w:sz="0" w:space="0" w:color="auto"/>
        <w:right w:val="none" w:sz="0" w:space="0" w:color="auto"/>
      </w:divBdr>
    </w:div>
    <w:div w:id="1520657746">
      <w:bodyDiv w:val="1"/>
      <w:marLeft w:val="0"/>
      <w:marRight w:val="0"/>
      <w:marTop w:val="0"/>
      <w:marBottom w:val="0"/>
      <w:divBdr>
        <w:top w:val="none" w:sz="0" w:space="0" w:color="auto"/>
        <w:left w:val="none" w:sz="0" w:space="0" w:color="auto"/>
        <w:bottom w:val="none" w:sz="0" w:space="0" w:color="auto"/>
        <w:right w:val="none" w:sz="0" w:space="0" w:color="auto"/>
      </w:divBdr>
    </w:div>
    <w:div w:id="1522552435">
      <w:bodyDiv w:val="1"/>
      <w:marLeft w:val="0"/>
      <w:marRight w:val="0"/>
      <w:marTop w:val="0"/>
      <w:marBottom w:val="0"/>
      <w:divBdr>
        <w:top w:val="none" w:sz="0" w:space="0" w:color="auto"/>
        <w:left w:val="none" w:sz="0" w:space="0" w:color="auto"/>
        <w:bottom w:val="none" w:sz="0" w:space="0" w:color="auto"/>
        <w:right w:val="none" w:sz="0" w:space="0" w:color="auto"/>
      </w:divBdr>
    </w:div>
    <w:div w:id="1523206372">
      <w:bodyDiv w:val="1"/>
      <w:marLeft w:val="0"/>
      <w:marRight w:val="0"/>
      <w:marTop w:val="0"/>
      <w:marBottom w:val="0"/>
      <w:divBdr>
        <w:top w:val="none" w:sz="0" w:space="0" w:color="auto"/>
        <w:left w:val="none" w:sz="0" w:space="0" w:color="auto"/>
        <w:bottom w:val="none" w:sz="0" w:space="0" w:color="auto"/>
        <w:right w:val="none" w:sz="0" w:space="0" w:color="auto"/>
      </w:divBdr>
    </w:div>
    <w:div w:id="1525972070">
      <w:bodyDiv w:val="1"/>
      <w:marLeft w:val="0"/>
      <w:marRight w:val="0"/>
      <w:marTop w:val="0"/>
      <w:marBottom w:val="0"/>
      <w:divBdr>
        <w:top w:val="none" w:sz="0" w:space="0" w:color="auto"/>
        <w:left w:val="none" w:sz="0" w:space="0" w:color="auto"/>
        <w:bottom w:val="none" w:sz="0" w:space="0" w:color="auto"/>
        <w:right w:val="none" w:sz="0" w:space="0" w:color="auto"/>
      </w:divBdr>
    </w:div>
    <w:div w:id="1532259281">
      <w:bodyDiv w:val="1"/>
      <w:marLeft w:val="0"/>
      <w:marRight w:val="0"/>
      <w:marTop w:val="0"/>
      <w:marBottom w:val="0"/>
      <w:divBdr>
        <w:top w:val="none" w:sz="0" w:space="0" w:color="auto"/>
        <w:left w:val="none" w:sz="0" w:space="0" w:color="auto"/>
        <w:bottom w:val="none" w:sz="0" w:space="0" w:color="auto"/>
        <w:right w:val="none" w:sz="0" w:space="0" w:color="auto"/>
      </w:divBdr>
    </w:div>
    <w:div w:id="1541430900">
      <w:bodyDiv w:val="1"/>
      <w:marLeft w:val="0"/>
      <w:marRight w:val="0"/>
      <w:marTop w:val="0"/>
      <w:marBottom w:val="0"/>
      <w:divBdr>
        <w:top w:val="none" w:sz="0" w:space="0" w:color="auto"/>
        <w:left w:val="none" w:sz="0" w:space="0" w:color="auto"/>
        <w:bottom w:val="none" w:sz="0" w:space="0" w:color="auto"/>
        <w:right w:val="none" w:sz="0" w:space="0" w:color="auto"/>
      </w:divBdr>
    </w:div>
    <w:div w:id="1543667431">
      <w:bodyDiv w:val="1"/>
      <w:marLeft w:val="0"/>
      <w:marRight w:val="0"/>
      <w:marTop w:val="0"/>
      <w:marBottom w:val="0"/>
      <w:divBdr>
        <w:top w:val="none" w:sz="0" w:space="0" w:color="auto"/>
        <w:left w:val="none" w:sz="0" w:space="0" w:color="auto"/>
        <w:bottom w:val="none" w:sz="0" w:space="0" w:color="auto"/>
        <w:right w:val="none" w:sz="0" w:space="0" w:color="auto"/>
      </w:divBdr>
    </w:div>
    <w:div w:id="1586644782">
      <w:bodyDiv w:val="1"/>
      <w:marLeft w:val="0"/>
      <w:marRight w:val="0"/>
      <w:marTop w:val="0"/>
      <w:marBottom w:val="0"/>
      <w:divBdr>
        <w:top w:val="none" w:sz="0" w:space="0" w:color="auto"/>
        <w:left w:val="none" w:sz="0" w:space="0" w:color="auto"/>
        <w:bottom w:val="none" w:sz="0" w:space="0" w:color="auto"/>
        <w:right w:val="none" w:sz="0" w:space="0" w:color="auto"/>
      </w:divBdr>
    </w:div>
    <w:div w:id="1625773265">
      <w:bodyDiv w:val="1"/>
      <w:marLeft w:val="0"/>
      <w:marRight w:val="0"/>
      <w:marTop w:val="0"/>
      <w:marBottom w:val="0"/>
      <w:divBdr>
        <w:top w:val="none" w:sz="0" w:space="0" w:color="auto"/>
        <w:left w:val="none" w:sz="0" w:space="0" w:color="auto"/>
        <w:bottom w:val="none" w:sz="0" w:space="0" w:color="auto"/>
        <w:right w:val="none" w:sz="0" w:space="0" w:color="auto"/>
      </w:divBdr>
    </w:div>
    <w:div w:id="1639459091">
      <w:bodyDiv w:val="1"/>
      <w:marLeft w:val="0"/>
      <w:marRight w:val="0"/>
      <w:marTop w:val="0"/>
      <w:marBottom w:val="0"/>
      <w:divBdr>
        <w:top w:val="none" w:sz="0" w:space="0" w:color="auto"/>
        <w:left w:val="none" w:sz="0" w:space="0" w:color="auto"/>
        <w:bottom w:val="none" w:sz="0" w:space="0" w:color="auto"/>
        <w:right w:val="none" w:sz="0" w:space="0" w:color="auto"/>
      </w:divBdr>
    </w:div>
    <w:div w:id="1643995844">
      <w:bodyDiv w:val="1"/>
      <w:marLeft w:val="0"/>
      <w:marRight w:val="0"/>
      <w:marTop w:val="0"/>
      <w:marBottom w:val="0"/>
      <w:divBdr>
        <w:top w:val="none" w:sz="0" w:space="0" w:color="auto"/>
        <w:left w:val="none" w:sz="0" w:space="0" w:color="auto"/>
        <w:bottom w:val="none" w:sz="0" w:space="0" w:color="auto"/>
        <w:right w:val="none" w:sz="0" w:space="0" w:color="auto"/>
      </w:divBdr>
    </w:div>
    <w:div w:id="1659264972">
      <w:bodyDiv w:val="1"/>
      <w:marLeft w:val="0"/>
      <w:marRight w:val="0"/>
      <w:marTop w:val="0"/>
      <w:marBottom w:val="0"/>
      <w:divBdr>
        <w:top w:val="none" w:sz="0" w:space="0" w:color="auto"/>
        <w:left w:val="none" w:sz="0" w:space="0" w:color="auto"/>
        <w:bottom w:val="none" w:sz="0" w:space="0" w:color="auto"/>
        <w:right w:val="none" w:sz="0" w:space="0" w:color="auto"/>
      </w:divBdr>
      <w:divsChild>
        <w:div w:id="1557619742">
          <w:marLeft w:val="0"/>
          <w:marRight w:val="0"/>
          <w:marTop w:val="0"/>
          <w:marBottom w:val="0"/>
          <w:divBdr>
            <w:top w:val="none" w:sz="0" w:space="0" w:color="auto"/>
            <w:left w:val="none" w:sz="0" w:space="0" w:color="auto"/>
            <w:bottom w:val="none" w:sz="0" w:space="0" w:color="auto"/>
            <w:right w:val="none" w:sz="0" w:space="0" w:color="auto"/>
          </w:divBdr>
          <w:divsChild>
            <w:div w:id="1886284730">
              <w:marLeft w:val="0"/>
              <w:marRight w:val="0"/>
              <w:marTop w:val="0"/>
              <w:marBottom w:val="0"/>
              <w:divBdr>
                <w:top w:val="none" w:sz="0" w:space="0" w:color="auto"/>
                <w:left w:val="none" w:sz="0" w:space="0" w:color="auto"/>
                <w:bottom w:val="none" w:sz="0" w:space="0" w:color="auto"/>
                <w:right w:val="none" w:sz="0" w:space="0" w:color="auto"/>
              </w:divBdr>
              <w:divsChild>
                <w:div w:id="989599875">
                  <w:marLeft w:val="0"/>
                  <w:marRight w:val="0"/>
                  <w:marTop w:val="0"/>
                  <w:marBottom w:val="0"/>
                  <w:divBdr>
                    <w:top w:val="none" w:sz="0" w:space="0" w:color="auto"/>
                    <w:left w:val="none" w:sz="0" w:space="0" w:color="auto"/>
                    <w:bottom w:val="none" w:sz="0" w:space="0" w:color="auto"/>
                    <w:right w:val="none" w:sz="0" w:space="0" w:color="auto"/>
                  </w:divBdr>
                  <w:divsChild>
                    <w:div w:id="1233664432">
                      <w:marLeft w:val="0"/>
                      <w:marRight w:val="0"/>
                      <w:marTop w:val="0"/>
                      <w:marBottom w:val="0"/>
                      <w:divBdr>
                        <w:top w:val="none" w:sz="0" w:space="0" w:color="auto"/>
                        <w:left w:val="none" w:sz="0" w:space="0" w:color="auto"/>
                        <w:bottom w:val="none" w:sz="0" w:space="0" w:color="auto"/>
                        <w:right w:val="none" w:sz="0" w:space="0" w:color="auto"/>
                      </w:divBdr>
                      <w:divsChild>
                        <w:div w:id="1813907335">
                          <w:marLeft w:val="0"/>
                          <w:marRight w:val="0"/>
                          <w:marTop w:val="0"/>
                          <w:marBottom w:val="0"/>
                          <w:divBdr>
                            <w:top w:val="none" w:sz="0" w:space="0" w:color="auto"/>
                            <w:left w:val="none" w:sz="0" w:space="0" w:color="auto"/>
                            <w:bottom w:val="none" w:sz="0" w:space="0" w:color="auto"/>
                            <w:right w:val="none" w:sz="0" w:space="0" w:color="auto"/>
                          </w:divBdr>
                          <w:divsChild>
                            <w:div w:id="2005744567">
                              <w:marLeft w:val="0"/>
                              <w:marRight w:val="0"/>
                              <w:marTop w:val="0"/>
                              <w:marBottom w:val="0"/>
                              <w:divBdr>
                                <w:top w:val="none" w:sz="0" w:space="0" w:color="auto"/>
                                <w:left w:val="none" w:sz="0" w:space="0" w:color="auto"/>
                                <w:bottom w:val="none" w:sz="0" w:space="0" w:color="auto"/>
                                <w:right w:val="none" w:sz="0" w:space="0" w:color="auto"/>
                              </w:divBdr>
                              <w:divsChild>
                                <w:div w:id="1150637335">
                                  <w:marLeft w:val="0"/>
                                  <w:marRight w:val="0"/>
                                  <w:marTop w:val="0"/>
                                  <w:marBottom w:val="0"/>
                                  <w:divBdr>
                                    <w:top w:val="none" w:sz="0" w:space="0" w:color="auto"/>
                                    <w:left w:val="none" w:sz="0" w:space="0" w:color="auto"/>
                                    <w:bottom w:val="none" w:sz="0" w:space="0" w:color="auto"/>
                                    <w:right w:val="none" w:sz="0" w:space="0" w:color="auto"/>
                                  </w:divBdr>
                                  <w:divsChild>
                                    <w:div w:id="785857699">
                                      <w:marLeft w:val="360"/>
                                      <w:marRight w:val="120"/>
                                      <w:marTop w:val="240"/>
                                      <w:marBottom w:val="0"/>
                                      <w:divBdr>
                                        <w:top w:val="none" w:sz="0" w:space="0" w:color="auto"/>
                                        <w:left w:val="none" w:sz="0" w:space="0" w:color="auto"/>
                                        <w:bottom w:val="none" w:sz="0" w:space="0" w:color="auto"/>
                                        <w:right w:val="none" w:sz="0" w:space="0" w:color="auto"/>
                                      </w:divBdr>
                                      <w:divsChild>
                                        <w:div w:id="1904489273">
                                          <w:marLeft w:val="0"/>
                                          <w:marRight w:val="0"/>
                                          <w:marTop w:val="0"/>
                                          <w:marBottom w:val="0"/>
                                          <w:divBdr>
                                            <w:top w:val="none" w:sz="0" w:space="0" w:color="auto"/>
                                            <w:left w:val="none" w:sz="0" w:space="0" w:color="auto"/>
                                            <w:bottom w:val="none" w:sz="0" w:space="0" w:color="auto"/>
                                            <w:right w:val="none" w:sz="0" w:space="0" w:color="auto"/>
                                          </w:divBdr>
                                          <w:divsChild>
                                            <w:div w:id="1776902165">
                                              <w:marLeft w:val="0"/>
                                              <w:marRight w:val="0"/>
                                              <w:marTop w:val="0"/>
                                              <w:marBottom w:val="0"/>
                                              <w:divBdr>
                                                <w:top w:val="none" w:sz="0" w:space="0" w:color="auto"/>
                                                <w:left w:val="none" w:sz="0" w:space="0" w:color="auto"/>
                                                <w:bottom w:val="none" w:sz="0" w:space="0" w:color="auto"/>
                                                <w:right w:val="none" w:sz="0" w:space="0" w:color="auto"/>
                                              </w:divBdr>
                                            </w:div>
                                            <w:div w:id="1874924971">
                                              <w:marLeft w:val="0"/>
                                              <w:marRight w:val="0"/>
                                              <w:marTop w:val="0"/>
                                              <w:marBottom w:val="0"/>
                                              <w:divBdr>
                                                <w:top w:val="none" w:sz="0" w:space="0" w:color="auto"/>
                                                <w:left w:val="none" w:sz="0" w:space="0" w:color="auto"/>
                                                <w:bottom w:val="none" w:sz="0" w:space="0" w:color="auto"/>
                                                <w:right w:val="none" w:sz="0" w:space="0" w:color="auto"/>
                                              </w:divBdr>
                                              <w:divsChild>
                                                <w:div w:id="430399157">
                                                  <w:marLeft w:val="0"/>
                                                  <w:marRight w:val="0"/>
                                                  <w:marTop w:val="0"/>
                                                  <w:marBottom w:val="0"/>
                                                  <w:divBdr>
                                                    <w:top w:val="none" w:sz="0" w:space="0" w:color="auto"/>
                                                    <w:left w:val="none" w:sz="0" w:space="0" w:color="auto"/>
                                                    <w:bottom w:val="none" w:sz="0" w:space="0" w:color="auto"/>
                                                    <w:right w:val="none" w:sz="0" w:space="0" w:color="auto"/>
                                                  </w:divBdr>
                                                  <w:divsChild>
                                                    <w:div w:id="807669555">
                                                      <w:marLeft w:val="0"/>
                                                      <w:marRight w:val="0"/>
                                                      <w:marTop w:val="0"/>
                                                      <w:marBottom w:val="0"/>
                                                      <w:divBdr>
                                                        <w:top w:val="none" w:sz="0" w:space="0" w:color="auto"/>
                                                        <w:left w:val="none" w:sz="0" w:space="0" w:color="auto"/>
                                                        <w:bottom w:val="none" w:sz="0" w:space="0" w:color="auto"/>
                                                        <w:right w:val="none" w:sz="0" w:space="0" w:color="auto"/>
                                                      </w:divBdr>
                                                      <w:divsChild>
                                                        <w:div w:id="9224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5844">
                                              <w:marLeft w:val="0"/>
                                              <w:marRight w:val="0"/>
                                              <w:marTop w:val="0"/>
                                              <w:marBottom w:val="0"/>
                                              <w:divBdr>
                                                <w:top w:val="none" w:sz="0" w:space="0" w:color="auto"/>
                                                <w:left w:val="none" w:sz="0" w:space="0" w:color="auto"/>
                                                <w:bottom w:val="none" w:sz="0" w:space="0" w:color="auto"/>
                                                <w:right w:val="none" w:sz="0" w:space="0" w:color="auto"/>
                                              </w:divBdr>
                                              <w:divsChild>
                                                <w:div w:id="186141450">
                                                  <w:marLeft w:val="0"/>
                                                  <w:marRight w:val="0"/>
                                                  <w:marTop w:val="0"/>
                                                  <w:marBottom w:val="0"/>
                                                  <w:divBdr>
                                                    <w:top w:val="none" w:sz="0" w:space="0" w:color="auto"/>
                                                    <w:left w:val="none" w:sz="0" w:space="0" w:color="auto"/>
                                                    <w:bottom w:val="none" w:sz="0" w:space="0" w:color="auto"/>
                                                    <w:right w:val="none" w:sz="0" w:space="0" w:color="auto"/>
                                                  </w:divBdr>
                                                  <w:divsChild>
                                                    <w:div w:id="1307316495">
                                                      <w:marLeft w:val="0"/>
                                                      <w:marRight w:val="0"/>
                                                      <w:marTop w:val="0"/>
                                                      <w:marBottom w:val="0"/>
                                                      <w:divBdr>
                                                        <w:top w:val="none" w:sz="0" w:space="0" w:color="auto"/>
                                                        <w:left w:val="none" w:sz="0" w:space="0" w:color="auto"/>
                                                        <w:bottom w:val="none" w:sz="0" w:space="0" w:color="auto"/>
                                                        <w:right w:val="none" w:sz="0" w:space="0" w:color="auto"/>
                                                      </w:divBdr>
                                                      <w:divsChild>
                                                        <w:div w:id="1050112443">
                                                          <w:marLeft w:val="0"/>
                                                          <w:marRight w:val="0"/>
                                                          <w:marTop w:val="0"/>
                                                          <w:marBottom w:val="0"/>
                                                          <w:divBdr>
                                                            <w:top w:val="none" w:sz="0" w:space="0" w:color="auto"/>
                                                            <w:left w:val="none" w:sz="0" w:space="0" w:color="auto"/>
                                                            <w:bottom w:val="none" w:sz="0" w:space="0" w:color="auto"/>
                                                            <w:right w:val="none" w:sz="0" w:space="0" w:color="auto"/>
                                                          </w:divBdr>
                                                          <w:divsChild>
                                                            <w:div w:id="171336519">
                                                              <w:marLeft w:val="0"/>
                                                              <w:marRight w:val="0"/>
                                                              <w:marTop w:val="0"/>
                                                              <w:marBottom w:val="0"/>
                                                              <w:divBdr>
                                                                <w:top w:val="none" w:sz="0" w:space="0" w:color="auto"/>
                                                                <w:left w:val="none" w:sz="0" w:space="0" w:color="auto"/>
                                                                <w:bottom w:val="none" w:sz="0" w:space="0" w:color="auto"/>
                                                                <w:right w:val="none" w:sz="0" w:space="0" w:color="auto"/>
                                                              </w:divBdr>
                                                              <w:divsChild>
                                                                <w:div w:id="1174416981">
                                                                  <w:marLeft w:val="0"/>
                                                                  <w:marRight w:val="0"/>
                                                                  <w:marTop w:val="0"/>
                                                                  <w:marBottom w:val="0"/>
                                                                  <w:divBdr>
                                                                    <w:top w:val="none" w:sz="0" w:space="0" w:color="auto"/>
                                                                    <w:left w:val="none" w:sz="0" w:space="0" w:color="auto"/>
                                                                    <w:bottom w:val="none" w:sz="0" w:space="0" w:color="auto"/>
                                                                    <w:right w:val="none" w:sz="0" w:space="0" w:color="auto"/>
                                                                  </w:divBdr>
                                                                  <w:divsChild>
                                                                    <w:div w:id="1087338916">
                                                                      <w:marLeft w:val="0"/>
                                                                      <w:marRight w:val="0"/>
                                                                      <w:marTop w:val="0"/>
                                                                      <w:marBottom w:val="0"/>
                                                                      <w:divBdr>
                                                                        <w:top w:val="none" w:sz="0" w:space="0" w:color="auto"/>
                                                                        <w:left w:val="none" w:sz="0" w:space="0" w:color="auto"/>
                                                                        <w:bottom w:val="none" w:sz="0" w:space="0" w:color="auto"/>
                                                                        <w:right w:val="none" w:sz="0" w:space="0" w:color="auto"/>
                                                                      </w:divBdr>
                                                                      <w:divsChild>
                                                                        <w:div w:id="109694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04597178">
          <w:marLeft w:val="0"/>
          <w:marRight w:val="0"/>
          <w:marTop w:val="0"/>
          <w:marBottom w:val="0"/>
          <w:divBdr>
            <w:top w:val="none" w:sz="0" w:space="0" w:color="auto"/>
            <w:left w:val="none" w:sz="0" w:space="0" w:color="auto"/>
            <w:bottom w:val="none" w:sz="0" w:space="0" w:color="auto"/>
            <w:right w:val="none" w:sz="0" w:space="0" w:color="auto"/>
          </w:divBdr>
          <w:divsChild>
            <w:div w:id="147596706">
              <w:marLeft w:val="0"/>
              <w:marRight w:val="0"/>
              <w:marTop w:val="0"/>
              <w:marBottom w:val="0"/>
              <w:divBdr>
                <w:top w:val="none" w:sz="0" w:space="0" w:color="auto"/>
                <w:left w:val="none" w:sz="0" w:space="0" w:color="auto"/>
                <w:bottom w:val="none" w:sz="0" w:space="0" w:color="auto"/>
                <w:right w:val="none" w:sz="0" w:space="0" w:color="auto"/>
              </w:divBdr>
              <w:divsChild>
                <w:div w:id="1003781222">
                  <w:marLeft w:val="0"/>
                  <w:marRight w:val="0"/>
                  <w:marTop w:val="0"/>
                  <w:marBottom w:val="0"/>
                  <w:divBdr>
                    <w:top w:val="none" w:sz="0" w:space="0" w:color="auto"/>
                    <w:left w:val="none" w:sz="0" w:space="0" w:color="auto"/>
                    <w:bottom w:val="none" w:sz="0" w:space="0" w:color="auto"/>
                    <w:right w:val="none" w:sz="0" w:space="0" w:color="auto"/>
                  </w:divBdr>
                  <w:divsChild>
                    <w:div w:id="807092470">
                      <w:marLeft w:val="0"/>
                      <w:marRight w:val="0"/>
                      <w:marTop w:val="0"/>
                      <w:marBottom w:val="0"/>
                      <w:divBdr>
                        <w:top w:val="none" w:sz="0" w:space="0" w:color="auto"/>
                        <w:left w:val="none" w:sz="0" w:space="0" w:color="auto"/>
                        <w:bottom w:val="none" w:sz="0" w:space="0" w:color="auto"/>
                        <w:right w:val="none" w:sz="0" w:space="0" w:color="auto"/>
                      </w:divBdr>
                      <w:divsChild>
                        <w:div w:id="951596315">
                          <w:marLeft w:val="0"/>
                          <w:marRight w:val="0"/>
                          <w:marTop w:val="0"/>
                          <w:marBottom w:val="0"/>
                          <w:divBdr>
                            <w:top w:val="none" w:sz="0" w:space="0" w:color="auto"/>
                            <w:left w:val="none" w:sz="0" w:space="0" w:color="auto"/>
                            <w:bottom w:val="none" w:sz="0" w:space="0" w:color="auto"/>
                            <w:right w:val="none" w:sz="0" w:space="0" w:color="auto"/>
                          </w:divBdr>
                          <w:divsChild>
                            <w:div w:id="1805075552">
                              <w:marLeft w:val="0"/>
                              <w:marRight w:val="0"/>
                              <w:marTop w:val="0"/>
                              <w:marBottom w:val="0"/>
                              <w:divBdr>
                                <w:top w:val="none" w:sz="0" w:space="0" w:color="auto"/>
                                <w:left w:val="none" w:sz="0" w:space="0" w:color="auto"/>
                                <w:bottom w:val="none" w:sz="0" w:space="0" w:color="auto"/>
                                <w:right w:val="none" w:sz="0" w:space="0" w:color="auto"/>
                              </w:divBdr>
                              <w:divsChild>
                                <w:div w:id="1669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4109">
                          <w:marLeft w:val="0"/>
                          <w:marRight w:val="0"/>
                          <w:marTop w:val="0"/>
                          <w:marBottom w:val="0"/>
                          <w:divBdr>
                            <w:top w:val="none" w:sz="0" w:space="0" w:color="auto"/>
                            <w:left w:val="none" w:sz="0" w:space="0" w:color="auto"/>
                            <w:bottom w:val="none" w:sz="0" w:space="0" w:color="auto"/>
                            <w:right w:val="none" w:sz="0" w:space="0" w:color="auto"/>
                          </w:divBdr>
                          <w:divsChild>
                            <w:div w:id="941764446">
                              <w:marLeft w:val="0"/>
                              <w:marRight w:val="0"/>
                              <w:marTop w:val="0"/>
                              <w:marBottom w:val="0"/>
                              <w:divBdr>
                                <w:top w:val="none" w:sz="0" w:space="0" w:color="auto"/>
                                <w:left w:val="none" w:sz="0" w:space="0" w:color="auto"/>
                                <w:bottom w:val="none" w:sz="0" w:space="0" w:color="auto"/>
                                <w:right w:val="none" w:sz="0" w:space="0" w:color="auto"/>
                              </w:divBdr>
                              <w:divsChild>
                                <w:div w:id="20590894">
                                  <w:marLeft w:val="0"/>
                                  <w:marRight w:val="0"/>
                                  <w:marTop w:val="0"/>
                                  <w:marBottom w:val="0"/>
                                  <w:divBdr>
                                    <w:top w:val="none" w:sz="0" w:space="0" w:color="auto"/>
                                    <w:left w:val="none" w:sz="0" w:space="0" w:color="auto"/>
                                    <w:bottom w:val="none" w:sz="0" w:space="0" w:color="auto"/>
                                    <w:right w:val="none" w:sz="0" w:space="0" w:color="auto"/>
                                  </w:divBdr>
                                  <w:divsChild>
                                    <w:div w:id="18923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692109">
      <w:bodyDiv w:val="1"/>
      <w:marLeft w:val="0"/>
      <w:marRight w:val="0"/>
      <w:marTop w:val="0"/>
      <w:marBottom w:val="0"/>
      <w:divBdr>
        <w:top w:val="none" w:sz="0" w:space="0" w:color="auto"/>
        <w:left w:val="none" w:sz="0" w:space="0" w:color="auto"/>
        <w:bottom w:val="none" w:sz="0" w:space="0" w:color="auto"/>
        <w:right w:val="none" w:sz="0" w:space="0" w:color="auto"/>
      </w:divBdr>
    </w:div>
    <w:div w:id="1706170259">
      <w:bodyDiv w:val="1"/>
      <w:marLeft w:val="0"/>
      <w:marRight w:val="0"/>
      <w:marTop w:val="0"/>
      <w:marBottom w:val="0"/>
      <w:divBdr>
        <w:top w:val="none" w:sz="0" w:space="0" w:color="auto"/>
        <w:left w:val="none" w:sz="0" w:space="0" w:color="auto"/>
        <w:bottom w:val="none" w:sz="0" w:space="0" w:color="auto"/>
        <w:right w:val="none" w:sz="0" w:space="0" w:color="auto"/>
      </w:divBdr>
    </w:div>
    <w:div w:id="1708097295">
      <w:bodyDiv w:val="1"/>
      <w:marLeft w:val="0"/>
      <w:marRight w:val="0"/>
      <w:marTop w:val="0"/>
      <w:marBottom w:val="0"/>
      <w:divBdr>
        <w:top w:val="none" w:sz="0" w:space="0" w:color="auto"/>
        <w:left w:val="none" w:sz="0" w:space="0" w:color="auto"/>
        <w:bottom w:val="none" w:sz="0" w:space="0" w:color="auto"/>
        <w:right w:val="none" w:sz="0" w:space="0" w:color="auto"/>
      </w:divBdr>
    </w:div>
    <w:div w:id="1781408650">
      <w:bodyDiv w:val="1"/>
      <w:marLeft w:val="0"/>
      <w:marRight w:val="0"/>
      <w:marTop w:val="0"/>
      <w:marBottom w:val="0"/>
      <w:divBdr>
        <w:top w:val="none" w:sz="0" w:space="0" w:color="auto"/>
        <w:left w:val="none" w:sz="0" w:space="0" w:color="auto"/>
        <w:bottom w:val="none" w:sz="0" w:space="0" w:color="auto"/>
        <w:right w:val="none" w:sz="0" w:space="0" w:color="auto"/>
      </w:divBdr>
    </w:div>
    <w:div w:id="1785926238">
      <w:bodyDiv w:val="1"/>
      <w:marLeft w:val="0"/>
      <w:marRight w:val="0"/>
      <w:marTop w:val="0"/>
      <w:marBottom w:val="0"/>
      <w:divBdr>
        <w:top w:val="none" w:sz="0" w:space="0" w:color="auto"/>
        <w:left w:val="none" w:sz="0" w:space="0" w:color="auto"/>
        <w:bottom w:val="none" w:sz="0" w:space="0" w:color="auto"/>
        <w:right w:val="none" w:sz="0" w:space="0" w:color="auto"/>
      </w:divBdr>
    </w:div>
    <w:div w:id="1792094749">
      <w:bodyDiv w:val="1"/>
      <w:marLeft w:val="0"/>
      <w:marRight w:val="0"/>
      <w:marTop w:val="0"/>
      <w:marBottom w:val="0"/>
      <w:divBdr>
        <w:top w:val="none" w:sz="0" w:space="0" w:color="auto"/>
        <w:left w:val="none" w:sz="0" w:space="0" w:color="auto"/>
        <w:bottom w:val="none" w:sz="0" w:space="0" w:color="auto"/>
        <w:right w:val="none" w:sz="0" w:space="0" w:color="auto"/>
      </w:divBdr>
    </w:div>
    <w:div w:id="1793011892">
      <w:bodyDiv w:val="1"/>
      <w:marLeft w:val="0"/>
      <w:marRight w:val="0"/>
      <w:marTop w:val="0"/>
      <w:marBottom w:val="0"/>
      <w:divBdr>
        <w:top w:val="none" w:sz="0" w:space="0" w:color="auto"/>
        <w:left w:val="none" w:sz="0" w:space="0" w:color="auto"/>
        <w:bottom w:val="none" w:sz="0" w:space="0" w:color="auto"/>
        <w:right w:val="none" w:sz="0" w:space="0" w:color="auto"/>
      </w:divBdr>
    </w:div>
    <w:div w:id="1814105479">
      <w:bodyDiv w:val="1"/>
      <w:marLeft w:val="0"/>
      <w:marRight w:val="0"/>
      <w:marTop w:val="0"/>
      <w:marBottom w:val="0"/>
      <w:divBdr>
        <w:top w:val="none" w:sz="0" w:space="0" w:color="auto"/>
        <w:left w:val="none" w:sz="0" w:space="0" w:color="auto"/>
        <w:bottom w:val="none" w:sz="0" w:space="0" w:color="auto"/>
        <w:right w:val="none" w:sz="0" w:space="0" w:color="auto"/>
      </w:divBdr>
    </w:div>
    <w:div w:id="1830094610">
      <w:bodyDiv w:val="1"/>
      <w:marLeft w:val="0"/>
      <w:marRight w:val="0"/>
      <w:marTop w:val="0"/>
      <w:marBottom w:val="0"/>
      <w:divBdr>
        <w:top w:val="none" w:sz="0" w:space="0" w:color="auto"/>
        <w:left w:val="none" w:sz="0" w:space="0" w:color="auto"/>
        <w:bottom w:val="none" w:sz="0" w:space="0" w:color="auto"/>
        <w:right w:val="none" w:sz="0" w:space="0" w:color="auto"/>
      </w:divBdr>
    </w:div>
    <w:div w:id="1842574628">
      <w:bodyDiv w:val="1"/>
      <w:marLeft w:val="0"/>
      <w:marRight w:val="0"/>
      <w:marTop w:val="0"/>
      <w:marBottom w:val="0"/>
      <w:divBdr>
        <w:top w:val="none" w:sz="0" w:space="0" w:color="auto"/>
        <w:left w:val="none" w:sz="0" w:space="0" w:color="auto"/>
        <w:bottom w:val="none" w:sz="0" w:space="0" w:color="auto"/>
        <w:right w:val="none" w:sz="0" w:space="0" w:color="auto"/>
      </w:divBdr>
    </w:div>
    <w:div w:id="1846246621">
      <w:bodyDiv w:val="1"/>
      <w:marLeft w:val="0"/>
      <w:marRight w:val="0"/>
      <w:marTop w:val="0"/>
      <w:marBottom w:val="0"/>
      <w:divBdr>
        <w:top w:val="none" w:sz="0" w:space="0" w:color="auto"/>
        <w:left w:val="none" w:sz="0" w:space="0" w:color="auto"/>
        <w:bottom w:val="none" w:sz="0" w:space="0" w:color="auto"/>
        <w:right w:val="none" w:sz="0" w:space="0" w:color="auto"/>
      </w:divBdr>
    </w:div>
    <w:div w:id="1849174756">
      <w:bodyDiv w:val="1"/>
      <w:marLeft w:val="0"/>
      <w:marRight w:val="0"/>
      <w:marTop w:val="0"/>
      <w:marBottom w:val="0"/>
      <w:divBdr>
        <w:top w:val="none" w:sz="0" w:space="0" w:color="auto"/>
        <w:left w:val="none" w:sz="0" w:space="0" w:color="auto"/>
        <w:bottom w:val="none" w:sz="0" w:space="0" w:color="auto"/>
        <w:right w:val="none" w:sz="0" w:space="0" w:color="auto"/>
      </w:divBdr>
    </w:div>
    <w:div w:id="1850870246">
      <w:bodyDiv w:val="1"/>
      <w:marLeft w:val="0"/>
      <w:marRight w:val="0"/>
      <w:marTop w:val="0"/>
      <w:marBottom w:val="0"/>
      <w:divBdr>
        <w:top w:val="none" w:sz="0" w:space="0" w:color="auto"/>
        <w:left w:val="none" w:sz="0" w:space="0" w:color="auto"/>
        <w:bottom w:val="none" w:sz="0" w:space="0" w:color="auto"/>
        <w:right w:val="none" w:sz="0" w:space="0" w:color="auto"/>
      </w:divBdr>
    </w:div>
    <w:div w:id="1871382790">
      <w:bodyDiv w:val="1"/>
      <w:marLeft w:val="0"/>
      <w:marRight w:val="0"/>
      <w:marTop w:val="0"/>
      <w:marBottom w:val="0"/>
      <w:divBdr>
        <w:top w:val="none" w:sz="0" w:space="0" w:color="auto"/>
        <w:left w:val="none" w:sz="0" w:space="0" w:color="auto"/>
        <w:bottom w:val="none" w:sz="0" w:space="0" w:color="auto"/>
        <w:right w:val="none" w:sz="0" w:space="0" w:color="auto"/>
      </w:divBdr>
    </w:div>
    <w:div w:id="1882354671">
      <w:bodyDiv w:val="1"/>
      <w:marLeft w:val="0"/>
      <w:marRight w:val="0"/>
      <w:marTop w:val="0"/>
      <w:marBottom w:val="0"/>
      <w:divBdr>
        <w:top w:val="none" w:sz="0" w:space="0" w:color="auto"/>
        <w:left w:val="none" w:sz="0" w:space="0" w:color="auto"/>
        <w:bottom w:val="none" w:sz="0" w:space="0" w:color="auto"/>
        <w:right w:val="none" w:sz="0" w:space="0" w:color="auto"/>
      </w:divBdr>
    </w:div>
    <w:div w:id="1892114576">
      <w:bodyDiv w:val="1"/>
      <w:marLeft w:val="0"/>
      <w:marRight w:val="0"/>
      <w:marTop w:val="0"/>
      <w:marBottom w:val="0"/>
      <w:divBdr>
        <w:top w:val="none" w:sz="0" w:space="0" w:color="auto"/>
        <w:left w:val="none" w:sz="0" w:space="0" w:color="auto"/>
        <w:bottom w:val="none" w:sz="0" w:space="0" w:color="auto"/>
        <w:right w:val="none" w:sz="0" w:space="0" w:color="auto"/>
      </w:divBdr>
    </w:div>
    <w:div w:id="1894388628">
      <w:bodyDiv w:val="1"/>
      <w:marLeft w:val="0"/>
      <w:marRight w:val="0"/>
      <w:marTop w:val="0"/>
      <w:marBottom w:val="0"/>
      <w:divBdr>
        <w:top w:val="none" w:sz="0" w:space="0" w:color="auto"/>
        <w:left w:val="none" w:sz="0" w:space="0" w:color="auto"/>
        <w:bottom w:val="none" w:sz="0" w:space="0" w:color="auto"/>
        <w:right w:val="none" w:sz="0" w:space="0" w:color="auto"/>
      </w:divBdr>
    </w:div>
    <w:div w:id="1901018676">
      <w:bodyDiv w:val="1"/>
      <w:marLeft w:val="0"/>
      <w:marRight w:val="0"/>
      <w:marTop w:val="0"/>
      <w:marBottom w:val="0"/>
      <w:divBdr>
        <w:top w:val="none" w:sz="0" w:space="0" w:color="auto"/>
        <w:left w:val="none" w:sz="0" w:space="0" w:color="auto"/>
        <w:bottom w:val="none" w:sz="0" w:space="0" w:color="auto"/>
        <w:right w:val="none" w:sz="0" w:space="0" w:color="auto"/>
      </w:divBdr>
    </w:div>
    <w:div w:id="1903061765">
      <w:bodyDiv w:val="1"/>
      <w:marLeft w:val="0"/>
      <w:marRight w:val="0"/>
      <w:marTop w:val="0"/>
      <w:marBottom w:val="0"/>
      <w:divBdr>
        <w:top w:val="none" w:sz="0" w:space="0" w:color="auto"/>
        <w:left w:val="none" w:sz="0" w:space="0" w:color="auto"/>
        <w:bottom w:val="none" w:sz="0" w:space="0" w:color="auto"/>
        <w:right w:val="none" w:sz="0" w:space="0" w:color="auto"/>
      </w:divBdr>
    </w:div>
    <w:div w:id="1923367923">
      <w:bodyDiv w:val="1"/>
      <w:marLeft w:val="0"/>
      <w:marRight w:val="0"/>
      <w:marTop w:val="0"/>
      <w:marBottom w:val="0"/>
      <w:divBdr>
        <w:top w:val="none" w:sz="0" w:space="0" w:color="auto"/>
        <w:left w:val="none" w:sz="0" w:space="0" w:color="auto"/>
        <w:bottom w:val="none" w:sz="0" w:space="0" w:color="auto"/>
        <w:right w:val="none" w:sz="0" w:space="0" w:color="auto"/>
      </w:divBdr>
    </w:div>
    <w:div w:id="1940213042">
      <w:bodyDiv w:val="1"/>
      <w:marLeft w:val="0"/>
      <w:marRight w:val="0"/>
      <w:marTop w:val="0"/>
      <w:marBottom w:val="0"/>
      <w:divBdr>
        <w:top w:val="none" w:sz="0" w:space="0" w:color="auto"/>
        <w:left w:val="none" w:sz="0" w:space="0" w:color="auto"/>
        <w:bottom w:val="none" w:sz="0" w:space="0" w:color="auto"/>
        <w:right w:val="none" w:sz="0" w:space="0" w:color="auto"/>
      </w:divBdr>
    </w:div>
    <w:div w:id="1946691996">
      <w:bodyDiv w:val="1"/>
      <w:marLeft w:val="0"/>
      <w:marRight w:val="0"/>
      <w:marTop w:val="0"/>
      <w:marBottom w:val="0"/>
      <w:divBdr>
        <w:top w:val="none" w:sz="0" w:space="0" w:color="auto"/>
        <w:left w:val="none" w:sz="0" w:space="0" w:color="auto"/>
        <w:bottom w:val="none" w:sz="0" w:space="0" w:color="auto"/>
        <w:right w:val="none" w:sz="0" w:space="0" w:color="auto"/>
      </w:divBdr>
    </w:div>
    <w:div w:id="1947805383">
      <w:bodyDiv w:val="1"/>
      <w:marLeft w:val="0"/>
      <w:marRight w:val="0"/>
      <w:marTop w:val="0"/>
      <w:marBottom w:val="0"/>
      <w:divBdr>
        <w:top w:val="none" w:sz="0" w:space="0" w:color="auto"/>
        <w:left w:val="none" w:sz="0" w:space="0" w:color="auto"/>
        <w:bottom w:val="none" w:sz="0" w:space="0" w:color="auto"/>
        <w:right w:val="none" w:sz="0" w:space="0" w:color="auto"/>
      </w:divBdr>
    </w:div>
    <w:div w:id="1956935366">
      <w:bodyDiv w:val="1"/>
      <w:marLeft w:val="0"/>
      <w:marRight w:val="0"/>
      <w:marTop w:val="0"/>
      <w:marBottom w:val="0"/>
      <w:divBdr>
        <w:top w:val="none" w:sz="0" w:space="0" w:color="auto"/>
        <w:left w:val="none" w:sz="0" w:space="0" w:color="auto"/>
        <w:bottom w:val="none" w:sz="0" w:space="0" w:color="auto"/>
        <w:right w:val="none" w:sz="0" w:space="0" w:color="auto"/>
      </w:divBdr>
    </w:div>
    <w:div w:id="1957520830">
      <w:bodyDiv w:val="1"/>
      <w:marLeft w:val="0"/>
      <w:marRight w:val="0"/>
      <w:marTop w:val="0"/>
      <w:marBottom w:val="0"/>
      <w:divBdr>
        <w:top w:val="none" w:sz="0" w:space="0" w:color="auto"/>
        <w:left w:val="none" w:sz="0" w:space="0" w:color="auto"/>
        <w:bottom w:val="none" w:sz="0" w:space="0" w:color="auto"/>
        <w:right w:val="none" w:sz="0" w:space="0" w:color="auto"/>
      </w:divBdr>
    </w:div>
    <w:div w:id="1976641474">
      <w:bodyDiv w:val="1"/>
      <w:marLeft w:val="0"/>
      <w:marRight w:val="0"/>
      <w:marTop w:val="0"/>
      <w:marBottom w:val="0"/>
      <w:divBdr>
        <w:top w:val="none" w:sz="0" w:space="0" w:color="auto"/>
        <w:left w:val="none" w:sz="0" w:space="0" w:color="auto"/>
        <w:bottom w:val="none" w:sz="0" w:space="0" w:color="auto"/>
        <w:right w:val="none" w:sz="0" w:space="0" w:color="auto"/>
      </w:divBdr>
    </w:div>
    <w:div w:id="2003120672">
      <w:bodyDiv w:val="1"/>
      <w:marLeft w:val="0"/>
      <w:marRight w:val="0"/>
      <w:marTop w:val="0"/>
      <w:marBottom w:val="0"/>
      <w:divBdr>
        <w:top w:val="none" w:sz="0" w:space="0" w:color="auto"/>
        <w:left w:val="none" w:sz="0" w:space="0" w:color="auto"/>
        <w:bottom w:val="none" w:sz="0" w:space="0" w:color="auto"/>
        <w:right w:val="none" w:sz="0" w:space="0" w:color="auto"/>
      </w:divBdr>
    </w:div>
    <w:div w:id="2006932346">
      <w:bodyDiv w:val="1"/>
      <w:marLeft w:val="0"/>
      <w:marRight w:val="0"/>
      <w:marTop w:val="0"/>
      <w:marBottom w:val="0"/>
      <w:divBdr>
        <w:top w:val="none" w:sz="0" w:space="0" w:color="auto"/>
        <w:left w:val="none" w:sz="0" w:space="0" w:color="auto"/>
        <w:bottom w:val="none" w:sz="0" w:space="0" w:color="auto"/>
        <w:right w:val="none" w:sz="0" w:space="0" w:color="auto"/>
      </w:divBdr>
    </w:div>
    <w:div w:id="2014337466">
      <w:bodyDiv w:val="1"/>
      <w:marLeft w:val="0"/>
      <w:marRight w:val="0"/>
      <w:marTop w:val="0"/>
      <w:marBottom w:val="0"/>
      <w:divBdr>
        <w:top w:val="none" w:sz="0" w:space="0" w:color="auto"/>
        <w:left w:val="none" w:sz="0" w:space="0" w:color="auto"/>
        <w:bottom w:val="none" w:sz="0" w:space="0" w:color="auto"/>
        <w:right w:val="none" w:sz="0" w:space="0" w:color="auto"/>
      </w:divBdr>
    </w:div>
    <w:div w:id="2064212865">
      <w:bodyDiv w:val="1"/>
      <w:marLeft w:val="0"/>
      <w:marRight w:val="0"/>
      <w:marTop w:val="0"/>
      <w:marBottom w:val="0"/>
      <w:divBdr>
        <w:top w:val="none" w:sz="0" w:space="0" w:color="auto"/>
        <w:left w:val="none" w:sz="0" w:space="0" w:color="auto"/>
        <w:bottom w:val="none" w:sz="0" w:space="0" w:color="auto"/>
        <w:right w:val="none" w:sz="0" w:space="0" w:color="auto"/>
      </w:divBdr>
    </w:div>
    <w:div w:id="2067487234">
      <w:bodyDiv w:val="1"/>
      <w:marLeft w:val="0"/>
      <w:marRight w:val="0"/>
      <w:marTop w:val="0"/>
      <w:marBottom w:val="0"/>
      <w:divBdr>
        <w:top w:val="none" w:sz="0" w:space="0" w:color="auto"/>
        <w:left w:val="none" w:sz="0" w:space="0" w:color="auto"/>
        <w:bottom w:val="none" w:sz="0" w:space="0" w:color="auto"/>
        <w:right w:val="none" w:sz="0" w:space="0" w:color="auto"/>
      </w:divBdr>
    </w:div>
    <w:div w:id="2085907262">
      <w:bodyDiv w:val="1"/>
      <w:marLeft w:val="0"/>
      <w:marRight w:val="0"/>
      <w:marTop w:val="0"/>
      <w:marBottom w:val="0"/>
      <w:divBdr>
        <w:top w:val="none" w:sz="0" w:space="0" w:color="auto"/>
        <w:left w:val="none" w:sz="0" w:space="0" w:color="auto"/>
        <w:bottom w:val="none" w:sz="0" w:space="0" w:color="auto"/>
        <w:right w:val="none" w:sz="0" w:space="0" w:color="auto"/>
      </w:divBdr>
    </w:div>
    <w:div w:id="2104688730">
      <w:bodyDiv w:val="1"/>
      <w:marLeft w:val="0"/>
      <w:marRight w:val="0"/>
      <w:marTop w:val="0"/>
      <w:marBottom w:val="0"/>
      <w:divBdr>
        <w:top w:val="none" w:sz="0" w:space="0" w:color="auto"/>
        <w:left w:val="none" w:sz="0" w:space="0" w:color="auto"/>
        <w:bottom w:val="none" w:sz="0" w:space="0" w:color="auto"/>
        <w:right w:val="none" w:sz="0" w:space="0" w:color="auto"/>
      </w:divBdr>
    </w:div>
    <w:div w:id="2129086561">
      <w:bodyDiv w:val="1"/>
      <w:marLeft w:val="0"/>
      <w:marRight w:val="0"/>
      <w:marTop w:val="0"/>
      <w:marBottom w:val="0"/>
      <w:divBdr>
        <w:top w:val="none" w:sz="0" w:space="0" w:color="auto"/>
        <w:left w:val="none" w:sz="0" w:space="0" w:color="auto"/>
        <w:bottom w:val="none" w:sz="0" w:space="0" w:color="auto"/>
        <w:right w:val="none" w:sz="0" w:space="0" w:color="auto"/>
      </w:divBdr>
    </w:div>
    <w:div w:id="2133398260">
      <w:bodyDiv w:val="1"/>
      <w:marLeft w:val="0"/>
      <w:marRight w:val="0"/>
      <w:marTop w:val="0"/>
      <w:marBottom w:val="0"/>
      <w:divBdr>
        <w:top w:val="none" w:sz="0" w:space="0" w:color="auto"/>
        <w:left w:val="none" w:sz="0" w:space="0" w:color="auto"/>
        <w:bottom w:val="none" w:sz="0" w:space="0" w:color="auto"/>
        <w:right w:val="none" w:sz="0" w:space="0" w:color="auto"/>
      </w:divBdr>
    </w:div>
    <w:div w:id="2137790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16/j.apergo.2006.04.008" TargetMode="External"/><Relationship Id="rId26" Type="http://schemas.openxmlformats.org/officeDocument/2006/relationships/hyperlink" Target="https://www.mdpi.com/2227-7390/11/8/1777" TargetMode="External"/><Relationship Id="rId39" Type="http://schemas.openxmlformats.org/officeDocument/2006/relationships/hyperlink" Target="https://www.sciencedirect.com/science/article/pii/S1047965118305400" TargetMode="External"/><Relationship Id="rId21" Type="http://schemas.openxmlformats.org/officeDocument/2006/relationships/hyperlink" Target="https://kapernikov.com/traditional-machine-learning-algorithms-for-machine-vision/" TargetMode="External"/><Relationship Id="rId34" Type="http://schemas.openxmlformats.org/officeDocument/2006/relationships/hyperlink" Target="https://doi.org/10.1016/j.jhsa.2021.10.011" TargetMode="External"/><Relationship Id="rId42" Type="http://schemas.openxmlformats.org/officeDocument/2006/relationships/hyperlink" Target="https://doi.org/10.1016/S1440-2440(99)80003-6" TargetMode="External"/><Relationship Id="rId47" Type="http://schemas.openxmlformats.org/officeDocument/2006/relationships/hyperlink" Target="https://doi.org/10.31729/jnma.7969" TargetMode="External"/><Relationship Id="rId50" Type="http://schemas.openxmlformats.org/officeDocument/2006/relationships/hyperlink" Target="https://www.sciencedirect.com/science/article/pii/S0736467915009014"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i.org/10.1186/s12877-018-0758-7" TargetMode="External"/><Relationship Id="rId11" Type="http://schemas.openxmlformats.org/officeDocument/2006/relationships/image" Target="media/image4.jpg"/><Relationship Id="rId24" Type="http://schemas.openxmlformats.org/officeDocument/2006/relationships/hyperlink" Target="https://towardsdatascience.com/recurrent-neural-networks-rnns-3f06d7653a85" TargetMode="External"/><Relationship Id="rId32" Type="http://schemas.openxmlformats.org/officeDocument/2006/relationships/hyperlink" Target="https://www.ncbi.nlm.nih.gov/pmc/articles/PMC2504982/pdf/jcca00007-0066.pdf" TargetMode="External"/><Relationship Id="rId37" Type="http://schemas.openxmlformats.org/officeDocument/2006/relationships/hyperlink" Target="https://doi.org/10.1186/s13018-016-0432-8" TargetMode="External"/><Relationship Id="rId40" Type="http://schemas.openxmlformats.org/officeDocument/2006/relationships/hyperlink" Target="https://doi.org/10.1007/s11420-020-09760-w" TargetMode="External"/><Relationship Id="rId45" Type="http://schemas.openxmlformats.org/officeDocument/2006/relationships/hyperlink" Target="https://doi.org/10.3390/jcm9082540" TargetMode="External"/><Relationship Id="rId53" Type="http://schemas.openxmlformats.org/officeDocument/2006/relationships/hyperlink" Target="http://www.jrmds.i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stanfordmlgroup.github.io/competitions/mur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afetyandhealthmagazine.com/articles/21633-hand-safety-programs" TargetMode="External"/><Relationship Id="rId22" Type="http://schemas.openxmlformats.org/officeDocument/2006/relationships/hyperlink" Target="https://medium.com/swlh/fully-connected-vs-convolutional-neural-networks-813ca7bc6ee5" TargetMode="External"/><Relationship Id="rId27" Type="http://schemas.openxmlformats.org/officeDocument/2006/relationships/hyperlink" Target="https://towardsdatascience.com/gans-generative-adversarial-networks-an-advanced-solution-for-data-generation-2ac9756a8a99" TargetMode="External"/><Relationship Id="rId30" Type="http://schemas.openxmlformats.org/officeDocument/2006/relationships/hyperlink" Target="https://doi.org/10.1186/s41512-019-0061-x" TargetMode="External"/><Relationship Id="rId35" Type="http://schemas.openxmlformats.org/officeDocument/2006/relationships/hyperlink" Target="https://doi.org/10.1177/2325967120964622" TargetMode="External"/><Relationship Id="rId43" Type="http://schemas.openxmlformats.org/officeDocument/2006/relationships/hyperlink" Target="https://www.sciencedirect.com/science/article/pii/S1440244099800036" TargetMode="External"/><Relationship Id="rId48" Type="http://schemas.openxmlformats.org/officeDocument/2006/relationships/hyperlink" Target="https://doi.org/10.1177/17531934211019297"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oi.org/10.1088/1742-6596/1549/3/03203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016/S0003-6870(02)00014-5" TargetMode="External"/><Relationship Id="rId25" Type="http://schemas.openxmlformats.org/officeDocument/2006/relationships/hyperlink" Target="https://arxiv.org/pdf/2003.05991.pdf" TargetMode="External"/><Relationship Id="rId33" Type="http://schemas.openxmlformats.org/officeDocument/2006/relationships/hyperlink" Target="https://doi.org/10.1016/j.jcme.2007.02.011" TargetMode="External"/><Relationship Id="rId38" Type="http://schemas.openxmlformats.org/officeDocument/2006/relationships/hyperlink" Target="https://doi.org/10.1016/S1047-9651(18)30540-0" TargetMode="External"/><Relationship Id="rId46" Type="http://schemas.openxmlformats.org/officeDocument/2006/relationships/hyperlink" Target="https://doi.org/10.1373/clinchem.2012.183061" TargetMode="External"/><Relationship Id="rId20" Type="http://schemas.openxmlformats.org/officeDocument/2006/relationships/hyperlink" Target="https://www.tensorflow.org/" TargetMode="External"/><Relationship Id="rId41" Type="http://schemas.openxmlformats.org/officeDocument/2006/relationships/hyperlink" Target="https://doi.org/10.3390/bioengineering10060668" TargetMode="External"/><Relationship Id="rId54" Type="http://schemas.openxmlformats.org/officeDocument/2006/relationships/hyperlink" Target="https://doi.org/10.1136/bmjpo-2021-00139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arxiv.org/pdf/1801.01078.pdf" TargetMode="External"/><Relationship Id="rId28" Type="http://schemas.openxmlformats.org/officeDocument/2006/relationships/hyperlink" Target="https://insightsimaging.springeropen.com/articles/10.1007/s13244-018-0639-9" TargetMode="External"/><Relationship Id="rId36" Type="http://schemas.openxmlformats.org/officeDocument/2006/relationships/hyperlink" Target="https://doi.org/10.1186/s12891-020-03807-z" TargetMode="External"/><Relationship Id="rId49" Type="http://schemas.openxmlformats.org/officeDocument/2006/relationships/hyperlink" Target="https://doi.org/10.1016/j.jemermed.2015.08.011"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doi.org/10.1080/09720073.2015.11891859" TargetMode="External"/><Relationship Id="rId44" Type="http://schemas.openxmlformats.org/officeDocument/2006/relationships/hyperlink" Target="https://doi.org/10.1186/s40798-021-00356-0" TargetMode="External"/><Relationship Id="rId52" Type="http://schemas.openxmlformats.org/officeDocument/2006/relationships/hyperlink" Target="https://digitalcommons.liberty.edu/cgi/viewcontent.cgi?article=1176&amp;context=honor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2BA6C-481F-4889-8F4F-74D54B638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15998</Words>
  <Characters>86390</Characters>
  <Application>Microsoft Office Word</Application>
  <DocSecurity>0</DocSecurity>
  <Lines>719</Lines>
  <Paragraphs>204</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Advanced Topics in Data Engineering</vt:lpstr>
      <vt:lpstr>Advanced Topics in Data Engineering</vt:lpstr>
    </vt:vector>
  </TitlesOfParts>
  <Company>Dimitris Matsanganis</Company>
  <LinksUpToDate>false</LinksUpToDate>
  <CharactersWithSpaces>102184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Data Engineering</dc:title>
  <dc:subject>Project I - 2022-2023</dc:subject>
  <dc:creator>DIMITRIOS MATSANGANIS</dc:creator>
  <cp:keywords/>
  <dc:description/>
  <cp:lastModifiedBy>HEGLA RUCI</cp:lastModifiedBy>
  <cp:revision>2</cp:revision>
  <cp:lastPrinted>2023-09-06T13:16:00Z</cp:lastPrinted>
  <dcterms:created xsi:type="dcterms:W3CDTF">2023-09-06T17:55:00Z</dcterms:created>
  <dcterms:modified xsi:type="dcterms:W3CDTF">2023-09-06T17:55:00Z</dcterms:modified>
  <cp:category>Dimitris Matsanganis, f2822212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bec0a3528354aed42d360e912467e41877a7ba7efec9a15f5f044e073d9a3842</vt:lpwstr>
  </property>
</Properties>
</file>