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Шестой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Д.М.;</w:t>
      </w:r>
      <w:r>
        <w:t xml:space="preserve"> </w:t>
      </w:r>
      <w:r>
        <w:t xml:space="preserve">НКНбд-01-21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Продолжение редактирования сайта. Размещение двуязычного сайта на Github.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поддержку английского и русского языков.</w:t>
      </w:r>
    </w:p>
    <w:p>
      <w:pPr>
        <w:numPr>
          <w:ilvl w:val="0"/>
          <w:numId w:val="1001"/>
        </w:numPr>
        <w:pStyle w:val="Compact"/>
      </w:pPr>
      <w:r>
        <w:t xml:space="preserve">Разместить элементы сайта на обоих языках.</w:t>
      </w:r>
    </w:p>
    <w:p>
      <w:pPr>
        <w:numPr>
          <w:ilvl w:val="0"/>
          <w:numId w:val="1001"/>
        </w:numPr>
        <w:pStyle w:val="Compact"/>
      </w:pPr>
      <w:r>
        <w:t xml:space="preserve">Разместить контент на обоих языках.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 (на двух языках).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Сайт – это совокупность веб-страниц, объединённых под общим доменом и связанных ссылками, тематикой и дизайнерским оформлением</w:t>
      </w:r>
      <w:r>
        <w:t xml:space="preserve"> </w:t>
      </w:r>
      <w:r>
        <w:t xml:space="preserve">[1]</w:t>
      </w:r>
      <w:r>
        <w:t xml:space="preserve"> </w:t>
      </w:r>
      <w:r>
        <w:t xml:space="preserve">. Мы создали статический сайт с помощью Hugo.</w:t>
      </w:r>
      <w:r>
        <w:t xml:space="preserve"> </w:t>
      </w:r>
      <w:r>
        <w:t xml:space="preserve">Hugo — генератор статических страниц для интернета.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Сделать поддержку английского и русского языков. (рис. 1, 2)</w:t>
      </w:r>
    </w:p>
    <w:p>
      <w:pPr>
        <w:pStyle w:val="CaptionedFigure"/>
      </w:pPr>
      <w:bookmarkStart w:id="26" w:name="fig:001"/>
      <w:r>
        <w:drawing>
          <wp:inline>
            <wp:extent cx="5334000" cy="2639218"/>
            <wp:effectExtent b="0" l="0" r="0" t="0"/>
            <wp:docPr descr="Рис. 1: Текст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Текст файла</w:t>
      </w:r>
    </w:p>
    <w:p>
      <w:pPr>
        <w:pStyle w:val="CaptionedFigure"/>
      </w:pPr>
      <w:bookmarkStart w:id="30" w:name="fig:002"/>
      <w:r>
        <w:drawing>
          <wp:inline>
            <wp:extent cx="5334000" cy="2639218"/>
            <wp:effectExtent b="0" l="0" r="0" t="0"/>
            <wp:docPr descr="Рис. 2: Текст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Текст файла</w:t>
      </w:r>
    </w:p>
    <w:p>
      <w:pPr>
        <w:numPr>
          <w:ilvl w:val="0"/>
          <w:numId w:val="1003"/>
        </w:numPr>
        <w:pStyle w:val="Compact"/>
      </w:pPr>
      <w:r>
        <w:t xml:space="preserve">Разместить элементы сайта на обоих языках.</w:t>
      </w:r>
    </w:p>
    <w:p>
      <w:pPr>
        <w:numPr>
          <w:ilvl w:val="0"/>
          <w:numId w:val="1003"/>
        </w:numPr>
        <w:pStyle w:val="Compact"/>
      </w:pPr>
      <w:r>
        <w:t xml:space="preserve">Разместить контент на обоих языках. (рис. 3, 4)</w:t>
      </w:r>
    </w:p>
    <w:p>
      <w:pPr>
        <w:pStyle w:val="CaptionedFigure"/>
      </w:pPr>
      <w:bookmarkStart w:id="34" w:name="fig:003"/>
      <w:r>
        <w:drawing>
          <wp:inline>
            <wp:extent cx="5334000" cy="2639218"/>
            <wp:effectExtent b="0" l="0" r="0" t="0"/>
            <wp:docPr descr="Рис. 3: Текст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Текст файла</w:t>
      </w:r>
    </w:p>
    <w:p>
      <w:pPr>
        <w:pStyle w:val="CaptionedFigure"/>
      </w:pPr>
      <w:bookmarkStart w:id="38" w:name="fig:004"/>
      <w:r>
        <w:drawing>
          <wp:inline>
            <wp:extent cx="5334000" cy="2639218"/>
            <wp:effectExtent b="0" l="0" r="0" t="0"/>
            <wp:docPr descr="Рис. 4: Результат на сайте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Результат на сайте</w:t>
      </w:r>
    </w:p>
    <w:p>
      <w:pPr>
        <w:numPr>
          <w:ilvl w:val="0"/>
          <w:numId w:val="1004"/>
        </w:numPr>
        <w:pStyle w:val="Compact"/>
      </w:pPr>
      <w:r>
        <w:t xml:space="preserve">Добавить пост на тему по выбору (на двух языках). (рис. 5, 6)</w:t>
      </w:r>
    </w:p>
    <w:p>
      <w:pPr>
        <w:pStyle w:val="CaptionedFigure"/>
      </w:pPr>
      <w:bookmarkStart w:id="42" w:name="fig:005"/>
      <w:r>
        <w:drawing>
          <wp:inline>
            <wp:extent cx="5334000" cy="2639218"/>
            <wp:effectExtent b="0" l="0" r="0" t="0"/>
            <wp:docPr descr="Рис. 5: Текст поста на тему по выбору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Текст поста на тему по выбору</w:t>
      </w:r>
    </w:p>
    <w:p>
      <w:pPr>
        <w:pStyle w:val="CaptionedFigure"/>
      </w:pPr>
      <w:bookmarkStart w:id="46" w:name="fig:006"/>
      <w:r>
        <w:drawing>
          <wp:inline>
            <wp:extent cx="5334000" cy="2639218"/>
            <wp:effectExtent b="0" l="0" r="0" t="0"/>
            <wp:docPr descr="Рис. 6: Результат на сайте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Результат на сайте</w:t>
      </w:r>
    </w:p>
    <w:p>
      <w:pPr>
        <w:numPr>
          <w:ilvl w:val="0"/>
          <w:numId w:val="1005"/>
        </w:numPr>
        <w:pStyle w:val="Compact"/>
      </w:pPr>
      <w:r>
        <w:t xml:space="preserve">Сделать пост по прошедшей неделе. (рис. 7, 8)</w:t>
      </w:r>
    </w:p>
    <w:p>
      <w:pPr>
        <w:pStyle w:val="CaptionedFigure"/>
      </w:pPr>
      <w:bookmarkStart w:id="50" w:name="fig:007"/>
      <w:r>
        <w:drawing>
          <wp:inline>
            <wp:extent cx="5334000" cy="2639218"/>
            <wp:effectExtent b="0" l="0" r="0" t="0"/>
            <wp:docPr descr="Рис. 7: Текст поста по прошедшей неделе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Текст поста по прошедшей неделе</w:t>
      </w:r>
    </w:p>
    <w:p>
      <w:pPr>
        <w:pStyle w:val="CaptionedFigure"/>
      </w:pPr>
      <w:bookmarkStart w:id="54" w:name="fig:008"/>
      <w:r>
        <w:drawing>
          <wp:inline>
            <wp:extent cx="5334000" cy="2639218"/>
            <wp:effectExtent b="0" l="0" r="0" t="0"/>
            <wp:docPr descr="Рис. 8: Результат на сайте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Результат на сайте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этого этапа индивидуального проекта я разместила двуязычный сайт на Github.</w:t>
      </w:r>
    </w:p>
    <w:bookmarkEnd w:id="56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Start w:id="59" w:name="refs"/>
    <w:bookmarkStart w:id="58" w:name="ref-Site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Что такое сайт (простыми словами)l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7">
        <w:r>
          <w:rPr>
            <w:rStyle w:val="Hyperlink"/>
          </w:rPr>
          <w:t xml:space="preserve">https://uguide.ru/chto-takoe-sajt-prostymi-slovami</w:t>
        </w:r>
      </w:hyperlink>
      <w:r>
        <w:t xml:space="preserve">.</w:t>
      </w:r>
    </w:p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57" Target="https://uguide.ru/chto-takoe-sajt-prostymi-slovam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uguide.ru/chto-takoe-sajt-prostymi-slovam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Шестой этап индивидуального проекта</dc:title>
  <dc:creator>Беличева Д.М.; НКНбд-01-21</dc:creator>
  <dc:language>ru-RU</dc:language>
  <cp:keywords/>
  <dcterms:created xsi:type="dcterms:W3CDTF">2022-06-04T16:56:44Z</dcterms:created>
  <dcterms:modified xsi:type="dcterms:W3CDTF">2022-06-04T16:56:44Z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