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Введение</w:t>
      </w:r>
      <w:r>
        <w:t xml:space="preserve"> </w:t>
      </w:r>
      <w:r>
        <w:t xml:space="preserve">в</w:t>
      </w:r>
      <w:r>
        <w:t xml:space="preserve"> </w:t>
      </w:r>
      <w:r>
        <w:t xml:space="preserve">работу</w:t>
      </w:r>
      <w:r>
        <w:t xml:space="preserve"> </w:t>
      </w:r>
      <w:r>
        <w:t xml:space="preserve">с</w:t>
      </w:r>
      <w:r>
        <w:t xml:space="preserve"> </w:t>
      </w:r>
      <w:r>
        <w:t xml:space="preserve">Octave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Octave, изучить основные команды.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Выполнить простейшие операции</w:t>
      </w:r>
    </w:p>
    <w:p>
      <w:pPr>
        <w:numPr>
          <w:ilvl w:val="0"/>
          <w:numId w:val="1001"/>
        </w:numPr>
      </w:pPr>
      <w:r>
        <w:t xml:space="preserve">Выполнить операции с векторами</w:t>
      </w:r>
    </w:p>
    <w:p>
      <w:pPr>
        <w:numPr>
          <w:ilvl w:val="0"/>
          <w:numId w:val="1001"/>
        </w:numPr>
      </w:pPr>
      <w:r>
        <w:t xml:space="preserve">Вычислить проектор</w:t>
      </w:r>
    </w:p>
    <w:p>
      <w:pPr>
        <w:numPr>
          <w:ilvl w:val="0"/>
          <w:numId w:val="1001"/>
        </w:numPr>
      </w:pPr>
      <w:r>
        <w:t xml:space="preserve">Выполнить операции с матрицами</w:t>
      </w:r>
    </w:p>
    <w:p>
      <w:pPr>
        <w:numPr>
          <w:ilvl w:val="0"/>
          <w:numId w:val="1001"/>
        </w:numPr>
      </w:pPr>
      <w:r>
        <w:t xml:space="preserve">Построить графики</w:t>
      </w:r>
    </w:p>
    <w:p>
      <w:pPr>
        <w:numPr>
          <w:ilvl w:val="0"/>
          <w:numId w:val="1001"/>
        </w:numPr>
      </w:pPr>
      <w:r>
        <w:t xml:space="preserve">Сравнить циклы и операции с векторами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GNU Octave — свободная программная система для математических вычислений, использующая совместимый с MATLAB язык высокого уровня.</w:t>
      </w:r>
    </w:p>
    <w:p>
      <w:pPr>
        <w:pStyle w:val="BodyText"/>
      </w:pPr>
      <w:r>
        <w:t xml:space="preserve">Предоставляет интерактивный командный интерфейс для решения линейных и нелинейных математических задач, а также проведения других численных экспериментов. Кроме того, Octave можно использовать для пакетной обработки. Язык Octave оперирует арифметикой вещественных и комплексных скаляров, векторов и матриц, имеет расширения для решения линейных алгебраических задач, нахождения корней систем нелинейных алгебраических уравнений, работы с полиномами, решения различных дифференциальных уравнений, интегрирования систем дифференциальных и дифференциально-алгебраических уравнений первого порядка, интегрирования функций на конечных и бесконечных интервалах. Этот список можно легко расширить, используя язык Octave (или используя динамически загружаемые модули, созданные на Си, C++, Фортране и других).</w:t>
      </w:r>
      <w:r>
        <w:t xml:space="preserve"> </w:t>
      </w:r>
      <w:r>
        <w:t xml:space="preserve">[1]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установила Octave. Далее запустила его. После выполнила команду для журналирования сессии(рис.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144425"/>
            <wp:effectExtent b="0" l="0" r="0" t="0"/>
            <wp:docPr descr="Figure 1: Запуск" title="" id="24" name="Picture"/>
            <a:graphic>
              <a:graphicData uri="http://schemas.openxmlformats.org/drawingml/2006/picture">
                <pic:pic>
                  <pic:nvPicPr>
                    <pic:cNvPr descr="image/1.jpe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</w:t>
      </w:r>
    </w:p>
    <w:bookmarkEnd w:id="0"/>
    <w:p>
      <w:pPr>
        <w:pStyle w:val="BodyText"/>
      </w:pPr>
      <w:r>
        <w:t xml:space="preserve">Изучила матрицы и векторы, провела операции над ними(рис.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309055"/>
            <wp:effectExtent b="0" l="0" r="0" t="0"/>
            <wp:docPr descr="Figure 2: Простейшие операции" title="" id="28" name="Picture"/>
            <a:graphic>
              <a:graphicData uri="http://schemas.openxmlformats.org/drawingml/2006/picture">
                <pic:pic>
                  <pic:nvPicPr>
                    <pic:cNvPr descr="image/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Простейшие операции</w:t>
      </w:r>
    </w:p>
    <w:bookmarkEnd w:id="0"/>
    <w:p>
      <w:pPr>
        <w:pStyle w:val="BodyText"/>
      </w:pPr>
      <w:r>
        <w:t xml:space="preserve">Построила графики. Изучила команды для изменения цвета графика, подписи осей и создания легенды(рис.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234385"/>
            <wp:effectExtent b="0" l="0" r="0" t="0"/>
            <wp:docPr descr="Figure 3: Графики" title="" id="32" name="Picture"/>
            <a:graphic>
              <a:graphicData uri="http://schemas.openxmlformats.org/drawingml/2006/picture">
                <pic:pic>
                  <pic:nvPicPr>
                    <pic:cNvPr descr="image/3.jpe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Графики</w:t>
      </w:r>
    </w:p>
    <w:bookmarkEnd w:id="0"/>
    <w:p>
      <w:pPr>
        <w:pStyle w:val="BodyText"/>
      </w:pPr>
      <w:r>
        <w:t xml:space="preserve">Поработала с циклами и завершила журналирование сессии(рис.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4775200" cy="1892300"/>
            <wp:effectExtent b="0" l="0" r="0" t="0"/>
            <wp:docPr descr="Figure 4: Завершение" title="" id="36" name="Picture"/>
            <a:graphic>
              <a:graphicData uri="http://schemas.openxmlformats.org/drawingml/2006/picture">
                <pic:pic>
                  <pic:nvPicPr>
                    <pic:cNvPr descr="image/4.jpe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Завершение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Octave и освоила основные команды для работы с ним.</w:t>
      </w:r>
    </w:p>
    <w:bookmarkEnd w:id="40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Start w:id="4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Octave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1">
        <w:r>
          <w:rPr>
            <w:rStyle w:val="Hyperlink"/>
          </w:rPr>
          <w:t xml:space="preserve">https://ru.wikipedia.org/wiki/GNU_Octave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hyperlink" Id="rId41" Target="https://ru.wikipedia.org/wiki/GNU_Octav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ru.wikipedia.org/wiki/GNU_Octav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Беличева Дарья Михайловна</dc:creator>
  <dc:language>ru-RU</dc:language>
  <cp:keywords/>
  <dcterms:created xsi:type="dcterms:W3CDTF">2023-05-06T18:44:49Z</dcterms:created>
  <dcterms:modified xsi:type="dcterms:W3CDTF">2023-05-06T18:44:49Z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Введение в работу с Octave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