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[1]</w:t>
      </w:r>
      <w:r>
        <w:t xml:space="preserve"> </w:t>
      </w:r>
      <w:r>
        <w:t xml:space="preserve">. Мы будем создавать статический сайт, для этого нам понадобится Hugo.</w:t>
      </w:r>
      <w:r>
        <w:t xml:space="preserve"> </w:t>
      </w:r>
      <w:r>
        <w:t xml:space="preserve">Hugo — генератор статических страниц для интернета.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Установим необходимое програмное обеспечение. Скачаем Hugo и Go. Скачаем необходимый релиз и положим его в папку /tmp/01. Распакованный файл hugo поместим в usr/local/bin. (рис. 1)</w:t>
      </w:r>
    </w:p>
    <w:p>
      <w:pPr>
        <w:pStyle w:val="CaptionedFigure"/>
      </w:pPr>
      <w:bookmarkStart w:id="26" w:name="fig:001"/>
      <w:r>
        <w:drawing>
          <wp:inline>
            <wp:extent cx="5334000" cy="1662707"/>
            <wp:effectExtent b="0" l="0" r="0" t="0"/>
            <wp:docPr descr="Рис. 1: Установка Hugo и Go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 Hugo и Go</w:t>
      </w:r>
    </w:p>
    <w:p>
      <w:pPr>
        <w:pStyle w:val="BodyText"/>
      </w:pPr>
      <w:r>
        <w:t xml:space="preserve">Проверим версию Hugo. (рис. 2)</w:t>
      </w:r>
    </w:p>
    <w:p>
      <w:pPr>
        <w:pStyle w:val="CaptionedFigure"/>
      </w:pPr>
      <w:bookmarkStart w:id="30" w:name="fig:002"/>
      <w:r>
        <w:drawing>
          <wp:inline>
            <wp:extent cx="5334000" cy="891778"/>
            <wp:effectExtent b="0" l="0" r="0" t="0"/>
            <wp:docPr descr="Рис. 2: Версия Hugo" title="" id="28" name="Picture"/>
            <a:graphic>
              <a:graphicData uri="http://schemas.openxmlformats.org/drawingml/2006/picture">
                <pic:pic>
                  <pic:nvPicPr>
                    <pic:cNvPr descr="image/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Версия Hugo</w:t>
      </w:r>
    </w:p>
    <w:p>
      <w:pPr>
        <w:numPr>
          <w:ilvl w:val="0"/>
          <w:numId w:val="1003"/>
        </w:numPr>
        <w:pStyle w:val="Compact"/>
      </w:pPr>
      <w:r>
        <w:t xml:space="preserve">В качестве шаблона индивидуального сайта используется шаблон Hugo Academic Theme. Переходим по ссылке и создаем репозиторий blog (рис. 3)</w:t>
      </w:r>
    </w:p>
    <w:p>
      <w:pPr>
        <w:pStyle w:val="CaptionedFigure"/>
      </w:pPr>
      <w:bookmarkStart w:id="34" w:name="fig:003"/>
      <w:r>
        <w:drawing>
          <wp:inline>
            <wp:extent cx="5334000" cy="1825228"/>
            <wp:effectExtent b="0" l="0" r="0" t="0"/>
            <wp:docPr descr="Рис. 3: Создание репозитория blog" title="" id="32" name="Picture"/>
            <a:graphic>
              <a:graphicData uri="http://schemas.openxmlformats.org/drawingml/2006/picture">
                <pic:pic>
                  <pic:nvPicPr>
                    <pic:cNvPr descr="image/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репозитория blog</w:t>
      </w:r>
    </w:p>
    <w:p>
      <w:pPr>
        <w:pStyle w:val="BodyText"/>
      </w:pPr>
      <w:r>
        <w:t xml:space="preserve">Клонируем репозиторий. (рис. 4)</w:t>
      </w:r>
    </w:p>
    <w:p>
      <w:pPr>
        <w:pStyle w:val="CaptionedFigure"/>
      </w:pPr>
      <w:bookmarkStart w:id="38" w:name="fig:004"/>
      <w:r>
        <w:drawing>
          <wp:inline>
            <wp:extent cx="5334000" cy="1425178"/>
            <wp:effectExtent b="0" l="0" r="0" t="0"/>
            <wp:docPr descr="Рис. 4: Клониров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Выполним команду hugo server (создадутся необходимые файлы). Нам предоставят ссылку. Переходя по ней, открывается наш сайт (пока на него можно заходить только с моего компьютера). (рис. 5)</w:t>
      </w:r>
    </w:p>
    <w:p>
      <w:pPr>
        <w:pStyle w:val="CaptionedFigure"/>
      </w:pPr>
      <w:bookmarkStart w:id="42" w:name="fig:005"/>
      <w:r>
        <w:drawing>
          <wp:inline>
            <wp:extent cx="5334000" cy="3171229"/>
            <wp:effectExtent b="0" l="0" r="0" t="0"/>
            <wp:docPr descr="Рис. 5: Команда hugo server" title="" id="40" name="Picture"/>
            <a:graphic>
              <a:graphicData uri="http://schemas.openxmlformats.org/drawingml/2006/picture">
                <pic:pic>
                  <pic:nvPicPr>
                    <pic:cNvPr descr="image/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hugo server</w:t>
      </w:r>
    </w:p>
    <w:p>
      <w:pPr>
        <w:numPr>
          <w:ilvl w:val="0"/>
          <w:numId w:val="1005"/>
        </w:numPr>
        <w:pStyle w:val="Compact"/>
      </w:pPr>
      <w:r>
        <w:t xml:space="preserve">Необходимо создать еще один репозиторий, чтобы наш сайт можно было открывать с любого компьютера. (рис. 6)</w:t>
      </w:r>
    </w:p>
    <w:p>
      <w:pPr>
        <w:pStyle w:val="CaptionedFigure"/>
      </w:pPr>
      <w:bookmarkStart w:id="46" w:name="fig:006"/>
      <w:r>
        <w:drawing>
          <wp:inline>
            <wp:extent cx="5334000" cy="3942159"/>
            <wp:effectExtent b="0" l="0" r="0" t="0"/>
            <wp:docPr descr="Рис. 6: Создание нового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нового репозитория</w:t>
      </w:r>
    </w:p>
    <w:p>
      <w:pPr>
        <w:pStyle w:val="BodyText"/>
      </w:pPr>
      <w:r>
        <w:t xml:space="preserve">Клонируем наш новый репозиторий. Создаем ветку main. Создаем файл README.md. Добавляем в наш репозиторий. (рис. 7)</w:t>
      </w:r>
    </w:p>
    <w:p>
      <w:pPr>
        <w:pStyle w:val="CaptionedFigure"/>
      </w:pPr>
      <w:bookmarkStart w:id="50" w:name="fig:007"/>
      <w:r>
        <w:drawing>
          <wp:inline>
            <wp:extent cx="5334000" cy="3279576"/>
            <wp:effectExtent b="0" l="0" r="0" t="0"/>
            <wp:docPr descr="Рис. 7: Клонирование репозитория, создание ветки main, создание файла README.md" title="" id="48" name="Picture"/>
            <a:graphic>
              <a:graphicData uri="http://schemas.openxmlformats.org/drawingml/2006/picture">
                <pic:pic>
                  <pic:nvPicPr>
                    <pic:cNvPr descr="image/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Клонирование репозитория, создание ветки main, создание файла README.md</w:t>
      </w:r>
    </w:p>
    <w:p>
      <w:pPr>
        <w:numPr>
          <w:ilvl w:val="0"/>
          <w:numId w:val="1006"/>
        </w:numPr>
        <w:pStyle w:val="Compact"/>
      </w:pPr>
      <w:r>
        <w:t xml:space="preserve">Подключаем наш репозиторий к папке public. (рис. 8)</w:t>
      </w:r>
    </w:p>
    <w:p>
      <w:pPr>
        <w:pStyle w:val="CaptionedFigure"/>
      </w:pPr>
      <w:bookmarkStart w:id="54" w:name="fig:008"/>
      <w:r>
        <w:drawing>
          <wp:inline>
            <wp:extent cx="5334000" cy="3517106"/>
            <wp:effectExtent b="0" l="0" r="0" t="0"/>
            <wp:docPr descr="Рис. 8: Подключение репозитория к папке public" title="" id="52" name="Picture"/>
            <a:graphic>
              <a:graphicData uri="http://schemas.openxmlformats.org/drawingml/2006/picture">
                <pic:pic>
                  <pic:nvPicPr>
                    <pic:cNvPr descr="image/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Подключение репозитория к папке public</w:t>
      </w:r>
    </w:p>
    <w:p>
      <w:pPr>
        <w:pStyle w:val="BodyText"/>
      </w:pPr>
      <w:r>
        <w:t xml:space="preserve">Добавление файлов в репозиторий. (рис. 9)</w:t>
      </w:r>
    </w:p>
    <w:p>
      <w:pPr>
        <w:pStyle w:val="CaptionedFigure"/>
      </w:pPr>
      <w:bookmarkStart w:id="58" w:name="fig:009"/>
      <w:r>
        <w:drawing>
          <wp:inline>
            <wp:extent cx="5334000" cy="2639218"/>
            <wp:effectExtent b="0" l="0" r="0" t="0"/>
            <wp:docPr descr="Рис. 9: Добавление файлов в репозитор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Добавление файлов в репозиторий</w:t>
      </w:r>
    </w:p>
    <w:p>
      <w:pPr>
        <w:numPr>
          <w:ilvl w:val="0"/>
          <w:numId w:val="1007"/>
        </w:numPr>
        <w:pStyle w:val="Compact"/>
      </w:pPr>
      <w:r>
        <w:t xml:space="preserve">Сайт готов. (рис. 10)</w:t>
      </w:r>
    </w:p>
    <w:p>
      <w:pPr>
        <w:pStyle w:val="CaptionedFigure"/>
      </w:pPr>
      <w:bookmarkStart w:id="62" w:name="fig:010"/>
      <w:r>
        <w:drawing>
          <wp:inline>
            <wp:extent cx="5334000" cy="4488060"/>
            <wp:effectExtent b="0" l="0" r="0" t="0"/>
            <wp:docPr descr="Рис. 10: Сайт" title="" id="60" name="Picture"/>
            <a:graphic>
              <a:graphicData uri="http://schemas.openxmlformats.org/drawingml/2006/picture">
                <pic:pic>
                  <pic:nvPicPr>
                    <pic:cNvPr descr="image/1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Сайт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статические сайты с помощью Hugo.</w:t>
      </w:r>
    </w:p>
    <w:bookmarkEnd w:id="64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6" w:name="ref-Sit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сайт (простыми словами)l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https://uguide.ru/chto-takoe-sajt-prostymi-slovami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png" /><Relationship Type="http://schemas.openxmlformats.org/officeDocument/2006/relationships/hyperlink" Id="rId65" Target="https://uguide.ru/chto-takoe-sajt-prostymi-slovam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uguide.ru/chto-takoe-sajt-prostymi-slovam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Первый этап</dc:title>
  <dc:creator>Беличева Д.М., НКНбд-01-21</dc:creator>
  <dc:language>ru-RU</dc:language>
  <cp:keywords/>
  <dcterms:created xsi:type="dcterms:W3CDTF">2023-04-29T10:57:23Z</dcterms:created>
  <dcterms:modified xsi:type="dcterms:W3CDTF">2023-04-29T10:57:23Z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сайта на Hugo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