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9.2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13</m:t>
          </m:r>
          <m:r>
            <m:t>x</m:t>
          </m:r>
          <m:r>
            <m:rPr>
              <m:sty m:val="p"/>
            </m:rPr>
            <m:t>=</m:t>
          </m:r>
          <m:r>
            <m:t>2.5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[1]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Xedc8c4eb92fea1afa77bd57e929c4429b25b76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без затуханий и без действий внешней силы" title="fig:" id="24" name="Picture"/>
            <a:graphic>
              <a:graphicData uri="http://schemas.openxmlformats.org/drawingml/2006/picture">
                <pic:pic>
                  <pic:nvPicPr>
                    <pic:cNvPr descr="image/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без затуханий и без действий внешней силы" title="fig:" id="27" name="Picture"/>
            <a:graphic>
              <a:graphicData uri="http://schemas.openxmlformats.org/drawingml/2006/picture">
                <pic:pic>
                  <pic:nvPicPr>
                    <pic:cNvPr descr="image/1_faz_Juli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Можно заметить, что колебание осциллятора периодично, график не задухает.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9.2;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без затуханий и без действий внешней силы. OpenModelica" title="fig:" id="30" name="Picture"/>
            <a:graphic>
              <a:graphicData uri="http://schemas.openxmlformats.org/drawingml/2006/picture">
                <pic:pic>
                  <pic:nvPicPr>
                    <pic:cNvPr descr="image/1_O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без затуханий и без действий внешней силы. OpenModelica" title="fig:" id="33" name="Picture"/>
            <a:graphic>
              <a:graphicData uri="http://schemas.openxmlformats.org/drawingml/2006/picture">
                <pic:pic>
                  <pic:nvPicPr>
                    <pic:cNvPr descr="image/1_faz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без затуханий и без действий внешней силы. OpenModelica</w:t>
      </w:r>
    </w:p>
    <w:p>
      <w:pPr>
        <w:pStyle w:val="BodyText"/>
      </w:pPr>
      <w:r>
        <w:t xml:space="preserve">Также несложно увидеть, что графики, полученные с помощью OpenModelica и Julia идентичны.</w:t>
      </w:r>
    </w:p>
    <w:bookmarkEnd w:id="35"/>
    <w:bookmarkStart w:id="48" w:name="X3a29bc0fb2cc85e3970903b20ac2fa46b40140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без действий внешней силы" title="fig:" id="37" name="Picture"/>
            <a:graphic>
              <a:graphicData uri="http://schemas.openxmlformats.org/drawingml/2006/picture">
                <pic:pic>
                  <pic:nvPicPr>
                    <pic:cNvPr descr="image/2_Juli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без действий внешней силы" title="fig:" id="40" name="Picture"/>
            <a:graphic>
              <a:graphicData uri="http://schemas.openxmlformats.org/drawingml/2006/picture">
                <pic:pic>
                  <pic:nvPicPr>
                    <pic:cNvPr descr="image/2_faz_Juli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без действий внешней силы</w:t>
      </w:r>
    </w:p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1;</w:t>
      </w:r>
      <w:r>
        <w:br/>
      </w:r>
      <w:r>
        <w:rPr>
          <w:rStyle w:val="VerbatimChar"/>
        </w:rPr>
        <w:t xml:space="preserve">  parameter Real w = 4.9;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без действий внешней силы. OpenModelica" title="fig:" id="43" name="Picture"/>
            <a:graphic>
              <a:graphicData uri="http://schemas.openxmlformats.org/drawingml/2006/picture">
                <pic:pic>
                  <pic:nvPicPr>
                    <pic:cNvPr descr="image/2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без действий внешней силы. OpenModelica" title="fig:" id="46" name="Picture"/>
            <a:graphic>
              <a:graphicData uri="http://schemas.openxmlformats.org/drawingml/2006/picture">
                <pic:pic>
                  <pic:nvPicPr>
                    <pic:cNvPr descr="image/2_faz_O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без действий внешней силы. OpenModelica</w:t>
      </w:r>
    </w:p>
    <w:p>
      <w:pPr>
        <w:pStyle w:val="BodyText"/>
      </w:pPr>
      <w:r>
        <w:t xml:space="preserve">Во второй модели также несложно увидеть, что графики, полученные с помощью OpenModelica и Julia идентичны.</w:t>
      </w:r>
    </w:p>
    <w:bookmarkEnd w:id="48"/>
    <w:bookmarkStart w:id="59" w:name="Xd0f97da544f5b5587a54e1d0f761558fce8d0a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Функция, описывающая внешние силы, действующие на осциллятор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под действием внешней силы" title="fig:" id="50" name="Picture"/>
            <a:graphic>
              <a:graphicData uri="http://schemas.openxmlformats.org/drawingml/2006/picture">
                <pic:pic>
                  <pic:nvPicPr>
                    <pic:cNvPr descr="image/3_Juli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под действием внешней силы" title="fig:" id="53" name="Picture"/>
            <a:graphic>
              <a:graphicData uri="http://schemas.openxmlformats.org/drawingml/2006/picture">
                <pic:pic>
                  <pic:nvPicPr>
                    <pic:cNvPr descr="image/3_faz_Juli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под действием внешней силы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  parameter Real g = 3.5;</w:t>
      </w:r>
      <w:r>
        <w:br/>
      </w:r>
      <w:r>
        <w:rPr>
          <w:rStyle w:val="VerbatimChar"/>
        </w:rPr>
        <w:t xml:space="preserve">  parameter Real w = 13;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 + 2.5*cos(2*time);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[??]) и его фазового портрета (рис. [??]).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под действием внешней силы. OpenModelica" title="fig:" id="55" name="Picture"/>
            <a:graphic>
              <a:graphicData uri="http://schemas.openxmlformats.org/drawingml/2006/picture">
                <pic:pic>
                  <pic:nvPicPr>
                    <pic:cNvPr descr="image/2_OM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под действием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под действием внешней силы. OpenModelica" title="fig:" id="57" name="Picture"/>
            <a:graphic>
              <a:graphicData uri="http://schemas.openxmlformats.org/drawingml/2006/picture">
                <pic:pic>
                  <pic:nvPicPr>
                    <pic:cNvPr descr="image/2_faz_OM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под действием внешней силы. OpenModelica</w:t>
      </w:r>
    </w:p>
    <w:p>
      <w:pPr>
        <w:pStyle w:val="BodyText"/>
      </w:pPr>
      <w:r>
        <w:t xml:space="preserve">В третьем случае графики, полученные с помощью OpenModelica и Julia все также идентичны.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гармонического осциллятора.</w:t>
      </w:r>
    </w:p>
    <w:bookmarkEnd w:id="61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3" w:name="ref-wiki_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Гармонические колебания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https://ru.wikipedia.org/wiki/Гармонические_колебания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62" Target="https://ru.wikipedia.org/wiki/&#1043;&#1072;&#1088;&#1084;&#1086;&#1085;&#1080;&#1095;&#1077;&#1089;&#1082;&#1080;&#1077;_&#1082;&#1086;&#1083;&#1077;&#1073;&#1072;&#1085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ru.wikipedia.org/wiki/&#1043;&#1072;&#1088;&#1084;&#1086;&#1085;&#1080;&#1095;&#1077;&#1089;&#1082;&#1080;&#1077;_&#1082;&#1086;&#1083;&#1077;&#1073;&#1072;&#1085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dc:language>ru-RU</dc:language>
  <cp:keywords/>
  <dcterms:created xsi:type="dcterms:W3CDTF">2024-03-02T20:48:09Z</dcterms:created>
  <dcterms:modified xsi:type="dcterms:W3CDTF">2024-03-02T20:48:09Z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