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25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8.png" ContentType="image/png"/>
  <Override PartName="/word/media/rId85.png" ContentType="image/png"/>
  <Override PartName="/word/media/rId91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DNS-сервера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по установке и конфигурированию DNS-сервера, усвоить принципы работы системы доменных имён.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Установите на виртуальной машине server DNS-сервер bind и bind-utils.</w:t>
      </w:r>
    </w:p>
    <w:p>
      <w:pPr>
        <w:numPr>
          <w:ilvl w:val="0"/>
          <w:numId w:val="1001"/>
        </w:numPr>
        <w:pStyle w:val="Compact"/>
      </w:pPr>
      <w:r>
        <w:t xml:space="preserve">Сконфигурируйте на виртуальной машине server кэширующий DNS-сервер.</w:t>
      </w:r>
    </w:p>
    <w:p>
      <w:pPr>
        <w:numPr>
          <w:ilvl w:val="0"/>
          <w:numId w:val="1001"/>
        </w:numPr>
        <w:pStyle w:val="Compact"/>
      </w:pPr>
      <w:r>
        <w:t xml:space="preserve">Сконфигурируйте на виртуальной машине server первичный DNS-сервер.</w:t>
      </w:r>
    </w:p>
    <w:p>
      <w:pPr>
        <w:numPr>
          <w:ilvl w:val="0"/>
          <w:numId w:val="1001"/>
        </w:numPr>
        <w:pStyle w:val="Compact"/>
      </w:pPr>
      <w:r>
        <w:t xml:space="preserve">При помощи утилит dig и host проанализируйте работу DNS-сервера.</w:t>
      </w:r>
    </w:p>
    <w:p>
      <w:pPr>
        <w:numPr>
          <w:ilvl w:val="0"/>
          <w:numId w:val="1001"/>
        </w:numPr>
        <w:pStyle w:val="Compact"/>
      </w:pPr>
      <w:r>
        <w:t xml:space="preserve">Напишите скрипт для Vagrant, фиксирующий действия по установке и конфигурированию DNS-сервера во внутреннем окружении виртуальной машины server. Соответствующим образом внесите изменения в Vagrantfile</w:t>
      </w:r>
    </w:p>
    <w:bookmarkEnd w:id="21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Загрузим операционную систему и перейдем в рабочий каталог с проектом:</w:t>
      </w:r>
      <w:r>
        <w:t xml:space="preserve"> </w:t>
      </w:r>
      <w:r>
        <w:rPr>
          <w:rStyle w:val="VerbatimChar"/>
        </w:rPr>
        <w:t xml:space="preserve">cd C:\Users\dasha\work\study\dmbelicheva\vagrant\</w:t>
      </w:r>
      <w:r>
        <w:t xml:space="preserve"> </w:t>
      </w:r>
      <w:r>
        <w:t xml:space="preserve">Затем запустим виртуальную машину server с помощью команды:</w:t>
      </w:r>
      <w:r>
        <w:t xml:space="preserve"> </w:t>
      </w:r>
      <w:r>
        <w:rPr>
          <w:rStyle w:val="VerbatimChar"/>
        </w:rPr>
        <w:t xml:space="preserve">make server-up</w:t>
      </w:r>
      <w:r>
        <w:t xml:space="preserve"> </w:t>
      </w:r>
      <w:r>
        <w:t xml:space="preserve">На виртуальной машине server войдем под созданным в предыдущей работе пользователем и откроем терминал. Перейдем в режим суперпользователя и установим bind и bind-utils:</w:t>
      </w:r>
    </w:p>
    <w:p>
      <w:pPr>
        <w:pStyle w:val="CaptionedFigure"/>
      </w:pPr>
      <w:r>
        <w:drawing>
          <wp:inline>
            <wp:extent cx="3733800" cy="1610360"/>
            <wp:effectExtent b="0" l="0" r="0" t="0"/>
            <wp:docPr descr="Команда make server-up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make server-up</w:t>
      </w:r>
    </w:p>
    <w:p>
      <w:pPr>
        <w:pStyle w:val="CaptionedFigure"/>
      </w:pPr>
      <w:r>
        <w:drawing>
          <wp:inline>
            <wp:extent cx="3733800" cy="876631"/>
            <wp:effectExtent b="0" l="0" r="0" t="0"/>
            <wp:docPr descr="Установка bind и bind-utils в режиме суперпользователя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6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bind и bind-utils в режиме суперпользователя</w:t>
      </w:r>
    </w:p>
    <w:p>
      <w:pPr>
        <w:pStyle w:val="BodyText"/>
      </w:pPr>
      <w:r>
        <w:t xml:space="preserve">C помощью утилиты dig сделаем запрос к DNS-адресу www.yandex.ru:</w:t>
      </w:r>
    </w:p>
    <w:p>
      <w:pPr>
        <w:pStyle w:val="CaptionedFigure"/>
      </w:pPr>
      <w:r>
        <w:drawing>
          <wp:inline>
            <wp:extent cx="3733800" cy="1954330"/>
            <wp:effectExtent b="0" l="0" r="0" t="0"/>
            <wp:docPr descr="Команда dig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4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dig</w:t>
      </w:r>
    </w:p>
    <w:p>
      <w:pPr>
        <w:pStyle w:val="BodyText"/>
      </w:pPr>
      <w:r>
        <w:t xml:space="preserve">Давайте рассмотрим разделы данного вывода подробней:</w:t>
      </w:r>
    </w:p>
    <w:p>
      <w:pPr>
        <w:numPr>
          <w:ilvl w:val="0"/>
          <w:numId w:val="1002"/>
        </w:numPr>
      </w:pPr>
      <w:r>
        <w:t xml:space="preserve">HEADER (заголовок): показывает версию dig, глобальные опции используемые с командой и другую дополнительную информацию</w:t>
      </w:r>
    </w:p>
    <w:p>
      <w:pPr>
        <w:numPr>
          <w:ilvl w:val="0"/>
          <w:numId w:val="1002"/>
        </w:numPr>
      </w:pPr>
      <w:r>
        <w:t xml:space="preserve">QUESTION SECTION (секция запроса): Показывает наш запрос, то есть мы запросили показать A-запись (команда dig без параметров) для домена www.yandex.ru</w:t>
      </w:r>
    </w:p>
    <w:p>
      <w:pPr>
        <w:numPr>
          <w:ilvl w:val="0"/>
          <w:numId w:val="1002"/>
        </w:numPr>
      </w:pPr>
      <w:r>
        <w:t xml:space="preserve">ANSWER SECTION (секция ответа): Показывает ответ полученный от DNS, в нашем случае показывает A-запись для www.yandex.ru</w:t>
      </w:r>
      <w:r>
        <w:t xml:space="preserve"> </w:t>
      </w:r>
      <w:r>
        <w:t xml:space="preserve">Последняя секция это статистика по запросу (служебная информация)- время выполнения запроса (10 мс), имя DNS-сервера который запрашивался, когда был создан запрос и размер сообщения</w:t>
      </w:r>
    </w:p>
    <w:p>
      <w:pPr>
        <w:pStyle w:val="FirstParagraph"/>
      </w:pPr>
      <w:r>
        <w:rPr>
          <w:bCs/>
          <w:b/>
        </w:rPr>
        <w:t xml:space="preserve">Конфигурирование кэширующего DNS-сервера</w:t>
      </w:r>
    </w:p>
    <w:p>
      <w:pPr>
        <w:pStyle w:val="BodyText"/>
      </w:pPr>
      <w:r>
        <w:t xml:space="preserve">В отчёте проанализируем построчно содержание файлов /etc/resolv.conf, /etc/named.conf, /var/named/named.ca, /var/named/named.localhost, /var/named/named.loopback.</w:t>
      </w:r>
      <w:r>
        <w:t xml:space="preserve"> </w:t>
      </w:r>
      <w:r>
        <w:t xml:space="preserve">Рассмотрим /etc/resolv.conf. В нём указано имя сервера и его адрес:</w:t>
      </w:r>
    </w:p>
    <w:p>
      <w:pPr>
        <w:pStyle w:val="SourceCode"/>
      </w:pPr>
      <w:r>
        <w:rPr>
          <w:rStyle w:val="VerbatimChar"/>
        </w:rPr>
        <w:t xml:space="preserve"># Generated by NetworkManager</w:t>
      </w:r>
      <w:r>
        <w:br/>
      </w:r>
      <w:r>
        <w:rPr>
          <w:rStyle w:val="VerbatimChar"/>
        </w:rPr>
        <w:t xml:space="preserve">search dmbelicheva.net</w:t>
      </w:r>
      <w:r>
        <w:br/>
      </w:r>
      <w:r>
        <w:rPr>
          <w:rStyle w:val="VerbatimChar"/>
        </w:rPr>
        <w:t xml:space="preserve">nameserver 10.0.2.3</w:t>
      </w:r>
    </w:p>
    <w:p>
      <w:pPr>
        <w:pStyle w:val="FirstParagraph"/>
      </w:pPr>
      <w:r>
        <w:t xml:space="preserve">Рассмотрим содержимое файле</w:t>
      </w:r>
      <w:r>
        <w:t xml:space="preserve"> </w:t>
      </w:r>
      <w:r>
        <w:rPr>
          <w:rStyle w:val="VerbatimChar"/>
        </w:rPr>
        <w:t xml:space="preserve">/var/named/named.localhost</w:t>
      </w:r>
      <w:r>
        <w:t xml:space="preserve">. В нём есть:</w:t>
      </w:r>
    </w:p>
    <w:p>
      <w:pPr>
        <w:numPr>
          <w:ilvl w:val="0"/>
          <w:numId w:val="1003"/>
        </w:numPr>
      </w:pPr>
      <w:r>
        <w:t xml:space="preserve">Запись начала полномочий (SOA), которая указывает начало зоны и включает имя хоста, на котором находится файл данных name.local.</w:t>
      </w:r>
    </w:p>
    <w:p>
      <w:pPr>
        <w:numPr>
          <w:ilvl w:val="0"/>
          <w:numId w:val="1003"/>
        </w:numPr>
      </w:pPr>
      <w:r>
        <w:t xml:space="preserve">Запись сервера имен (NS), идентифицирующая главный и подчиненные</w:t>
      </w:r>
      <w:r>
        <w:t xml:space="preserve"> </w:t>
      </w:r>
      <w:r>
        <w:t xml:space="preserve">серверы имен DNS.</w:t>
      </w:r>
    </w:p>
    <w:p>
      <w:pPr>
        <w:numPr>
          <w:ilvl w:val="0"/>
          <w:numId w:val="1003"/>
        </w:numPr>
      </w:pPr>
      <w:r>
        <w:t xml:space="preserve">Указаны адреса IPv4 и IPv6 локального хоста.</w:t>
      </w:r>
    </w:p>
    <w:p>
      <w:pPr>
        <w:pStyle w:val="FirstParagraph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/var/named/named.loopback</w:t>
      </w:r>
      <w:r>
        <w:t xml:space="preserve"> </w:t>
      </w:r>
      <w:r>
        <w:t xml:space="preserve">все аналогично, только добавляется:</w:t>
      </w:r>
    </w:p>
    <w:p>
      <w:pPr>
        <w:numPr>
          <w:ilvl w:val="0"/>
          <w:numId w:val="1004"/>
        </w:numPr>
        <w:pStyle w:val="Compact"/>
      </w:pPr>
      <w:r>
        <w:t xml:space="preserve">PTR-запись для локального хоста</w:t>
      </w:r>
    </w:p>
    <w:p>
      <w:pPr>
        <w:pStyle w:val="CaptionedFigure"/>
      </w:pPr>
      <w:r>
        <w:drawing>
          <wp:inline>
            <wp:extent cx="3733800" cy="2675248"/>
            <wp:effectExtent b="0" l="0" r="0" t="0"/>
            <wp:docPr descr="Файлы loopback и localhost" title="fig:" id="32" name="Picture"/>
            <a:graphic>
              <a:graphicData uri="http://schemas.openxmlformats.org/drawingml/2006/picture">
                <pic:pic>
                  <pic:nvPicPr>
                    <pic:cNvPr descr="image/6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5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 loopback и localhost</w:t>
      </w:r>
    </w:p>
    <w:p>
      <w:pPr>
        <w:pStyle w:val="BodyText"/>
      </w:pPr>
      <w:r>
        <w:t xml:space="preserve">Далее запустим DNS-сервер, включим запуск DNS-сервера в автозапуск при загрузке системы. Проанализируем отличие в выведенной на экран информации при выполнении команд</w:t>
      </w:r>
      <w:r>
        <w:t xml:space="preserve"> </w:t>
      </w:r>
      <w:r>
        <w:rPr>
          <w:rStyle w:val="VerbatimChar"/>
        </w:rPr>
        <w:t xml:space="preserve">dig www.yandex.ru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dig @127.0.0.1 www.yandex.ru</w:t>
      </w:r>
      <w:r>
        <w:t xml:space="preserve">:</w:t>
      </w:r>
    </w:p>
    <w:p>
      <w:pPr>
        <w:pStyle w:val="CaptionedFigure"/>
      </w:pPr>
      <w:r>
        <w:drawing>
          <wp:inline>
            <wp:extent cx="3733800" cy="4088685"/>
            <wp:effectExtent b="0" l="0" r="0" t="0"/>
            <wp:docPr descr="Команда dig" title="fig:" id="35" name="Picture"/>
            <a:graphic>
              <a:graphicData uri="http://schemas.openxmlformats.org/drawingml/2006/picture">
                <pic:pic>
                  <pic:nvPicPr>
                    <pic:cNvPr descr="image/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8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dig</w:t>
      </w:r>
    </w:p>
    <w:p>
      <w:pPr>
        <w:pStyle w:val="BodyText"/>
      </w:pPr>
      <w:r>
        <w:t xml:space="preserve">При указании опрашиваемого адреса в строке с адресом сервера написан адрес, который указывали, также указаны куки, а время запроса увеличилось.</w:t>
      </w:r>
    </w:p>
    <w:p>
      <w:pPr>
        <w:pStyle w:val="BodyText"/>
      </w:pPr>
      <w:r>
        <w:t xml:space="preserve">Сделаем DNS-сервер сервером по умолчанию для хоста server и внутренней виртуальной сети. Для этого требуется изменить настройки сетевого соединения eth0 в NetworkManager, переключив его на работу с внутренней сетью и указав для него в качестве DNS-сервера по умолчанию адрес 127.0.0.1, затем сделаем тоже</w:t>
      </w:r>
      <w:r>
        <w:t xml:space="preserve"> </w:t>
      </w:r>
      <w:r>
        <w:t xml:space="preserve">самое для соединения System eth0. Затем запустим NetworkManager и проверим наличие изменений в файле etc/resolv.conf(адрес сервера изменился на заданный нами):</w:t>
      </w:r>
    </w:p>
    <w:p>
      <w:pPr>
        <w:pStyle w:val="CaptionedFigure"/>
      </w:pPr>
      <w:r>
        <w:drawing>
          <wp:inline>
            <wp:extent cx="3733800" cy="1909365"/>
            <wp:effectExtent b="0" l="0" r="0" t="0"/>
            <wp:docPr descr="Изменение адреса dns-сервера" title="fig:" id="38" name="Picture"/>
            <a:graphic>
              <a:graphicData uri="http://schemas.openxmlformats.org/drawingml/2006/picture">
                <pic:pic>
                  <pic:nvPicPr>
                    <pic:cNvPr descr="image/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9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адреса dns-сервера</w:t>
      </w:r>
    </w:p>
    <w:p>
      <w:pPr>
        <w:pStyle w:val="CaptionedFigure"/>
      </w:pPr>
      <w:r>
        <w:drawing>
          <wp:inline>
            <wp:extent cx="3733800" cy="587404"/>
            <wp:effectExtent b="0" l="0" r="0" t="0"/>
            <wp:docPr descr="Изменение адреса dns-сервера" title="fig:" id="41" name="Picture"/>
            <a:graphic>
              <a:graphicData uri="http://schemas.openxmlformats.org/drawingml/2006/picture">
                <pic:pic>
                  <pic:nvPicPr>
                    <pic:cNvPr descr="image/9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7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адреса dns-сервера</w:t>
      </w:r>
    </w:p>
    <w:p>
      <w:pPr>
        <w:pStyle w:val="BodyText"/>
      </w:pPr>
      <w:r>
        <w:t xml:space="preserve">Настроим направление DNS-запросов от всех узлов внутренней сети, включая запросы от узла server, через узел server. Для этого внесем изменения в файл /etc/named.conf:</w:t>
      </w:r>
    </w:p>
    <w:p>
      <w:pPr>
        <w:pStyle w:val="CaptionedFigure"/>
      </w:pPr>
      <w:r>
        <w:drawing>
          <wp:inline>
            <wp:extent cx="3733800" cy="1750099"/>
            <wp:effectExtent b="0" l="0" r="0" t="0"/>
            <wp:docPr descr="Изменение скрипта" title="fig:" id="44" name="Picture"/>
            <a:graphic>
              <a:graphicData uri="http://schemas.openxmlformats.org/drawingml/2006/picture">
                <pic:pic>
                  <pic:nvPicPr>
                    <pic:cNvPr descr="image/10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0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скрипта</w:t>
      </w:r>
    </w:p>
    <w:p>
      <w:pPr>
        <w:pStyle w:val="BodyText"/>
      </w:pPr>
      <w:r>
        <w:t xml:space="preserve">Внесем изменения в настройки межсетевого экрана узла server, разрешив работу с DNS и убедимся, что DNS-запросы идут через узел server, который прослушивает порт 53:</w:t>
      </w:r>
    </w:p>
    <w:p>
      <w:pPr>
        <w:pStyle w:val="CaptionedFigure"/>
      </w:pPr>
      <w:r>
        <w:drawing>
          <wp:inline>
            <wp:extent cx="3733800" cy="1999262"/>
            <wp:effectExtent b="0" l="0" r="0" t="0"/>
            <wp:docPr descr="Внесение изменений" title="fig:" id="47" name="Picture"/>
            <a:graphic>
              <a:graphicData uri="http://schemas.openxmlformats.org/drawingml/2006/picture">
                <pic:pic>
                  <pic:nvPicPr>
                    <pic:cNvPr descr="image/1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9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Внесение изменений</w:t>
      </w:r>
    </w:p>
    <w:p>
      <w:pPr>
        <w:pStyle w:val="BodyText"/>
      </w:pPr>
      <w:r>
        <w:rPr>
          <w:bCs/>
          <w:b/>
        </w:rPr>
        <w:t xml:space="preserve">Конфигурирование кэширующего DNS-сервера при наличии фильтрации DNS-запросов маршрутизаторами</w:t>
      </w:r>
    </w:p>
    <w:p>
      <w:pPr>
        <w:pStyle w:val="BodyText"/>
      </w:pPr>
      <w:r>
        <w:t xml:space="preserve">В случае возникновения в сети ситуации, когда DNS-запросы от сервера</w:t>
      </w:r>
      <w:r>
        <w:t xml:space="preserve"> </w:t>
      </w:r>
      <w:r>
        <w:t xml:space="preserve">фильтруются сетевым оборудованием, следует добавить перенаправление</w:t>
      </w:r>
      <w:r>
        <w:t xml:space="preserve"> </w:t>
      </w:r>
      <w:r>
        <w:t xml:space="preserve">DNS-запросов на конкретный вышестоящий DNS-сервер. Для этого в конфигура-</w:t>
      </w:r>
      <w:r>
        <w:t xml:space="preserve"> </w:t>
      </w:r>
      <w:r>
        <w:t xml:space="preserve">ционный файл named.conf в секцию options следует добавить:</w:t>
      </w:r>
    </w:p>
    <w:p>
      <w:pPr>
        <w:pStyle w:val="SourceCode"/>
      </w:pPr>
      <w:r>
        <w:rPr>
          <w:rStyle w:val="ExtensionTok"/>
        </w:rPr>
        <w:t xml:space="preserve">forwarders</w:t>
      </w:r>
      <w:r>
        <w:rPr>
          <w:rStyle w:val="NormalTok"/>
        </w:rPr>
        <w:t xml:space="preserve"> { список DNS-серверов }</w:t>
      </w:r>
      <w:r>
        <w:rPr>
          <w:rStyle w:val="KeywordTok"/>
        </w:rPr>
        <w:t xml:space="preserve">;</w:t>
      </w:r>
      <w:r>
        <w:br/>
      </w:r>
      <w:r>
        <w:rPr>
          <w:rStyle w:val="ExtensionTok"/>
        </w:rPr>
        <w:t xml:space="preserve">forward</w:t>
      </w:r>
      <w:r>
        <w:rPr>
          <w:rStyle w:val="NormalTok"/>
        </w:rPr>
        <w:t xml:space="preserve"> first</w:t>
      </w:r>
      <w:r>
        <w:rPr>
          <w:rStyle w:val="KeywordTok"/>
        </w:rPr>
        <w:t xml:space="preserve">;</w:t>
      </w:r>
    </w:p>
    <w:p>
      <w:pPr>
        <w:pStyle w:val="FirstParagraph"/>
      </w:pPr>
      <w:r>
        <w:t xml:space="preserve">Текущий список DNS-серверов можно получить, введя на локальном хосте (на</w:t>
      </w:r>
      <w:r>
        <w:t xml:space="preserve"> </w:t>
      </w:r>
      <w:r>
        <w:t xml:space="preserve">котором развёртывается образ виртуальной машины) следующую команду: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/etc/resolv.conf</w:t>
      </w:r>
    </w:p>
    <w:p>
      <w:pPr>
        <w:pStyle w:val="FirstParagraph"/>
      </w:pPr>
      <w:r>
        <w:t xml:space="preserve">Мы получили следующие данные для конфигурационного файла named.conf</w:t>
      </w:r>
      <w:r>
        <w:t xml:space="preserve"> </w:t>
      </w:r>
      <w:r>
        <w:t xml:space="preserve">виртуальной машины server:</w:t>
      </w:r>
    </w:p>
    <w:p>
      <w:pPr>
        <w:pStyle w:val="SourceCode"/>
      </w:pPr>
      <w:r>
        <w:rPr>
          <w:rStyle w:val="ExtensionTok"/>
        </w:rPr>
        <w:t xml:space="preserve">forwarders</w:t>
      </w:r>
      <w:r>
        <w:rPr>
          <w:rStyle w:val="NormalTok"/>
        </w:rPr>
        <w:t xml:space="preserve"> { 198.168.1.1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rrorTok"/>
        </w:rPr>
        <w:t xml:space="preserve">}</w:t>
      </w:r>
      <w:r>
        <w:rPr>
          <w:rStyle w:val="KeywordTok"/>
        </w:rPr>
        <w:t xml:space="preserve">;</w:t>
      </w:r>
      <w:r>
        <w:br/>
      </w:r>
      <w:r>
        <w:rPr>
          <w:rStyle w:val="ExtensionTok"/>
        </w:rPr>
        <w:t xml:space="preserve">forward</w:t>
      </w:r>
      <w:r>
        <w:rPr>
          <w:rStyle w:val="NormalTok"/>
        </w:rPr>
        <w:t xml:space="preserve"> first</w:t>
      </w:r>
      <w:r>
        <w:rPr>
          <w:rStyle w:val="KeywordTok"/>
        </w:rPr>
        <w:t xml:space="preserve">;</w:t>
      </w:r>
    </w:p>
    <w:p>
      <w:pPr>
        <w:pStyle w:val="CaptionedFigure"/>
      </w:pPr>
      <w:r>
        <w:drawing>
          <wp:inline>
            <wp:extent cx="3733800" cy="2980149"/>
            <wp:effectExtent b="0" l="0" r="0" t="0"/>
            <wp:docPr descr="Изменение скрипта" title="fig:" id="50" name="Picture"/>
            <a:graphic>
              <a:graphicData uri="http://schemas.openxmlformats.org/drawingml/2006/picture">
                <pic:pic>
                  <pic:nvPicPr>
                    <pic:cNvPr descr="image/1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0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скрипта</w:t>
      </w:r>
    </w:p>
    <w:p>
      <w:pPr>
        <w:pStyle w:val="BodyText"/>
      </w:pPr>
      <w:r>
        <w:rPr>
          <w:bCs/>
          <w:b/>
        </w:rPr>
        <w:t xml:space="preserve">Конфигурирование первичного DNS-сервера</w:t>
      </w:r>
    </w:p>
    <w:p>
      <w:pPr>
        <w:pStyle w:val="BodyText"/>
      </w:pPr>
      <w:r>
        <w:t xml:space="preserve">Скопируем шаблон описания DNS-зон named.rfc1912.zones из каталога /etc в каталог /etc/named и переименуеме его в eademidova.net:</w:t>
      </w:r>
    </w:p>
    <w:p>
      <w:pPr>
        <w:pStyle w:val="CaptionedFigure"/>
      </w:pPr>
      <w:r>
        <w:drawing>
          <wp:inline>
            <wp:extent cx="3733800" cy="484094"/>
            <wp:effectExtent b="0" l="0" r="0" t="0"/>
            <wp:docPr descr="Окно терминала" title="fig:" id="53" name="Picture"/>
            <a:graphic>
              <a:graphicData uri="http://schemas.openxmlformats.org/drawingml/2006/picture">
                <pic:pic>
                  <pic:nvPicPr>
                    <pic:cNvPr descr="image/14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4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терминала</w:t>
      </w:r>
    </w:p>
    <w:p>
      <w:pPr>
        <w:pStyle w:val="BodyText"/>
      </w:pPr>
      <w:r>
        <w:t xml:space="preserve">Включим файл описания зоны /etc/named/dmbelicheva.net в конфигурационном файле DNS /etc/named.conf, добавив в нём в конце строку:</w:t>
      </w:r>
    </w:p>
    <w:p>
      <w:pPr>
        <w:pStyle w:val="SourceCode"/>
      </w:pPr>
      <w:r>
        <w:rPr>
          <w:rStyle w:val="ExtensionTok"/>
        </w:rPr>
        <w:t xml:space="preserve">include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"/etc/named/dmbelicheva.net"</w:t>
      </w:r>
      <w:r>
        <w:rPr>
          <w:rStyle w:val="KeywordTok"/>
        </w:rPr>
        <w:t xml:space="preserve">;</w:t>
      </w:r>
    </w:p>
    <w:p>
      <w:pPr>
        <w:pStyle w:val="CaptionedFigure"/>
      </w:pPr>
      <w:r>
        <w:drawing>
          <wp:inline>
            <wp:extent cx="3733800" cy="3497850"/>
            <wp:effectExtent b="0" l="0" r="0" t="0"/>
            <wp:docPr descr="Изменение скрипта" title="fig:" id="56" name="Picture"/>
            <a:graphic>
              <a:graphicData uri="http://schemas.openxmlformats.org/drawingml/2006/picture">
                <pic:pic>
                  <pic:nvPicPr>
                    <pic:cNvPr descr="image/15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7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скрипта</w:t>
      </w:r>
    </w:p>
    <w:p>
      <w:pPr>
        <w:pStyle w:val="BodyText"/>
      </w:pPr>
      <w:r>
        <w:t xml:space="preserve">Внесём изменения в файл dmbelicheva.net:</w:t>
      </w:r>
    </w:p>
    <w:p>
      <w:pPr>
        <w:pStyle w:val="CaptionedFigure"/>
      </w:pPr>
      <w:r>
        <w:drawing>
          <wp:inline>
            <wp:extent cx="3733800" cy="2474258"/>
            <wp:effectExtent b="0" l="0" r="0" t="0"/>
            <wp:docPr descr="Изменение скрипта" title="fig:" id="59" name="Picture"/>
            <a:graphic>
              <a:graphicData uri="http://schemas.openxmlformats.org/drawingml/2006/picture">
                <pic:pic>
                  <pic:nvPicPr>
                    <pic:cNvPr descr="image/16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4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скрипта</w:t>
      </w:r>
    </w:p>
    <w:p>
      <w:pPr>
        <w:pStyle w:val="BodyText"/>
      </w:pPr>
      <w:r>
        <w:t xml:space="preserve">В каталоге /var/named создадим подкаталоги master/fz и master/rz, в которых будут располагаться файлы прямой и обратной зоны соответственно, а затем скопируем шаблон прямой DNS-зоны named.localhost из каталога /var/named в каталог /var/named/master/fz и переименуем его в eademidova.net:</w:t>
      </w:r>
    </w:p>
    <w:p>
      <w:pPr>
        <w:pStyle w:val="CaptionedFigure"/>
      </w:pPr>
      <w:r>
        <w:drawing>
          <wp:inline>
            <wp:extent cx="3733800" cy="625610"/>
            <wp:effectExtent b="0" l="0" r="0" t="0"/>
            <wp:docPr descr="Изменение скрипта" title="fig:" id="62" name="Picture"/>
            <a:graphic>
              <a:graphicData uri="http://schemas.openxmlformats.org/drawingml/2006/picture">
                <pic:pic>
                  <pic:nvPicPr>
                    <pic:cNvPr descr="image/17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5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скрипта</w:t>
      </w:r>
    </w:p>
    <w:p>
      <w:pPr>
        <w:pStyle w:val="BodyText"/>
      </w:pPr>
      <w:r>
        <w:t xml:space="preserve">Изменим файл /var/named/master/fz/user.net, указав необходимые DNS-записи для прямой зоны:</w:t>
      </w:r>
    </w:p>
    <w:p>
      <w:pPr>
        <w:pStyle w:val="CaptionedFigure"/>
      </w:pPr>
      <w:r>
        <w:drawing>
          <wp:inline>
            <wp:extent cx="3733800" cy="1563685"/>
            <wp:effectExtent b="0" l="0" r="0" t="0"/>
            <wp:docPr descr="Изменение скрипта" title="fig:" id="65" name="Picture"/>
            <a:graphic>
              <a:graphicData uri="http://schemas.openxmlformats.org/drawingml/2006/picture">
                <pic:pic>
                  <pic:nvPicPr>
                    <pic:cNvPr descr="image/18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3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скрипта</w:t>
      </w:r>
    </w:p>
    <w:p>
      <w:pPr>
        <w:pStyle w:val="BodyText"/>
      </w:pPr>
      <w:r>
        <w:t xml:space="preserve">Скопируем шаблон обратной DNS-зоны named.loopback из каталога /var/named</w:t>
      </w:r>
      <w:r>
        <w:t xml:space="preserve"> </w:t>
      </w:r>
      <w:r>
        <w:t xml:space="preserve">в каталог /var/named/master/rz и переименуем его в 192.168.1, а также изменим файл:</w:t>
      </w:r>
    </w:p>
    <w:p>
      <w:pPr>
        <w:pStyle w:val="CaptionedFigure"/>
      </w:pPr>
      <w:r>
        <w:drawing>
          <wp:inline>
            <wp:extent cx="3733800" cy="1572354"/>
            <wp:effectExtent b="0" l="0" r="0" t="0"/>
            <wp:docPr descr="Изменение скрипта" title="fig:" id="68" name="Picture"/>
            <a:graphic>
              <a:graphicData uri="http://schemas.openxmlformats.org/drawingml/2006/picture">
                <pic:pic>
                  <pic:nvPicPr>
                    <pic:cNvPr descr="image/19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2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скрипта</w:t>
      </w:r>
    </w:p>
    <w:p>
      <w:pPr>
        <w:pStyle w:val="BodyText"/>
      </w:pPr>
      <w:r>
        <w:t xml:space="preserve">После изменения доступа к конфигурационным файлам named корректно восстановим специальные метки безопасности в SELinux, затем проверим состояние переключателей:</w:t>
      </w:r>
    </w:p>
    <w:p>
      <w:pPr>
        <w:pStyle w:val="CaptionedFigure"/>
      </w:pPr>
      <w:r>
        <w:drawing>
          <wp:inline>
            <wp:extent cx="3733800" cy="609996"/>
            <wp:effectExtent b="0" l="0" r="0" t="0"/>
            <wp:docPr descr="Восстановление меток безопасности и проверка состояния переключателей в SELinux" title="fig:" id="71" name="Picture"/>
            <a:graphic>
              <a:graphicData uri="http://schemas.openxmlformats.org/drawingml/2006/picture">
                <pic:pic>
                  <pic:nvPicPr>
                    <pic:cNvPr descr="image/20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9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Восстановление меток безопасности и проверка состояния переключателей в SELinux</w:t>
      </w:r>
    </w:p>
    <w:p>
      <w:pPr>
        <w:pStyle w:val="BodyText"/>
      </w:pPr>
      <w:r>
        <w:t xml:space="preserve">В дополнительном терминале запустим в режиме реального времени расширенный лог системных сообщений, чтобы проверить корректность работы системы:</w:t>
      </w:r>
    </w:p>
    <w:p>
      <w:pPr>
        <w:pStyle w:val="CaptionedFigure"/>
      </w:pPr>
      <w:r>
        <w:drawing>
          <wp:inline>
            <wp:extent cx="3733800" cy="3839753"/>
            <wp:effectExtent b="0" l="0" r="0" t="0"/>
            <wp:docPr descr="Запуск расширенного лога системных сообщений" title="fig:" id="74" name="Picture"/>
            <a:graphic>
              <a:graphicData uri="http://schemas.openxmlformats.org/drawingml/2006/picture">
                <pic:pic>
                  <pic:nvPicPr>
                    <pic:cNvPr descr="image/2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9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расширенного лога системных сообщений</w:t>
      </w:r>
    </w:p>
    <w:p>
      <w:pPr>
        <w:pStyle w:val="BodyText"/>
      </w:pPr>
      <w:r>
        <w:t xml:space="preserve">В случае ошибок перезапустим DNS-сервер:</w:t>
      </w:r>
    </w:p>
    <w:p>
      <w:pPr>
        <w:pStyle w:val="CaptionedFigure"/>
      </w:pPr>
      <w:r>
        <w:drawing>
          <wp:inline>
            <wp:extent cx="3733800" cy="347007"/>
            <wp:effectExtent b="0" l="0" r="0" t="0"/>
            <wp:docPr descr="Перезапуск сервера" title="fig:" id="77" name="Picture"/>
            <a:graphic>
              <a:graphicData uri="http://schemas.openxmlformats.org/drawingml/2006/picture">
                <pic:pic>
                  <pic:nvPicPr>
                    <pic:cNvPr descr="image/22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Перезапуск сервера</w:t>
      </w:r>
    </w:p>
    <w:p>
      <w:pPr>
        <w:pStyle w:val="BodyText"/>
      </w:pPr>
      <w:r>
        <w:rPr>
          <w:bCs/>
          <w:b/>
        </w:rPr>
        <w:t xml:space="preserve">Анализ работы DNS-сервера</w:t>
      </w:r>
    </w:p>
    <w:p>
      <w:pPr>
        <w:pStyle w:val="BodyText"/>
      </w:pPr>
      <w:r>
        <w:t xml:space="preserve">При помощи утилиты dig получим описание DNS-зоны с сервера ns.dmbelicheva.net:</w:t>
      </w:r>
    </w:p>
    <w:p>
      <w:pPr>
        <w:pStyle w:val="CaptionedFigure"/>
      </w:pPr>
      <w:r>
        <w:drawing>
          <wp:inline>
            <wp:extent cx="3733800" cy="2384081"/>
            <wp:effectExtent b="0" l="0" r="0" t="0"/>
            <wp:docPr descr="Утилита dig" title="fig:" id="80" name="Picture"/>
            <a:graphic>
              <a:graphicData uri="http://schemas.openxmlformats.org/drawingml/2006/picture">
                <pic:pic>
                  <pic:nvPicPr>
                    <pic:cNvPr descr="image/23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4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Утилита dig</w:t>
      </w:r>
    </w:p>
    <w:p>
      <w:pPr>
        <w:pStyle w:val="BodyText"/>
      </w:pPr>
      <w:r>
        <w:t xml:space="preserve">При помощи утилиты host проанализируем корректность работы DNS-сервера, можно увидеть, что все внесённые нами изменения в работу сервера учтены:</w:t>
      </w:r>
    </w:p>
    <w:p>
      <w:pPr>
        <w:pStyle w:val="CaptionedFigure"/>
      </w:pPr>
      <w:r>
        <w:drawing>
          <wp:inline>
            <wp:extent cx="3733800" cy="2018162"/>
            <wp:effectExtent b="0" l="0" r="0" t="0"/>
            <wp:docPr descr="Утилита host" title="fig:" id="83" name="Picture"/>
            <a:graphic>
              <a:graphicData uri="http://schemas.openxmlformats.org/drawingml/2006/picture">
                <pic:pic>
                  <pic:nvPicPr>
                    <pic:cNvPr descr="image/24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8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Утилита host</w:t>
      </w:r>
    </w:p>
    <w:p>
      <w:pPr>
        <w:pStyle w:val="BodyText"/>
      </w:pPr>
      <w:r>
        <w:rPr>
          <w:bCs/>
          <w:b/>
        </w:rPr>
        <w:t xml:space="preserve">Внесение изменений в настройки внутреннего окружения виртуальной машины</w:t>
      </w:r>
    </w:p>
    <w:p>
      <w:pPr>
        <w:pStyle w:val="BodyText"/>
      </w:pPr>
      <w:r>
        <w:t xml:space="preserve">На виртуальной машине server перейдем в каталог для внесения изменений в</w:t>
      </w:r>
      <w:r>
        <w:t xml:space="preserve"> </w:t>
      </w:r>
      <w:r>
        <w:t xml:space="preserve">настройки внутреннего окружения /vagrant/provision/server/, создадим в нём каталог dns, в который поместим в соответствующие каталоги конфигурационные файлы DNS, а затем в каталоге /vagrant/provision/server создадим исполняемый файл dns.sh:</w:t>
      </w:r>
    </w:p>
    <w:p>
      <w:pPr>
        <w:pStyle w:val="CaptionedFigure"/>
      </w:pPr>
      <w:r>
        <w:drawing>
          <wp:inline>
            <wp:extent cx="3733800" cy="736934"/>
            <wp:effectExtent b="0" l="0" r="0" t="0"/>
            <wp:docPr descr="Создание каталога dns и перенос в него файлов, создание dns.sh" title="fig:" id="86" name="Picture"/>
            <a:graphic>
              <a:graphicData uri="http://schemas.openxmlformats.org/drawingml/2006/picture">
                <pic:pic>
                  <pic:nvPicPr>
                    <pic:cNvPr descr="image/2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6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dns и перенос в него файлов, создание dns.sh</w:t>
      </w:r>
    </w:p>
    <w:p>
      <w:pPr>
        <w:pStyle w:val="BodyText"/>
      </w:pPr>
      <w:r>
        <w:t xml:space="preserve">Запишем в dns.sh следующий скрипт:</w:t>
      </w:r>
    </w:p>
    <w:p>
      <w:pPr>
        <w:pStyle w:val="CaptionedFigure"/>
      </w:pPr>
      <w:r>
        <w:drawing>
          <wp:inline>
            <wp:extent cx="3733800" cy="3305857"/>
            <wp:effectExtent b="0" l="0" r="0" t="0"/>
            <wp:docPr descr="Изменение скрипта" title="fig:" id="89" name="Picture"/>
            <a:graphic>
              <a:graphicData uri="http://schemas.openxmlformats.org/drawingml/2006/picture">
                <pic:pic>
                  <pic:nvPicPr>
                    <pic:cNvPr descr="image/25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5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скрипта</w:t>
      </w:r>
    </w:p>
    <w:p>
      <w:pPr>
        <w:pStyle w:val="BodyText"/>
      </w:pPr>
      <w:r>
        <w:t xml:space="preserve">Для отработки созданного скрипта во время загрузки виртуальной машины server в конфигурационном файле Vagrantfile добавим в разделе конфигурации для сервера:</w:t>
      </w:r>
    </w:p>
    <w:p>
      <w:pPr>
        <w:pStyle w:val="CaptionedFigure"/>
      </w:pPr>
      <w:r>
        <w:drawing>
          <wp:inline>
            <wp:extent cx="3733800" cy="2417687"/>
            <wp:effectExtent b="0" l="0" r="0" t="0"/>
            <wp:docPr descr="Изменение Vagrantfile" title="fig:" id="92" name="Picture"/>
            <a:graphic>
              <a:graphicData uri="http://schemas.openxmlformats.org/drawingml/2006/picture">
                <pic:pic>
                  <pic:nvPicPr>
                    <pic:cNvPr descr="image/27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7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Vagrantfile</w:t>
      </w:r>
    </w:p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приобрела практические навыки по установке и конфигурированию DNS-сервера, усвоила принципы работы системы доменных имён.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5" Target="media/rId25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8" Target="media/rId88.png" /><Relationship Type="http://schemas.openxmlformats.org/officeDocument/2006/relationships/image" Id="rId85" Target="media/rId85.png" /><Relationship Type="http://schemas.openxmlformats.org/officeDocument/2006/relationships/image" Id="rId91" Target="media/rId91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Беличева Дарья Михайловна</dc:creator>
  <dc:language>ru-RU</dc:language>
  <cp:keywords/>
  <dcterms:created xsi:type="dcterms:W3CDTF">2023-11-11T20:31:45Z</dcterms:created>
  <dcterms:modified xsi:type="dcterms:W3CDTF">2023-11-11T20:31:45Z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Настройка DNS-сервера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