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DHCP-сервера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установке и конфигурированию DHCP-сервера.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виртуальной машине server DHCP-сервер.</w:t>
      </w:r>
    </w:p>
    <w:p>
      <w:pPr>
        <w:numPr>
          <w:ilvl w:val="0"/>
          <w:numId w:val="1001"/>
        </w:numPr>
        <w:pStyle w:val="Compact"/>
      </w:pPr>
      <w:r>
        <w:t xml:space="preserve">Настроить виртуальную машину server в качестве DHCP-сервера для виртуальной внутренней сети.</w:t>
      </w:r>
    </w:p>
    <w:p>
      <w:pPr>
        <w:numPr>
          <w:ilvl w:val="0"/>
          <w:numId w:val="1001"/>
        </w:numPr>
        <w:pStyle w:val="Compact"/>
      </w:pPr>
      <w:r>
        <w:t xml:space="preserve">Проверить корректность работы DHCP-сервера в виртуальной внутренней сети путём запуска виртуальной машины client и применения соответствующих утилит диагностики.</w:t>
      </w:r>
    </w:p>
    <w:p>
      <w:pPr>
        <w:numPr>
          <w:ilvl w:val="0"/>
          <w:numId w:val="1001"/>
        </w:numPr>
        <w:pStyle w:val="Compact"/>
      </w:pPr>
      <w:r>
        <w:t xml:space="preserve">Настроить обновление DNS-зоны при появлении в виртуальной внутренней сети новых узлов.</w:t>
      </w:r>
    </w:p>
    <w:p>
      <w:pPr>
        <w:numPr>
          <w:ilvl w:val="0"/>
          <w:numId w:val="1001"/>
        </w:numPr>
        <w:pStyle w:val="Compact"/>
      </w:pPr>
      <w:r>
        <w:t xml:space="preserve">Проверить корректность работы DHCP-сервера и обновления DNS-зоны в виртуальной внутренней сети путём запуска виртуальной машины client и применения соответствующих утилит диагностики.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 для Vagrant, фиксирующий действия по установке и настройке DHCPсервера во внутреннем окружении виртуальной машины server. Соответствующим образом внести изменения в Vagrantfile.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Установка DHCP-сервера</w:t>
      </w:r>
    </w:p>
    <w:p>
      <w:pPr>
        <w:pStyle w:val="BodyText"/>
      </w:pPr>
      <w:r>
        <w:t xml:space="preserve">После загрузки своей операционной системы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C:\Users\dasha\work\study\dmbelicheva\vagrant</w:t>
      </w:r>
    </w:p>
    <w:p>
      <w:pPr>
        <w:pStyle w:val="BodyText"/>
      </w:pPr>
      <w:r>
        <w:t xml:space="preserve">Запустим виртуальную машину server командой</w:t>
      </w:r>
      <w:r>
        <w:t xml:space="preserve"> </w:t>
      </w:r>
      <w:r>
        <w:rPr>
          <w:rStyle w:val="VerbatimChar"/>
        </w:rPr>
        <w:t xml:space="preserve">make server-up</w:t>
      </w:r>
      <w:r>
        <w:t xml:space="preserve">.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Установим dhcp:</w:t>
      </w:r>
      <w:r>
        <w:t xml:space="preserve"> </w:t>
      </w:r>
      <w:r>
        <w:rPr>
          <w:rStyle w:val="VerbatimChar"/>
        </w:rPr>
        <w:t xml:space="preserve">dnf -y install dhcp-server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185764"/>
            <wp:effectExtent b="0" l="0" r="0" t="0"/>
            <wp:docPr descr="Установка dhcp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dhcp</w:t>
      </w:r>
    </w:p>
    <w:p>
      <w:pPr>
        <w:pStyle w:val="BodyText"/>
      </w:pPr>
      <w:r>
        <w:rPr>
          <w:bCs/>
          <w:b/>
        </w:rPr>
        <w:t xml:space="preserve">Конфигурирование DHCP-сервера</w:t>
      </w:r>
    </w:p>
    <w:p>
      <w:pPr>
        <w:pStyle w:val="BodyText"/>
      </w:pPr>
      <w:r>
        <w:t xml:space="preserve">Скопируем файл примера конфигурации DHCP dhcpd.conf.example из каталога /usr/share/doc/dhcp* в каталог /etc/dhcp и переименуйте его в файл с названием dhcpd.conf (рис. ??):</w:t>
      </w:r>
    </w:p>
    <w:p>
      <w:pPr>
        <w:pStyle w:val="CaptionedFigure"/>
      </w:pPr>
      <w:r>
        <w:drawing>
          <wp:inline>
            <wp:extent cx="3733800" cy="929721"/>
            <wp:effectExtent b="0" l="0" r="0" t="0"/>
            <wp:docPr descr="Копирование и переименование файла dhcpd.conf.example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и переименование файла dhcpd.conf.example</w:t>
      </w:r>
    </w:p>
    <w:p>
      <w:pPr>
        <w:pStyle w:val="BodyText"/>
      </w:pPr>
      <w:r>
        <w:t xml:space="preserve">Откроем файл /etc/dhcp/dhcpd.conf на редактирование. В этом файле:</w:t>
      </w:r>
    </w:p>
    <w:p>
      <w:pPr>
        <w:numPr>
          <w:ilvl w:val="0"/>
          <w:numId w:val="1002"/>
        </w:numPr>
      </w:pPr>
      <w:r>
        <w:t xml:space="preserve">заменим строку</w:t>
      </w:r>
      <w:r>
        <w:t xml:space="preserve"> </w:t>
      </w:r>
      <w:r>
        <w:rPr>
          <w:rStyle w:val="VerbatimChar"/>
        </w:rPr>
        <w:t xml:space="preserve">option domain-name "example.org"</w:t>
      </w:r>
      <w:r>
        <w:t xml:space="preserve">;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option domain-name "user.net"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заменим строку</w:t>
      </w:r>
      <w:r>
        <w:t xml:space="preserve"> </w:t>
      </w:r>
      <w:r>
        <w:rPr>
          <w:rStyle w:val="VerbatimChar"/>
        </w:rPr>
        <w:t xml:space="preserve">option domain-name-servers ns1.example.org, ns2.example.org</w:t>
      </w:r>
      <w:r>
        <w:t xml:space="preserve">;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option domain-name-servers ns.user.net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раскомментируем строку</w:t>
      </w:r>
      <w:r>
        <w:t xml:space="preserve"> </w:t>
      </w:r>
      <w:r>
        <w:rPr>
          <w:rStyle w:val="VerbatimChar"/>
        </w:rPr>
        <w:t xml:space="preserve">authoritative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на базе одного из приведённых в файле примеров конфигурирования подсети зададим собственную конфигурацию dhcp-сети, задав адрес подсети, диапазон адресов для распределения клиентам, адрес маршрутизатора и broadcast-адрес:</w:t>
      </w:r>
    </w:p>
    <w:p>
      <w:pPr>
        <w:pStyle w:val="SourceCode"/>
      </w:pPr>
      <w:r>
        <w:rPr>
          <w:rStyle w:val="ExtensionTok"/>
        </w:rPr>
        <w:t xml:space="preserve">subnet</w:t>
      </w:r>
      <w:r>
        <w:rPr>
          <w:rStyle w:val="NormalTok"/>
        </w:rPr>
        <w:t xml:space="preserve"> 192.168.1.0 netmask 255.255.255.0 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range</w:t>
      </w:r>
      <w:r>
        <w:rPr>
          <w:rStyle w:val="NormalTok"/>
        </w:rPr>
        <w:t xml:space="preserve"> 192.168.1.30 192.168.1.199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option</w:t>
      </w:r>
      <w:r>
        <w:rPr>
          <w:rStyle w:val="NormalTok"/>
        </w:rPr>
        <w:t xml:space="preserve"> routers 192.168.1.1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option</w:t>
      </w:r>
      <w:r>
        <w:rPr>
          <w:rStyle w:val="NormalTok"/>
        </w:rPr>
        <w:t xml:space="preserve"> broadcast-address 192.168.1.255</w:t>
      </w:r>
      <w:r>
        <w:rPr>
          <w:rStyle w:val="KeywordTok"/>
        </w:rPr>
        <w:t xml:space="preserve">;</w:t>
      </w:r>
      <w:r>
        <w:br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Остальные примеры задания конфигураций подсетей удалим.</w:t>
      </w:r>
    </w:p>
    <w:p>
      <w:pPr>
        <w:pStyle w:val="BodyText"/>
      </w:pPr>
      <w:r>
        <w:t xml:space="preserve">Получим файл следующего содержания (рис. ??):</w:t>
      </w:r>
    </w:p>
    <w:p>
      <w:pPr>
        <w:pStyle w:val="CaptionedFigure"/>
      </w:pPr>
      <w:r>
        <w:drawing>
          <wp:inline>
            <wp:extent cx="3733800" cy="2920639"/>
            <wp:effectExtent b="0" l="0" r="0" t="0"/>
            <wp:docPr descr="Редактирова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Настроим привязку dhcpd к интерфейсу eth1 виртуальной машины server. Для этого скопируем файл dhcpd.service из каталога /lib/systemd/system в каталог</w:t>
      </w:r>
      <w:r>
        <w:t xml:space="preserve"> </w:t>
      </w:r>
      <w:r>
        <w:t xml:space="preserve">/etc/systemd/system:</w:t>
      </w:r>
      <w:r>
        <w:t xml:space="preserve"> </w:t>
      </w:r>
      <w:r>
        <w:rPr>
          <w:rStyle w:val="VerbatimChar"/>
        </w:rPr>
        <w:t xml:space="preserve">cp /lib/systemd/system/dhcpd.service /etc/systemd/system/</w:t>
      </w:r>
    </w:p>
    <w:p>
      <w:pPr>
        <w:pStyle w:val="BodyText"/>
      </w:pPr>
      <w:r>
        <w:t xml:space="preserve">Откроем файл /etc/systemd/system/dhcpd.service на редактирование и замените в нём строку</w:t>
      </w:r>
      <w:r>
        <w:t xml:space="preserve"> </w:t>
      </w:r>
      <w:r>
        <w:rPr>
          <w:rStyle w:val="VerbatimChar"/>
        </w:rPr>
        <w:t xml:space="preserve">ExecStart=/usr/sbin/dhcpd -f -cf /etc/dhcp/dhcpd.conf -user dhcpd -group dhcpd --no-pid</w:t>
      </w:r>
      <w:r>
        <w:t xml:space="preserve"> </w:t>
      </w:r>
      <w:r>
        <w:t xml:space="preserve">на строку</w:t>
      </w:r>
      <w:r>
        <w:t xml:space="preserve"> </w:t>
      </w:r>
      <w:r>
        <w:rPr>
          <w:rStyle w:val="VerbatimChar"/>
        </w:rPr>
        <w:t xml:space="preserve">ExecStart=/usr/sbin/dhcpd -f -cf /etc/dhcp/dhcpd.conf -user dhcpd -group dhcpd --no-pid eth1</w:t>
      </w:r>
    </w:p>
    <w:p>
      <w:pPr>
        <w:pStyle w:val="BodyText"/>
      </w:pPr>
      <w:r>
        <w:t xml:space="preserve">Получим файл следующего содержания (рис. ??):</w:t>
      </w:r>
    </w:p>
    <w:p>
      <w:pPr>
        <w:pStyle w:val="CaptionedFigure"/>
      </w:pPr>
      <w:r>
        <w:drawing>
          <wp:inline>
            <wp:extent cx="3733800" cy="1505033"/>
            <wp:effectExtent b="0" l="0" r="0" t="0"/>
            <wp:docPr descr="Редактирова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Перезагрузим конфигурацию dhcpd и разрешим загрузку DHCP-сервера при запуске виртуальной машины server (рис. ??):</w:t>
      </w:r>
    </w:p>
    <w:p>
      <w:pPr>
        <w:pStyle w:val="CaptionedFigure"/>
      </w:pPr>
      <w:r>
        <w:drawing>
          <wp:inline>
            <wp:extent cx="3733800" cy="362504"/>
            <wp:effectExtent b="0" l="0" r="0" t="0"/>
            <wp:docPr descr="Окно терминал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Добавим запись для DHCP-сервера в конце файла прямой DNS-зоны /var/named/master/fz/user.net (рис. ??):</w:t>
      </w:r>
      <w:r>
        <w:t xml:space="preserve"> </w:t>
      </w:r>
      <w:r>
        <w:rPr>
          <w:rStyle w:val="VerbatimChar"/>
        </w:rPr>
        <w:t xml:space="preserve">dhcp A 192.168.1.1</w:t>
      </w:r>
      <w:r>
        <w:t xml:space="preserve"> </w:t>
      </w:r>
      <w:r>
        <w:t xml:space="preserve">и в конце файла обратной зоны /var/named/master/rz/192.168.1 (рис. ??):</w:t>
      </w:r>
      <w:r>
        <w:t xml:space="preserve"> </w:t>
      </w:r>
      <w:r>
        <w:rPr>
          <w:rStyle w:val="VerbatimChar"/>
        </w:rPr>
        <w:t xml:space="preserve">1 PTR dhcp.user.net.</w:t>
      </w:r>
    </w:p>
    <w:p>
      <w:pPr>
        <w:pStyle w:val="BodyText"/>
      </w:pPr>
      <w:r>
        <w:t xml:space="preserve">В обоих файлах изменим серийный номер файла зоны, указав текущую дату в нотации ГГГГММДДВВ.</w:t>
      </w:r>
    </w:p>
    <w:p>
      <w:pPr>
        <w:pStyle w:val="CaptionedFigure"/>
      </w:pPr>
      <w:r>
        <w:drawing>
          <wp:inline>
            <wp:extent cx="3733800" cy="1478424"/>
            <wp:effectExtent b="0" l="0" r="0" t="0"/>
            <wp:docPr descr="Изменение файла прямой DNS-зон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прямой DNS-зоны</w:t>
      </w:r>
    </w:p>
    <w:p>
      <w:pPr>
        <w:pStyle w:val="CaptionedFigure"/>
      </w:pPr>
      <w:r>
        <w:drawing>
          <wp:inline>
            <wp:extent cx="3733800" cy="1415978"/>
            <wp:effectExtent b="0" l="0" r="0" t="0"/>
            <wp:docPr descr="Изменение файла обратной DNS-зон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обратной DNS-зоны</w:t>
      </w:r>
    </w:p>
    <w:p>
      <w:pPr>
        <w:pStyle w:val="BodyText"/>
      </w:pPr>
      <w:r>
        <w:t xml:space="preserve">Перезапустим named и проверим, что можно обратиться к DHCP-серверу по имени с помощью команды ping (рис. ??).</w:t>
      </w:r>
    </w:p>
    <w:p>
      <w:pPr>
        <w:pStyle w:val="CaptionedFigure"/>
      </w:pPr>
      <w:r>
        <w:drawing>
          <wp:inline>
            <wp:extent cx="3733800" cy="1219708"/>
            <wp:effectExtent b="0" l="0" r="0" t="0"/>
            <wp:docPr descr="Перезапуск системы и пингование DHCP-сервер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системы и пингование DHCP-сервера</w:t>
      </w:r>
    </w:p>
    <w:p>
      <w:pPr>
        <w:pStyle w:val="BodyText"/>
      </w:pPr>
      <w:r>
        <w:t xml:space="preserve">Пигнование сервера успешно, пакеты отправлены и получены назад.</w:t>
      </w:r>
    </w:p>
    <w:p>
      <w:pPr>
        <w:pStyle w:val="BodyText"/>
      </w:pPr>
      <w:r>
        <w:t xml:space="preserve">Далее внесем изменения в настройки межсетевого экрана узла server, разрешив работу с DHCP (рис. ??):</w:t>
      </w:r>
    </w:p>
    <w:p>
      <w:pPr>
        <w:pStyle w:val="CaptionedFigure"/>
      </w:pPr>
      <w:r>
        <w:drawing>
          <wp:inline>
            <wp:extent cx="3733800" cy="1556381"/>
            <wp:effectExtent b="0" l="0" r="0" t="0"/>
            <wp:docPr descr="Команды firewall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firewall</w:t>
      </w:r>
    </w:p>
    <w:p>
      <w:pPr>
        <w:pStyle w:val="BodyText"/>
      </w:pPr>
      <w:r>
        <w:t xml:space="preserve">Восстановим контекст безопасности в SELinux (рис. ??):</w:t>
      </w:r>
    </w:p>
    <w:p>
      <w:pPr>
        <w:pStyle w:val="CaptionedFigure"/>
      </w:pPr>
      <w:r>
        <w:drawing>
          <wp:inline>
            <wp:extent cx="3733800" cy="476972"/>
            <wp:effectExtent b="0" l="0" r="0" t="0"/>
            <wp:docPr descr="Команды restorecon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restorecon</w:t>
      </w:r>
    </w:p>
    <w:p>
      <w:pPr>
        <w:pStyle w:val="BodyText"/>
      </w:pPr>
      <w:r>
        <w:t xml:space="preserve">В дополнительном терминале запустим мониторинг происходящих в системе процессов в реальном времени (рис. ??):</w:t>
      </w:r>
    </w:p>
    <w:p>
      <w:pPr>
        <w:pStyle w:val="CaptionedFigure"/>
      </w:pPr>
      <w:r>
        <w:drawing>
          <wp:inline>
            <wp:extent cx="3733800" cy="2605517"/>
            <wp:effectExtent b="0" l="0" r="0" t="0"/>
            <wp:docPr descr="Мониторинг происходящих в системе процессов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происходящих в системе процессов</w:t>
      </w:r>
    </w:p>
    <w:p>
      <w:pPr>
        <w:pStyle w:val="BodyText"/>
      </w:pPr>
      <w:r>
        <w:t xml:space="preserve">А в основном рабочем терминале запустим DHCP-сервер:</w:t>
      </w:r>
      <w:r>
        <w:t xml:space="preserve"> </w:t>
      </w:r>
      <w:r>
        <w:rPr>
          <w:rStyle w:val="VerbatimChar"/>
        </w:rPr>
        <w:t xml:space="preserve">systemctl start dhcpd</w:t>
      </w:r>
    </w:p>
    <w:p>
      <w:pPr>
        <w:pStyle w:val="BodyText"/>
      </w:pPr>
      <w:r>
        <w:t xml:space="preserve">Запуск DHCP-сервера прошёл успешно, поэтому не выключая виртуальной машины server и не прерывая на ней мониторинга происходящих в системе процессов, приступим к анализу работы DHCP-сервера на клиенте.</w:t>
      </w:r>
    </w:p>
    <w:p>
      <w:pPr>
        <w:pStyle w:val="BodyText"/>
      </w:pPr>
      <w:r>
        <w:rPr>
          <w:bCs/>
          <w:b/>
        </w:rPr>
        <w:t xml:space="preserve">Анализ работы DHCP-сервера</w:t>
      </w:r>
    </w:p>
    <w:p>
      <w:pPr>
        <w:pStyle w:val="BodyText"/>
      </w:pPr>
      <w:r>
        <w:t xml:space="preserve">Перед запуском виртуальной машины client в каталоге с проектом в вашей операционной системе в подкаталоге vagrant/provision/client создадим файл 01-routing.sh (рис. ??):</w:t>
      </w:r>
    </w:p>
    <w:p>
      <w:pPr>
        <w:pStyle w:val="CaptionedFigure"/>
      </w:pPr>
      <w:r>
        <w:drawing>
          <wp:inline>
            <wp:extent cx="3733800" cy="679271"/>
            <wp:effectExtent b="0" l="0" r="0" t="0"/>
            <wp:docPr descr="Создание файла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Пропишем в нём следующий скрипт (рис. ??):</w:t>
      </w:r>
    </w:p>
    <w:p>
      <w:pPr>
        <w:pStyle w:val="CaptionedFigure"/>
      </w:pPr>
      <w:r>
        <w:drawing>
          <wp:inline>
            <wp:extent cx="3733800" cy="1484300"/>
            <wp:effectExtent b="0" l="0" r="0" t="0"/>
            <wp:docPr descr="Редакт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 изменяет настройки NetworkManager так, чтобы весь трафик на виртуальной машине client шёл по умолчанию через интерфейс eth1.</w:t>
      </w:r>
    </w:p>
    <w:p>
      <w:pPr>
        <w:pStyle w:val="BodyText"/>
      </w:pPr>
      <w:r>
        <w:t xml:space="preserve">В Vagrantfile подключим этот скрипт в разделе конфигурации для клиента (рис. ??):</w:t>
      </w:r>
    </w:p>
    <w:p>
      <w:pPr>
        <w:pStyle w:val="CaptionedFigure"/>
      </w:pPr>
      <w:r>
        <w:drawing>
          <wp:inline>
            <wp:extent cx="3733800" cy="3208492"/>
            <wp:effectExtent b="0" l="0" r="0" t="0"/>
            <wp:docPr descr="Редактирование Vagrantfile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Vagrantfile</w:t>
      </w:r>
    </w:p>
    <w:p>
      <w:pPr>
        <w:pStyle w:val="BodyText"/>
      </w:pPr>
      <w:r>
        <w:t xml:space="preserve">Зафиксируем внесённые изменения для внутренних настроек виртуальной машины client и запустим её, введя в терминале (рис. ??):</w:t>
      </w:r>
    </w:p>
    <w:p>
      <w:pPr>
        <w:pStyle w:val="CaptionedFigure"/>
      </w:pPr>
      <w:r>
        <w:drawing>
          <wp:inline>
            <wp:extent cx="3733800" cy="1194167"/>
            <wp:effectExtent b="0" l="0" r="0" t="0"/>
            <wp:docPr descr="Команда make client-provision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client-provision</w:t>
      </w:r>
    </w:p>
    <w:p>
      <w:pPr>
        <w:pStyle w:val="BodyText"/>
      </w:pPr>
      <w:r>
        <w:t xml:space="preserve">После загрузки виртуальной машины client можно увидеть на виртуальной машине server на терминале с мониторингом происходящих в системе процессов записи о подключении к виртуальной внутренней сети узла client и выдачи</w:t>
      </w:r>
      <w:r>
        <w:t xml:space="preserve"> </w:t>
      </w:r>
      <w:r>
        <w:t xml:space="preserve">ему IP-адреса из соответствующего диапазона адресов. Также информацию о работе DHCP-сервера можно наблюдать в файле /var/lib/dhcpd/dhcpd.leases:</w:t>
      </w:r>
    </w:p>
    <w:p>
      <w:pPr>
        <w:pStyle w:val="SourceCode"/>
      </w:pPr>
      <w:r>
        <w:rPr>
          <w:rStyle w:val="VerbatimChar"/>
        </w:rPr>
        <w:t xml:space="preserve"># The format of this file is documented in the dhcpd.leases(5) manual page.</w:t>
      </w:r>
      <w:r>
        <w:br/>
      </w:r>
      <w:r>
        <w:rPr>
          <w:rStyle w:val="VerbatimChar"/>
        </w:rPr>
        <w:t xml:space="preserve"># This lease file was written by isc-dhcp-4.4.2b1</w:t>
      </w:r>
      <w:r>
        <w:br/>
      </w:r>
      <w:r>
        <w:br/>
      </w:r>
      <w:r>
        <w:rPr>
          <w:rStyle w:val="VerbatimChar"/>
        </w:rPr>
        <w:t xml:space="preserve"># authoring-byte-order entry is generated, DO NOT DELETE</w:t>
      </w:r>
      <w:r>
        <w:br/>
      </w:r>
      <w:r>
        <w:rPr>
          <w:rStyle w:val="VerbatimChar"/>
        </w:rPr>
        <w:t xml:space="preserve">authoring-byte-order little-endian;</w:t>
      </w:r>
      <w:r>
        <w:br/>
      </w:r>
      <w:r>
        <w:br/>
      </w:r>
      <w:r>
        <w:rPr>
          <w:rStyle w:val="VerbatimChar"/>
        </w:rPr>
        <w:t xml:space="preserve">lease 192.168.1.30 {            //указан выданный ip-адрес</w:t>
      </w:r>
      <w:r>
        <w:br/>
      </w:r>
      <w:r>
        <w:rPr>
          <w:rStyle w:val="VerbatimChar"/>
        </w:rPr>
        <w:t xml:space="preserve">  starts 1 2023/11/13 21:22:54; //указаны дата и время начала аренды</w:t>
      </w:r>
      <w:r>
        <w:br/>
      </w:r>
      <w:r>
        <w:rPr>
          <w:rStyle w:val="VerbatimChar"/>
        </w:rPr>
        <w:t xml:space="preserve">  ends 1 2023/11/13 21:32:54;   //указаны дата и время начала аренды</w:t>
      </w:r>
      <w:r>
        <w:br/>
      </w:r>
      <w:r>
        <w:rPr>
          <w:rStyle w:val="VerbatimChar"/>
        </w:rPr>
        <w:t xml:space="preserve">  tstp 1 2023/11/13 21:32:54;   //инструкция tstp присутствует, если </w:t>
      </w:r>
      <w:r>
        <w:br/>
      </w:r>
      <w:r>
        <w:rPr>
          <w:rStyle w:val="VerbatimChar"/>
        </w:rPr>
        <w:t xml:space="preserve">  используется протокол отработки отказа</w:t>
      </w:r>
      <w:r>
        <w:br/>
      </w:r>
      <w:r>
        <w:rPr>
          <w:rStyle w:val="VerbatimChar"/>
        </w:rPr>
        <w:t xml:space="preserve">  cltt 1 2023/11/13 21:22:54;   //время последней транзакции клиента</w:t>
      </w:r>
      <w:r>
        <w:br/>
      </w:r>
      <w:r>
        <w:rPr>
          <w:rStyle w:val="VerbatimChar"/>
        </w:rPr>
        <w:t xml:space="preserve">  binding state free;           //объявляет состояние привязки аренды</w:t>
      </w:r>
      <w:r>
        <w:br/>
      </w:r>
      <w:r>
        <w:rPr>
          <w:rStyle w:val="VerbatimChar"/>
        </w:rPr>
        <w:t xml:space="preserve">  hardware ethernet 08:00:27:ab:7b:01; //mac-адрес сетевого интерфейса, </w:t>
      </w:r>
      <w:r>
        <w:br/>
      </w:r>
      <w:r>
        <w:rPr>
          <w:rStyle w:val="VerbatimChar"/>
        </w:rPr>
        <w:t xml:space="preserve">  на котором будет использоваться аренда </w:t>
      </w:r>
      <w:r>
        <w:br/>
      </w:r>
      <w:r>
        <w:rPr>
          <w:rStyle w:val="VerbatimChar"/>
        </w:rPr>
        <w:t xml:space="preserve">  uid "\001\010\000'\253{\001"; //идентификатор клиента</w:t>
      </w:r>
      <w:r>
        <w:br/>
      </w:r>
      <w:r>
        <w:rPr>
          <w:rStyle w:val="VerbatimChar"/>
        </w:rPr>
        <w:t xml:space="preserve">  set ddns-fwd-name = "client.dmbelicheva.net.";</w:t>
      </w:r>
      <w:r>
        <w:br/>
      </w:r>
      <w:r>
        <w:rPr>
          <w:rStyle w:val="VerbatimChar"/>
        </w:rPr>
        <w:t xml:space="preserve">  set ddns-txt = "3197659e2c40e26a0e15932b7c018329f7";</w:t>
      </w:r>
      <w:r>
        <w:br/>
      </w:r>
      <w:r>
        <w:rPr>
          <w:rStyle w:val="VerbatimChar"/>
        </w:rPr>
        <w:t xml:space="preserve">  set ddns-rev-name = "30.1.168.192.in-addr.arpa.";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server-duid "\000\001\000\001,\347\334\307\010\000'^iA";</w:t>
      </w:r>
    </w:p>
    <w:p>
      <w:pPr>
        <w:pStyle w:val="FirstParagraph"/>
      </w:pPr>
      <w:r>
        <w:t xml:space="preserve">Войдем в систему виртуальной машины client под своим пользователем и откроем терминал. В терминале введем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3047245"/>
            <wp:effectExtent b="0" l="0" r="0" t="0"/>
            <wp:docPr descr="Команда ifconfig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ifconfig</w:t>
      </w:r>
    </w:p>
    <w:p>
      <w:pPr>
        <w:pStyle w:val="BodyText"/>
      </w:pPr>
      <w:r>
        <w:rPr>
          <w:bCs/>
          <w:b/>
        </w:rPr>
        <w:t xml:space="preserve">Настройка обновления DNS-зоны</w:t>
      </w:r>
    </w:p>
    <w:p>
      <w:pPr>
        <w:pStyle w:val="BodyText"/>
      </w:pPr>
      <w:r>
        <w:t xml:space="preserve">На виртуальной машине server под пользователем с правами суперпользователя отредактируем файл /etc/named/dmbelicheva.net, разрешив обновление зоны с локального адреса, т.е. заменив в этом файле в строке allow-update слово none на 127.0.0.1 (рис. ??):</w:t>
      </w:r>
    </w:p>
    <w:p>
      <w:pPr>
        <w:pStyle w:val="CaptionedFigure"/>
      </w:pPr>
      <w:r>
        <w:drawing>
          <wp:inline>
            <wp:extent cx="3733800" cy="2367238"/>
            <wp:effectExtent b="0" l="0" r="0" t="0"/>
            <wp:docPr descr="Редактирова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Перезапустим DHCP-сервер:</w:t>
      </w:r>
      <w:r>
        <w:t xml:space="preserve"> </w:t>
      </w:r>
      <w:r>
        <w:rPr>
          <w:rStyle w:val="VerbatimChar"/>
        </w:rPr>
        <w:t xml:space="preserve">systemctl restart dhcpd</w:t>
      </w:r>
    </w:p>
    <w:p>
      <w:pPr>
        <w:pStyle w:val="BodyText"/>
      </w:pPr>
      <w:r>
        <w:t xml:space="preserve">Внесем изменения в конфигурационный файл /etc/dhcp/dhcpd.conf, добавив в него разрешение на динамическое обновление DNS-записей с локального узла прямой и обратной зон (рис. ??):</w:t>
      </w:r>
    </w:p>
    <w:p>
      <w:pPr>
        <w:pStyle w:val="CaptionedFigure"/>
      </w:pPr>
      <w:r>
        <w:drawing>
          <wp:inline>
            <wp:extent cx="3733800" cy="2214742"/>
            <wp:effectExtent b="0" l="0" r="0" t="0"/>
            <wp:docPr descr="Редактирование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Перезапуск DHCP-сервера прошёл успешно, и в каталоге прямой DNS-зоны /var/named/master/fz появился файл dmbelicheva.net.jnl, в котором в бинарном файле автоматически вносятся изменения записей зоны (рис. ??-??).</w:t>
      </w:r>
    </w:p>
    <w:p>
      <w:pPr>
        <w:pStyle w:val="CaptionedFigure"/>
      </w:pPr>
      <w:r>
        <w:drawing>
          <wp:inline>
            <wp:extent cx="3733800" cy="947810"/>
            <wp:effectExtent b="0" l="0" r="0" t="0"/>
            <wp:docPr descr="Окно термина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CaptionedFigure"/>
      </w:pPr>
      <w:r>
        <w:drawing>
          <wp:inline>
            <wp:extent cx="3733800" cy="590144"/>
            <wp:effectExtent b="0" l="0" r="0" t="0"/>
            <wp:docPr descr="Бинарный файл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файл</w:t>
      </w:r>
    </w:p>
    <w:p>
      <w:pPr>
        <w:pStyle w:val="BodyText"/>
      </w:pPr>
      <w:r>
        <w:rPr>
          <w:bCs/>
          <w:b/>
        </w:rPr>
        <w:t xml:space="preserve">Анализ работы DHCP-сервера после настройки обновления DNS-зоны</w:t>
      </w:r>
    </w:p>
    <w:p>
      <w:pPr>
        <w:pStyle w:val="BodyText"/>
      </w:pPr>
      <w:r>
        <w:t xml:space="preserve">На виртуальной машине client под своим пользователем откроем терминал и с помощью утилиты dig убедимся в наличии DNS-записи о клиенте в прямой DNS-зоне (рис. ??):</w:t>
      </w:r>
    </w:p>
    <w:p>
      <w:pPr>
        <w:pStyle w:val="CaptionedFigure"/>
      </w:pPr>
      <w:r>
        <w:drawing>
          <wp:inline>
            <wp:extent cx="3733800" cy="1922133"/>
            <wp:effectExtent b="0" l="0" r="0" t="0"/>
            <wp:docPr descr="Команда dig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dig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dhcp, в который поместим в соответствующие подкаталоги конфигурационные файлы DHCP. Заменим конфигурационные файлы DNS-сервера. В каталоге /vagrant/provision/server создадим исполняемый файл dhcp.sh (рис. ??).</w:t>
      </w:r>
    </w:p>
    <w:p>
      <w:pPr>
        <w:pStyle w:val="CaptionedFigure"/>
      </w:pPr>
      <w:r>
        <w:drawing>
          <wp:inline>
            <wp:extent cx="3733800" cy="1032753"/>
            <wp:effectExtent b="0" l="0" r="0" t="0"/>
            <wp:docPr descr="Окно терминала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терминала</w:t>
      </w:r>
    </w:p>
    <w:p>
      <w:pPr>
        <w:pStyle w:val="BodyText"/>
      </w:pPr>
      <w:r>
        <w:t xml:space="preserve">Открыв его на редактирование, пропишем в нём следующий скрипт (рис. ??):</w:t>
      </w:r>
    </w:p>
    <w:p>
      <w:pPr>
        <w:pStyle w:val="CaptionedFigure"/>
      </w:pPr>
      <w:r>
        <w:drawing>
          <wp:inline>
            <wp:extent cx="3733800" cy="2189055"/>
            <wp:effectExtent b="0" l="0" r="0" t="0"/>
            <wp:docPr descr="Редактирование файла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Этот скрипт, по сути, повторяет произведённые действия по установке и настройке DHCP-сервера.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 (рис. ??):</w:t>
      </w:r>
    </w:p>
    <w:p>
      <w:pPr>
        <w:pStyle w:val="CaptionedFigure"/>
      </w:pPr>
      <w:r>
        <w:drawing>
          <wp:inline>
            <wp:extent cx="3733800" cy="2468105"/>
            <wp:effectExtent b="0" l="0" r="0" t="0"/>
            <wp:docPr descr="Редактирование файла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приобрела практические навыки по установке и конфигурированию DHCP-сервера.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2023-11-17T12:02:37Z</dcterms:created>
  <dcterms:modified xsi:type="dcterms:W3CDTF">2023-11-17T12:02:37Z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DHCP-сервера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