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Настройка</w:t>
      </w:r>
      <w:r>
        <w:t xml:space="preserve"> </w:t>
      </w:r>
      <w:r>
        <w:t xml:space="preserve">POP3/IMAP</w:t>
      </w:r>
      <w:r>
        <w:t xml:space="preserve"> </w:t>
      </w:r>
      <w:r>
        <w:t xml:space="preserve">сервера</w:t>
      </w:r>
    </w:p>
    <w:p>
      <w:pPr>
        <w:pStyle w:val="Author"/>
      </w:pPr>
      <w:r>
        <w:t xml:space="preserve">Беличева</w:t>
      </w:r>
      <w:r>
        <w:t xml:space="preserve"> </w:t>
      </w:r>
      <w:r>
        <w:t xml:space="preserve">Дарья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практические навыки по установке и простейшему конфигурированию POP3/IMAP-сервера.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Установить на виртуальной машине server Dovecot и Telnet для дальнейшей проверки</w:t>
      </w:r>
      <w:r>
        <w:t xml:space="preserve"> </w:t>
      </w:r>
      <w:r>
        <w:t xml:space="preserve">корректности работы почтового сервера.</w:t>
      </w:r>
    </w:p>
    <w:p>
      <w:pPr>
        <w:numPr>
          <w:ilvl w:val="0"/>
          <w:numId w:val="1001"/>
        </w:numPr>
      </w:pPr>
      <w:r>
        <w:t xml:space="preserve">Настроить Dovecot.</w:t>
      </w:r>
    </w:p>
    <w:p>
      <w:pPr>
        <w:numPr>
          <w:ilvl w:val="0"/>
          <w:numId w:val="1001"/>
        </w:numPr>
      </w:pPr>
      <w:r>
        <w:t xml:space="preserve">Установить на виртуальной машине client программу для чтения почты Evolution</w:t>
      </w:r>
      <w:r>
        <w:t xml:space="preserve"> </w:t>
      </w:r>
      <w:r>
        <w:t xml:space="preserve">и настройте её для манипуляций с почтой вашего пользователя. Проверить корректность работы почтового сервера как с виртуальной машины server, так и с виртуальной машины client.</w:t>
      </w:r>
    </w:p>
    <w:p>
      <w:pPr>
        <w:numPr>
          <w:ilvl w:val="0"/>
          <w:numId w:val="1001"/>
        </w:numPr>
      </w:pPr>
      <w:r>
        <w:t xml:space="preserve">Изменить скрипт для Vagrant, фиксирующий действия по установке и настройке Postfix</w:t>
      </w:r>
      <w:r>
        <w:t xml:space="preserve"> </w:t>
      </w:r>
      <w:r>
        <w:t xml:space="preserve">и Dovecote во внутреннем окружении виртуальной машины server, создать скрипт</w:t>
      </w:r>
      <w:r>
        <w:t xml:space="preserve"> </w:t>
      </w:r>
      <w:r>
        <w:t xml:space="preserve">для Vagrant, фиксирующий действия по установке Evolution во внутреннем окружении виртуальной машины client. Соответствующим образом внести изменения в Vagrantfile.</w:t>
      </w:r>
    </w:p>
    <w:bookmarkEnd w:id="21"/>
    <w:bookmarkStart w:id="7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5" w:name="установка-dovecot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Установка Dovecot</w:t>
      </w:r>
    </w:p>
    <w:p>
      <w:pPr>
        <w:pStyle w:val="FirstParagraph"/>
      </w:pPr>
      <w:r>
        <w:t xml:space="preserve">На виртуальной машине server войдем под своим пользователем и откроем терминал. Перейдем в режим суперпользователя:</w:t>
      </w:r>
      <w:r>
        <w:t xml:space="preserve"> </w:t>
      </w:r>
      <w:r>
        <w:rPr>
          <w:rStyle w:val="VerbatimChar"/>
        </w:rPr>
        <w:t xml:space="preserve">sudo -i</w:t>
      </w:r>
    </w:p>
    <w:p>
      <w:pPr>
        <w:pStyle w:val="BodyText"/>
      </w:pPr>
      <w:r>
        <w:t xml:space="preserve">Установим необходимые для работы пакеты:</w:t>
      </w:r>
    </w:p>
    <w:p>
      <w:pPr>
        <w:pStyle w:val="CaptionedFigure"/>
      </w:pPr>
      <w:r>
        <w:drawing>
          <wp:inline>
            <wp:extent cx="3733800" cy="1285864"/>
            <wp:effectExtent b="0" l="0" r="0" t="0"/>
            <wp:docPr descr="Установка пакетов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5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пакетов</w:t>
      </w:r>
    </w:p>
    <w:bookmarkEnd w:id="25"/>
    <w:bookmarkStart w:id="41" w:name="настройка-dovecot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Настройка dovecot</w:t>
      </w:r>
    </w:p>
    <w:p>
      <w:pPr>
        <w:pStyle w:val="FirstParagraph"/>
      </w:pPr>
      <w:r>
        <w:t xml:space="preserve">В конфигурационном файле /etc/dovecot/dovecot.conf пропишем список почтовых протоколов, по которым разрешено работать Dovecot:</w:t>
      </w:r>
      <w:r>
        <w:t xml:space="preserve"> </w:t>
      </w:r>
      <w:r>
        <w:rPr>
          <w:rStyle w:val="VerbatimChar"/>
        </w:rPr>
        <w:t xml:space="preserve">protocols = imap pop3</w:t>
      </w:r>
    </w:p>
    <w:p>
      <w:pPr>
        <w:pStyle w:val="CaptionedFigure"/>
      </w:pPr>
      <w:r>
        <w:drawing>
          <wp:inline>
            <wp:extent cx="3733800" cy="993133"/>
            <wp:effectExtent b="0" l="0" r="0" t="0"/>
            <wp:docPr descr="Редактирование файла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3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В конфигурационном файле /etc/dovecot/conf.d/10-auth.conf укажем метод аутентификации plain:</w:t>
      </w:r>
      <w:r>
        <w:t xml:space="preserve"> </w:t>
      </w:r>
      <w:r>
        <w:rPr>
          <w:rStyle w:val="VerbatimChar"/>
        </w:rPr>
        <w:t xml:space="preserve">auth_mechanisms = plain</w:t>
      </w:r>
    </w:p>
    <w:p>
      <w:pPr>
        <w:pStyle w:val="CaptionedFigure"/>
      </w:pPr>
      <w:r>
        <w:drawing>
          <wp:inline>
            <wp:extent cx="3733800" cy="1765300"/>
            <wp:effectExtent b="0" l="0" r="0" t="0"/>
            <wp:docPr descr="Редактирование файла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В конфигурационном файле /etc/dovecot/conf.d/auth-system.conf.ext проверим, что для поиска пользователей и их паролей используется pam и файл passwd:</w:t>
      </w:r>
    </w:p>
    <w:p>
      <w:pPr>
        <w:pStyle w:val="SourceCode"/>
      </w:pPr>
      <w:r>
        <w:rPr>
          <w:rStyle w:val="VerbatimChar"/>
        </w:rPr>
        <w:t xml:space="preserve">passdb {</w:t>
      </w:r>
      <w:r>
        <w:br/>
      </w:r>
      <w:r>
        <w:rPr>
          <w:rStyle w:val="VerbatimChar"/>
        </w:rPr>
        <w:t xml:space="preserve">driver = pam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userdb {</w:t>
      </w:r>
      <w:r>
        <w:br/>
      </w:r>
      <w:r>
        <w:rPr>
          <w:rStyle w:val="VerbatimChar"/>
        </w:rPr>
        <w:t xml:space="preserve">driver = passwd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В конфигурационном файле /etc/dovecot/conf.d/10-mail.conf настроим месторасположение почтовых ящиков пользователей:</w:t>
      </w:r>
      <w:r>
        <w:t xml:space="preserve"> </w:t>
      </w:r>
      <w:r>
        <w:rPr>
          <w:rStyle w:val="VerbatimChar"/>
        </w:rPr>
        <w:t xml:space="preserve">mail_location = maildir:~/Maildir</w:t>
      </w:r>
    </w:p>
    <w:p>
      <w:pPr>
        <w:pStyle w:val="CaptionedFigure"/>
      </w:pPr>
      <w:r>
        <w:drawing>
          <wp:inline>
            <wp:extent cx="3733800" cy="908478"/>
            <wp:effectExtent b="0" l="0" r="0" t="0"/>
            <wp:docPr descr="Редактирование файла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8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В Postfix зададим каталог для доставки почты:</w:t>
      </w:r>
      <w:r>
        <w:t xml:space="preserve"> </w:t>
      </w:r>
      <w:r>
        <w:rPr>
          <w:rStyle w:val="VerbatimChar"/>
        </w:rPr>
        <w:t xml:space="preserve">postconf -e 'home_mailbox = Maildir/'</w:t>
      </w:r>
    </w:p>
    <w:p>
      <w:pPr>
        <w:pStyle w:val="BodyText"/>
      </w:pPr>
      <w:r>
        <w:t xml:space="preserve">Сконфигурируtv межсетевой экран, разрешив работать службам протоколов POP3</w:t>
      </w:r>
      <w:r>
        <w:t xml:space="preserve"> </w:t>
      </w:r>
      <w:r>
        <w:t xml:space="preserve">и IMAP:</w:t>
      </w:r>
    </w:p>
    <w:p>
      <w:pPr>
        <w:pStyle w:val="CaptionedFigure"/>
      </w:pPr>
      <w:r>
        <w:drawing>
          <wp:inline>
            <wp:extent cx="3733800" cy="2174111"/>
            <wp:effectExtent b="0" l="0" r="0" t="0"/>
            <wp:docPr descr="Команды postconf и firewall-cmd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4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Команды postconf и firewall-cmd</w:t>
      </w:r>
    </w:p>
    <w:p>
      <w:pPr>
        <w:pStyle w:val="BodyText"/>
      </w:pPr>
      <w:r>
        <w:t xml:space="preserve">Восстановим контекст безопасности в SELinux:</w:t>
      </w:r>
      <w:r>
        <w:t xml:space="preserve"> </w:t>
      </w:r>
      <w:r>
        <w:rPr>
          <w:rStyle w:val="VerbatimChar"/>
        </w:rPr>
        <w:t xml:space="preserve">restorecon -vR /etc</w:t>
      </w:r>
    </w:p>
    <w:p>
      <w:pPr>
        <w:pStyle w:val="BodyText"/>
      </w:pPr>
      <w:r>
        <w:t xml:space="preserve">Перезапустим Postfix и запустим Dovecot:</w:t>
      </w:r>
    </w:p>
    <w:p>
      <w:pPr>
        <w:pStyle w:val="SourceCode"/>
      </w:pPr>
      <w:r>
        <w:rPr>
          <w:rStyle w:val="VerbatimChar"/>
        </w:rPr>
        <w:t xml:space="preserve">systemctl restart postfix</w:t>
      </w:r>
      <w:r>
        <w:br/>
      </w:r>
      <w:r>
        <w:rPr>
          <w:rStyle w:val="VerbatimChar"/>
        </w:rPr>
        <w:t xml:space="preserve">systemctl enable dovecot</w:t>
      </w:r>
      <w:r>
        <w:br/>
      </w:r>
      <w:r>
        <w:rPr>
          <w:rStyle w:val="VerbatimChar"/>
        </w:rPr>
        <w:t xml:space="preserve">systemctl start dovecot</w:t>
      </w:r>
    </w:p>
    <w:p>
      <w:pPr>
        <w:pStyle w:val="CaptionedFigure"/>
      </w:pPr>
      <w:r>
        <w:drawing>
          <wp:inline>
            <wp:extent cx="3733800" cy="581686"/>
            <wp:effectExtent b="0" l="0" r="0" t="0"/>
            <wp:docPr descr="Команды restorecon и systemctl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1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Команды restorecon и systemctl</w:t>
      </w:r>
    </w:p>
    <w:bookmarkEnd w:id="41"/>
    <w:bookmarkStart w:id="63" w:name="проверка-работы-dovecot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Проверка работы Dovecot</w:t>
      </w:r>
    </w:p>
    <w:p>
      <w:pPr>
        <w:pStyle w:val="FirstParagraph"/>
      </w:pPr>
      <w:r>
        <w:t xml:space="preserve">На дополнительном терминале виртуальной машины server запустим мониторинг</w:t>
      </w:r>
      <w:r>
        <w:t xml:space="preserve"> </w:t>
      </w:r>
      <w:r>
        <w:t xml:space="preserve">работы почтовой службы:</w:t>
      </w:r>
      <w:r>
        <w:t xml:space="preserve"> </w:t>
      </w:r>
      <w:r>
        <w:rPr>
          <w:rStyle w:val="VerbatimChar"/>
        </w:rPr>
        <w:t xml:space="preserve">tail -f /var/log/maillog</w:t>
      </w:r>
    </w:p>
    <w:p>
      <w:pPr>
        <w:pStyle w:val="CaptionedFigure"/>
      </w:pPr>
      <w:r>
        <w:drawing>
          <wp:inline>
            <wp:extent cx="3733800" cy="1141319"/>
            <wp:effectExtent b="0" l="0" r="0" t="0"/>
            <wp:docPr descr="Мониторинг работы почтовой службы" title="fig: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1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Мониторинг работы почтовой службы</w:t>
      </w:r>
    </w:p>
    <w:p>
      <w:pPr>
        <w:pStyle w:val="BodyText"/>
      </w:pPr>
      <w:r>
        <w:t xml:space="preserve">На терминале сервера для просмотра имеющейся почты используем:</w:t>
      </w:r>
      <w:r>
        <w:t xml:space="preserve"> </w:t>
      </w:r>
      <w:r>
        <w:rPr>
          <w:rStyle w:val="VerbatimChar"/>
        </w:rPr>
        <w:t xml:space="preserve">MAIL=~/Maildir mail</w:t>
      </w:r>
    </w:p>
    <w:p>
      <w:pPr>
        <w:pStyle w:val="BodyText"/>
      </w:pPr>
      <w:r>
        <w:t xml:space="preserve">Для просмотра mailbox пользователя на сервере используем:</w:t>
      </w:r>
      <w:r>
        <w:t xml:space="preserve"> </w:t>
      </w:r>
      <w:r>
        <w:rPr>
          <w:rStyle w:val="VerbatimChar"/>
        </w:rPr>
        <w:t xml:space="preserve">doveadm mailbox list -u dmbelicheva</w:t>
      </w:r>
    </w:p>
    <w:p>
      <w:pPr>
        <w:pStyle w:val="CaptionedFigure"/>
      </w:pPr>
      <w:r>
        <w:drawing>
          <wp:inline>
            <wp:extent cx="3733800" cy="527059"/>
            <wp:effectExtent b="0" l="0" r="0" t="0"/>
            <wp:docPr descr="Просмотр почты и mailbox" title="fig: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7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почты и mailbox</w:t>
      </w:r>
    </w:p>
    <w:p>
      <w:pPr>
        <w:pStyle w:val="BodyText"/>
      </w:pPr>
      <w:r>
        <w:t xml:space="preserve">На виртуальной машине client войдем под своим пользователем и откроем терминал. Перейдем в режим суперпользователя:</w:t>
      </w:r>
      <w:r>
        <w:t xml:space="preserve"> </w:t>
      </w:r>
      <w:r>
        <w:rPr>
          <w:rStyle w:val="VerbatimChar"/>
        </w:rPr>
        <w:t xml:space="preserve">sudo -i</w:t>
      </w:r>
    </w:p>
    <w:p>
      <w:pPr>
        <w:pStyle w:val="BodyText"/>
      </w:pPr>
      <w:r>
        <w:t xml:space="preserve">Установим почтовый клиент:</w:t>
      </w:r>
      <w:r>
        <w:t xml:space="preserve"> </w:t>
      </w:r>
      <w:r>
        <w:rPr>
          <w:rStyle w:val="VerbatimChar"/>
        </w:rPr>
        <w:t xml:space="preserve">dnf -y install evolution</w:t>
      </w:r>
    </w:p>
    <w:p>
      <w:pPr>
        <w:pStyle w:val="CaptionedFigure"/>
      </w:pPr>
      <w:r>
        <w:drawing>
          <wp:inline>
            <wp:extent cx="3733800" cy="1894645"/>
            <wp:effectExtent b="0" l="0" r="0" t="0"/>
            <wp:docPr descr="Установка пакетов" title="fig: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4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пакетов</w:t>
      </w:r>
    </w:p>
    <w:p>
      <w:pPr>
        <w:pStyle w:val="BodyText"/>
      </w:pPr>
      <w:r>
        <w:t xml:space="preserve">Запустим и настроим почтовый клиент Evolution:</w:t>
      </w:r>
    </w:p>
    <w:p>
      <w:pPr>
        <w:numPr>
          <w:ilvl w:val="0"/>
          <w:numId w:val="1002"/>
        </w:numPr>
      </w:pPr>
      <w:r>
        <w:t xml:space="preserve">в окне настройки учётной записи почты укажем имя, адрес почты в виде</w:t>
      </w:r>
      <w:r>
        <w:t xml:space="preserve"> </w:t>
      </w:r>
      <w:r>
        <w:t xml:space="preserve">dmbelicheva@dmbelicheva.net;</w:t>
      </w:r>
    </w:p>
    <w:p>
      <w:pPr>
        <w:numPr>
          <w:ilvl w:val="0"/>
          <w:numId w:val="1002"/>
        </w:numPr>
      </w:pPr>
      <w:r>
        <w:t xml:space="preserve">в качестве IMAP-сервера для входящих сообщений и SMTP-сервера для исходящих</w:t>
      </w:r>
      <w:r>
        <w:t xml:space="preserve"> </w:t>
      </w:r>
      <w:r>
        <w:t xml:space="preserve">сообщений пропишим mail.dmbelicheva.net, в качестве пользователя для входящих</w:t>
      </w:r>
      <w:r>
        <w:t xml:space="preserve"> </w:t>
      </w:r>
      <w:r>
        <w:t xml:space="preserve">и исходящих сообщений укажите dmbelicheva;</w:t>
      </w:r>
    </w:p>
    <w:p>
      <w:pPr>
        <w:numPr>
          <w:ilvl w:val="0"/>
          <w:numId w:val="1002"/>
        </w:numPr>
      </w:pPr>
      <w:r>
        <w:t xml:space="preserve">проверим номера портов: для IMAP — порт 143, для SMTP — порт 25;</w:t>
      </w:r>
    </w:p>
    <w:p>
      <w:pPr>
        <w:numPr>
          <w:ilvl w:val="0"/>
          <w:numId w:val="1002"/>
        </w:numPr>
      </w:pPr>
      <w:r>
        <w:t xml:space="preserve">проверим настройки SSL и метода аутентификации: для IMAP— STARTTLS, аутентификация по обычному паролю, для SMTP — без аутентификации, аутентификация</w:t>
      </w:r>
      <w:r>
        <w:t xml:space="preserve"> </w:t>
      </w:r>
      <w:r>
        <w:t xml:space="preserve">— «Без аутентификации»;</w:t>
      </w:r>
    </w:p>
    <w:p>
      <w:pPr>
        <w:pStyle w:val="CaptionedFigure"/>
      </w:pPr>
      <w:r>
        <w:drawing>
          <wp:inline>
            <wp:extent cx="3733800" cy="3007535"/>
            <wp:effectExtent b="0" l="0" r="0" t="0"/>
            <wp:docPr descr="Настройка почтовый клиент Evolution" title="fig: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7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почтовый клиент Evolution</w:t>
      </w:r>
    </w:p>
    <w:p>
      <w:pPr>
        <w:pStyle w:val="BodyText"/>
      </w:pPr>
      <w:r>
        <w:t xml:space="preserve">Из почтового клиента отправим себе несколько тестовых писем.</w:t>
      </w:r>
    </w:p>
    <w:p>
      <w:pPr>
        <w:pStyle w:val="CaptionedFigure"/>
      </w:pPr>
      <w:r>
        <w:drawing>
          <wp:inline>
            <wp:extent cx="3733800" cy="2906692"/>
            <wp:effectExtent b="0" l="0" r="0" t="0"/>
            <wp:docPr descr="Отправка писем" title="fig: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6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Отправка писем</w:t>
      </w:r>
    </w:p>
    <w:p>
      <w:pPr>
        <w:pStyle w:val="BodyText"/>
      </w:pPr>
      <w:r>
        <w:t xml:space="preserve">К сожалению, при отправке писем у меня возникла ошибка</w:t>
      </w:r>
      <w:r>
        <w:t xml:space="preserve"> </w:t>
      </w:r>
      <w:r>
        <w:t xml:space="preserve">“</w:t>
      </w:r>
      <w:r>
        <w:t xml:space="preserve">error resolving mail.dmbelicheva.net name or service not known</w:t>
      </w:r>
      <w:r>
        <w:t xml:space="preserve">”</w:t>
      </w:r>
      <w:r>
        <w:t xml:space="preserve">, поэтому письма уходят в outbox и все. В конфигурационных файлах вроде все в порядке, в файлаз dns-зон вроде тоже все нормально.</w:t>
      </w:r>
    </w:p>
    <w:p>
      <w:pPr>
        <w:pStyle w:val="CaptionedFigure"/>
      </w:pPr>
      <w:r>
        <w:drawing>
          <wp:inline>
            <wp:extent cx="3733800" cy="1684715"/>
            <wp:effectExtent b="0" l="0" r="0" t="0"/>
            <wp:docPr descr="Письма в outbox" title="fig: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4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Письма в outbox</w:t>
      </w:r>
    </w:p>
    <w:p>
      <w:pPr>
        <w:pStyle w:val="BodyText"/>
      </w:pPr>
      <w:r>
        <w:t xml:space="preserve">В мониторинге соответсвенно тоже ничего не появилось.</w:t>
      </w:r>
    </w:p>
    <w:p>
      <w:pPr>
        <w:pStyle w:val="BodyText"/>
      </w:pPr>
      <w:r>
        <w:t xml:space="preserve">Проверим работу почтовой службы, используя на сервере протокол Telnet:</w:t>
      </w:r>
    </w:p>
    <w:p>
      <w:pPr>
        <w:pStyle w:val="BodyText"/>
      </w:pPr>
      <w:r>
        <w:t xml:space="preserve">подключимся с помощью протокола Telnet к почтовому серверу по протоколу POP3</w:t>
      </w:r>
      <w:r>
        <w:t xml:space="preserve"> </w:t>
      </w:r>
      <w:r>
        <w:t xml:space="preserve">(через порт 110)</w:t>
      </w:r>
      <w:r>
        <w:t xml:space="preserve"> </w:t>
      </w:r>
      <w:r>
        <w:rPr>
          <w:rStyle w:val="VerbatimChar"/>
        </w:rPr>
        <w:t xml:space="preserve">telnet mail.dmbelicheva.net 110</w:t>
      </w:r>
    </w:p>
    <w:p>
      <w:pPr>
        <w:pStyle w:val="CaptionedFigure"/>
      </w:pPr>
      <w:r>
        <w:drawing>
          <wp:inline>
            <wp:extent cx="3733800" cy="504029"/>
            <wp:effectExtent b="0" l="0" r="0" t="0"/>
            <wp:docPr descr="Проверка работы почты с помощью telnet" title="fig: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4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почты с помощью telnet</w:t>
      </w:r>
    </w:p>
    <w:bookmarkEnd w:id="63"/>
    <w:bookmarkStart w:id="73" w:name="Xd636270ea8e9bb71f498bde6a96fb3a56434bd8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Внесение изменений в настройки внутреннего окружения виртуальной машины</w:t>
      </w:r>
    </w:p>
    <w:p>
      <w:pPr>
        <w:pStyle w:val="FirstParagraph"/>
      </w:pPr>
      <w:r>
        <w:t xml:space="preserve">На виртуальной машине server перейдем в каталог для внесения изменений в настройки внутреннего окружения /vagrant/provision/server/. В соответствующие</w:t>
      </w:r>
      <w:r>
        <w:t xml:space="preserve"> </w:t>
      </w:r>
      <w:r>
        <w:t xml:space="preserve">подкаталоги поместим конфигурационные файлы Dovecot. Заменим конфигурационный файл Postfix:</w:t>
      </w:r>
    </w:p>
    <w:p>
      <w:pPr>
        <w:pStyle w:val="CaptionedFigure"/>
      </w:pPr>
      <w:r>
        <w:drawing>
          <wp:inline>
            <wp:extent cx="3733800" cy="903149"/>
            <wp:effectExtent b="0" l="0" r="0" t="0"/>
            <wp:docPr descr="Внесение изменений в настройки внутреннего окружения виртуальной машины" title="fig:" id="65" name="Picture"/>
            <a:graphic>
              <a:graphicData uri="http://schemas.openxmlformats.org/drawingml/2006/picture">
                <pic:pic>
                  <pic:nvPicPr>
                    <pic:cNvPr descr="image/1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3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Внесение изменений в настройки внутреннего окружения виртуальной машины</w:t>
      </w:r>
    </w:p>
    <w:p>
      <w:pPr>
        <w:pStyle w:val="BodyText"/>
      </w:pPr>
      <w:r>
        <w:t xml:space="preserve">Внесем изменения в файл /vagrant/provision/server/mail.sh, добавив в него</w:t>
      </w:r>
      <w:r>
        <w:t xml:space="preserve"> </w:t>
      </w:r>
      <w:r>
        <w:t xml:space="preserve">строки:</w:t>
      </w:r>
    </w:p>
    <w:p>
      <w:pPr>
        <w:numPr>
          <w:ilvl w:val="0"/>
          <w:numId w:val="1003"/>
        </w:numPr>
      </w:pPr>
      <w:r>
        <w:t xml:space="preserve">по установке Dovecot и Telnet;</w:t>
      </w:r>
    </w:p>
    <w:p>
      <w:pPr>
        <w:numPr>
          <w:ilvl w:val="0"/>
          <w:numId w:val="1003"/>
        </w:numPr>
      </w:pPr>
      <w:r>
        <w:t xml:space="preserve">по настройке межсетевого экрана;</w:t>
      </w:r>
    </w:p>
    <w:p>
      <w:pPr>
        <w:numPr>
          <w:ilvl w:val="0"/>
          <w:numId w:val="1003"/>
        </w:numPr>
      </w:pPr>
      <w:r>
        <w:t xml:space="preserve">по настройке Postfix в части задания месторасположения почтового ящика;</w:t>
      </w:r>
    </w:p>
    <w:p>
      <w:pPr>
        <w:numPr>
          <w:ilvl w:val="0"/>
          <w:numId w:val="1003"/>
        </w:numPr>
      </w:pPr>
      <w:r>
        <w:t xml:space="preserve">по перезапуску Postfix и запуску Dovecot.</w:t>
      </w:r>
    </w:p>
    <w:p>
      <w:pPr>
        <w:pStyle w:val="CaptionedFigure"/>
      </w:pPr>
      <w:r>
        <w:drawing>
          <wp:inline>
            <wp:extent cx="3733800" cy="4251783"/>
            <wp:effectExtent b="0" l="0" r="0" t="0"/>
            <wp:docPr descr="Редактирование файла" title="fig:" id="68" name="Picture"/>
            <a:graphic>
              <a:graphicData uri="http://schemas.openxmlformats.org/drawingml/2006/picture">
                <pic:pic>
                  <pic:nvPicPr>
                    <pic:cNvPr descr="image/15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51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На виртуальной машине client в каталоге /vagrant/provision/client скорректируем файл mail.sh, прописав в нём:</w:t>
      </w:r>
      <w:r>
        <w:t xml:space="preserve"> </w:t>
      </w:r>
      <w:r>
        <w:rPr>
          <w:rStyle w:val="VerbatimChar"/>
        </w:rPr>
        <w:t xml:space="preserve">dnf -y install evolution</w:t>
      </w:r>
    </w:p>
    <w:p>
      <w:pPr>
        <w:pStyle w:val="CaptionedFigure"/>
      </w:pPr>
      <w:r>
        <w:drawing>
          <wp:inline>
            <wp:extent cx="3733800" cy="1995440"/>
            <wp:effectExtent b="0" l="0" r="0" t="0"/>
            <wp:docPr descr="Редактирование файла" title="fig:" id="71" name="Picture"/>
            <a:graphic>
              <a:graphicData uri="http://schemas.openxmlformats.org/drawingml/2006/picture">
                <pic:pic>
                  <pic:nvPicPr>
                    <pic:cNvPr descr="image/16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5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bookmarkEnd w:id="73"/>
    <w:bookmarkEnd w:id="74"/>
    <w:bookmarkStart w:id="7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приобрела практические навыки по установке и простейшему конфигурированию POP3/IMAP-сервера.</w:t>
      </w:r>
    </w:p>
    <w:bookmarkEnd w:id="75"/>
    <w:bookmarkStart w:id="76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  <w:pStyle w:val="Compact"/>
      </w:pPr>
      <w:r>
        <w:t xml:space="preserve">За что отвечает протокол SMTP?</w:t>
      </w:r>
    </w:p>
    <w:p>
      <w:pPr>
        <w:pStyle w:val="FirstParagraph"/>
      </w:pPr>
      <w:r>
        <w:t xml:space="preserve">Это сетевой протокол, который отвечает за отправление писем</w:t>
      </w:r>
    </w:p>
    <w:p>
      <w:pPr>
        <w:numPr>
          <w:ilvl w:val="0"/>
          <w:numId w:val="1005"/>
        </w:numPr>
        <w:pStyle w:val="Compact"/>
      </w:pPr>
      <w:r>
        <w:t xml:space="preserve">За что отвечает протокол IMAP?</w:t>
      </w:r>
    </w:p>
    <w:p>
      <w:pPr>
        <w:pStyle w:val="FirstParagraph"/>
      </w:pPr>
      <w:r>
        <w:t xml:space="preserve">Он дает возможность почтовому клиенту получить доступ к сообщениям, хранящимся на почтовом сервере.</w:t>
      </w:r>
    </w:p>
    <w:p>
      <w:pPr>
        <w:numPr>
          <w:ilvl w:val="0"/>
          <w:numId w:val="1006"/>
        </w:numPr>
        <w:pStyle w:val="Compact"/>
      </w:pPr>
      <w:r>
        <w:t xml:space="preserve">За что отвечает протокол POP3?</w:t>
      </w:r>
    </w:p>
    <w:p>
      <w:pPr>
        <w:pStyle w:val="FirstParagraph"/>
      </w:pPr>
      <w:r>
        <w:t xml:space="preserve">Стандартный интернет-протокол прикладного уровня, используемый клиентами электронной почты для получения почты с удалённого сервера по TCP-соединению.</w:t>
      </w:r>
    </w:p>
    <w:p>
      <w:pPr>
        <w:numPr>
          <w:ilvl w:val="0"/>
          <w:numId w:val="1007"/>
        </w:numPr>
        <w:pStyle w:val="Compact"/>
      </w:pPr>
      <w:r>
        <w:t xml:space="preserve">В чём назначение Dovecot?</w:t>
      </w:r>
    </w:p>
    <w:p>
      <w:pPr>
        <w:pStyle w:val="FirstParagraph"/>
      </w:pPr>
      <w:r>
        <w:t xml:space="preserve">Основная задача Dovecot – функционировать в качестве сервера для хранения электронной почты. Электронные письма доставляются на сервер с помощью агента доставки почты (MDA) и сохраняются для дальнейшего использования на сервере с помощью почтового клиента.</w:t>
      </w:r>
    </w:p>
    <w:p>
      <w:pPr>
        <w:numPr>
          <w:ilvl w:val="0"/>
          <w:numId w:val="1008"/>
        </w:numPr>
        <w:pStyle w:val="Compact"/>
      </w:pPr>
      <w:r>
        <w:t xml:space="preserve">В каких файлах обычно находятся настройки работы Dovecot? За что отвечает каждый</w:t>
      </w:r>
      <w:r>
        <w:t xml:space="preserve"> </w:t>
      </w:r>
      <w:r>
        <w:t xml:space="preserve">из файлов?</w:t>
      </w:r>
    </w:p>
    <w:p>
      <w:pPr>
        <w:pStyle w:val="FirstParagraph"/>
      </w:pPr>
      <w:r>
        <w:t xml:space="preserve">Конфигурация Dovecot располагается в файле /etc/dovecot/dovecot.conf и в</w:t>
      </w:r>
      <w:r>
        <w:t xml:space="preserve"> </w:t>
      </w:r>
      <w:r>
        <w:t xml:space="preserve">файлах каталога /etc/dovecot/conf.d. Файл сертификатов безопасности Dovecot</w:t>
      </w:r>
      <w:r>
        <w:t xml:space="preserve"> </w:t>
      </w:r>
      <w:r>
        <w:t xml:space="preserve">располагается в каталоге /etc/pki/dovecot.</w:t>
      </w:r>
    </w:p>
    <w:p>
      <w:pPr>
        <w:numPr>
          <w:ilvl w:val="0"/>
          <w:numId w:val="1009"/>
        </w:numPr>
        <w:pStyle w:val="Compact"/>
      </w:pPr>
      <w:r>
        <w:t xml:space="preserve">В чём назначение Postfix?</w:t>
      </w:r>
    </w:p>
    <w:p>
      <w:pPr>
        <w:pStyle w:val="FirstParagraph"/>
      </w:pPr>
      <w:r>
        <w:t xml:space="preserve">Postfix - это почтовый агент (MTA), используемый для маршрутизации и доставки электронной почты.</w:t>
      </w:r>
    </w:p>
    <w:p>
      <w:pPr>
        <w:numPr>
          <w:ilvl w:val="0"/>
          <w:numId w:val="1010"/>
        </w:numPr>
        <w:pStyle w:val="Compact"/>
      </w:pPr>
      <w:r>
        <w:t xml:space="preserve">Какие методы аутентификации пользователей можно использовать в Dovecot и в чём</w:t>
      </w:r>
      <w:r>
        <w:t xml:space="preserve"> </w:t>
      </w:r>
      <w:r>
        <w:t xml:space="preserve">их отличие?</w:t>
      </w:r>
    </w:p>
    <w:p>
      <w:pPr>
        <w:pStyle w:val="FirstParagraph"/>
      </w:pPr>
      <w:r>
        <w:t xml:space="preserve">В Dovecot можно использовать методы аутентификации, такие как Plain, CRAMMD5, Digest-MD5, NTLM и другие.</w:t>
      </w:r>
    </w:p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</dc:title>
  <dc:creator>Беличева Дарья Михайловна</dc:creator>
  <dc:language>ru-RU</dc:language>
  <cp:keywords/>
  <dcterms:created xsi:type="dcterms:W3CDTF">2023-12-09T14:58:34Z</dcterms:created>
  <dcterms:modified xsi:type="dcterms:W3CDTF">2023-12-09T14:58:34Z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Настройка POP3/IMAP сервера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