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Основная команда для работы с правами в Linux: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  <w:r>
        <w:t xml:space="preserve"> </w:t>
      </w:r>
      <w:r>
        <w:t xml:space="preserve">Есть три основных вида прав:</w:t>
      </w:r>
    </w:p>
    <w:p>
      <w:pPr>
        <w:numPr>
          <w:ilvl w:val="0"/>
          <w:numId w:val="1001"/>
        </w:numPr>
        <w:pStyle w:val="Compact"/>
      </w:pPr>
      <w:r>
        <w:t xml:space="preserve">r – чтение;</w:t>
      </w:r>
    </w:p>
    <w:p>
      <w:pPr>
        <w:numPr>
          <w:ilvl w:val="0"/>
          <w:numId w:val="1001"/>
        </w:numPr>
        <w:pStyle w:val="Compact"/>
      </w:pPr>
      <w:r>
        <w:t xml:space="preserve">w – запись;</w:t>
      </w:r>
    </w:p>
    <w:p>
      <w:pPr>
        <w:numPr>
          <w:ilvl w:val="0"/>
          <w:numId w:val="1001"/>
        </w:numPr>
        <w:pStyle w:val="Compact"/>
      </w:pPr>
      <w:r>
        <w:t xml:space="preserve">x – выполнение;</w:t>
      </w:r>
    </w:p>
    <w:p>
      <w:pPr>
        <w:numPr>
          <w:ilvl w:val="0"/>
          <w:numId w:val="1001"/>
        </w:numPr>
        <w:pStyle w:val="Compact"/>
      </w:pPr>
      <w:r>
        <w:t xml:space="preserve">s – выполнение от имени суперпользователя (дополнительный);</w:t>
      </w:r>
    </w:p>
    <w:p>
      <w:pPr>
        <w:pStyle w:val="FirstParagraph"/>
      </w:pPr>
      <w:r>
        <w:t xml:space="preserve">Также есть три категории пользователей, для которых вы можете установить эти права на файл linux:</w:t>
      </w:r>
    </w:p>
    <w:p>
      <w:pPr>
        <w:numPr>
          <w:ilvl w:val="0"/>
          <w:numId w:val="1002"/>
        </w:numPr>
        <w:pStyle w:val="Compact"/>
      </w:pPr>
      <w:r>
        <w:t xml:space="preserve">u – владелец файла;</w:t>
      </w:r>
    </w:p>
    <w:p>
      <w:pPr>
        <w:numPr>
          <w:ilvl w:val="0"/>
          <w:numId w:val="1002"/>
        </w:numPr>
        <w:pStyle w:val="Compact"/>
      </w:pPr>
      <w:r>
        <w:t xml:space="preserve">g – группа файла;</w:t>
      </w:r>
    </w:p>
    <w:p>
      <w:pPr>
        <w:numPr>
          <w:ilvl w:val="0"/>
          <w:numId w:val="1002"/>
        </w:numPr>
        <w:pStyle w:val="Compact"/>
      </w:pPr>
      <w:r>
        <w:t xml:space="preserve">o – все остальные пользователи.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определим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Пока что расширенных атрибутов нет. Установим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</w:t>
      </w:r>
      <w:r>
        <w:t xml:space="preserve"> </w:t>
      </w:r>
      <w:r>
        <w:t xml:space="preserve">Попробуем установить на файл /home/guest/dir1/file1 расширенный атрибут a от имени пользователя guest: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 </w:t>
      </w:r>
      <w:r>
        <w:t xml:space="preserve">В ответ получим отказ от выполнения операции (рис. 1).</w:t>
      </w:r>
    </w:p>
    <w:p>
      <w:pPr>
        <w:pStyle w:val="CaptionedFigure"/>
      </w:pPr>
      <w:r>
        <w:drawing>
          <wp:inline>
            <wp:extent cx="3733800" cy="689100"/>
            <wp:effectExtent b="0" l="0" r="0" t="0"/>
            <wp:docPr descr="Просмотр и попытка изменения расширенных атрибутов файла от имени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Просмотр и попытка изменения расширенных атрибутов файла от имени guest</w:t>
      </w:r>
    </w:p>
    <w:p>
      <w:pPr>
        <w:pStyle w:val="BodyText"/>
      </w:pPr>
      <w:r>
        <w:t xml:space="preserve">Зайдем на другую консоль с правами администратора. Попробуем установить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 /home/guest/dir1/file1 от 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Теперь у нас получилось это сделать (рис. 2).</w:t>
      </w:r>
    </w:p>
    <w:p>
      <w:pPr>
        <w:pStyle w:val="CaptionedFigure"/>
      </w:pPr>
      <w:r>
        <w:drawing>
          <wp:inline>
            <wp:extent cx="3733800" cy="894109"/>
            <wp:effectExtent b="0" l="0" r="0" t="0"/>
            <wp:docPr descr="Изменение расширенных атрибутов файла от имени суперпользовател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расширенных атрибутов файла от имени суперпользователя</w:t>
      </w:r>
    </w:p>
    <w:p>
      <w:pPr>
        <w:pStyle w:val="BodyText"/>
      </w:pPr>
      <w:r>
        <w:t xml:space="preserve">От пользователя guest проверим правильность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Увидим, что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действительно установился.</w:t>
      </w:r>
      <w:r>
        <w:t xml:space="preserve"> </w:t>
      </w:r>
      <w:r>
        <w:t xml:space="preserve">Выполним дозапись в файл file1 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.</w:t>
      </w:r>
      <w:r>
        <w:t xml:space="preserve"> </w:t>
      </w:r>
      <w:r>
        <w:t xml:space="preserve">После этого выполним чтение файла file1 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</w:t>
      </w:r>
      <w:r>
        <w:t xml:space="preserve"> </w:t>
      </w:r>
      <w:r>
        <w:t xml:space="preserve">Слово test было успешно записано в file1.</w:t>
      </w:r>
      <w:r>
        <w:t xml:space="preserve"> </w:t>
      </w:r>
      <w:r>
        <w:t xml:space="preserve">Попробуем удалить файл file1 либо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, переименовать файл и изменить права файла, но никакие из этих действий у нас не выполняется (доступ запрещен) (рис. 3).</w:t>
      </w:r>
    </w:p>
    <w:p>
      <w:pPr>
        <w:pStyle w:val="CaptionedFigure"/>
      </w:pPr>
      <w:r>
        <w:drawing>
          <wp:inline>
            <wp:extent cx="3733800" cy="1250966"/>
            <wp:effectExtent b="0" l="0" r="0" t="0"/>
            <wp:docPr descr="Проверка прав с расширенным атрибутом a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прав с расширенным атрибутом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t xml:space="preserve">Снимем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.</w:t>
      </w:r>
      <w:r>
        <w:t xml:space="preserve"> </w:t>
      </w:r>
      <w:r>
        <w:t xml:space="preserve">Повторим операции, которые ранее не удавалось выполнить. Теперь все операции выполняются успешно (рис. 4).</w:t>
      </w:r>
    </w:p>
    <w:p>
      <w:pPr>
        <w:pStyle w:val="CaptionedFigure"/>
      </w:pPr>
      <w:r>
        <w:drawing>
          <wp:inline>
            <wp:extent cx="3733800" cy="1235026"/>
            <wp:effectExtent b="0" l="0" r="0" t="0"/>
            <wp:docPr descr="Проверка прав без расширенных атрибу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прав без расширенных атрибутов</w:t>
      </w:r>
    </w:p>
    <w:p>
      <w:pPr>
        <w:pStyle w:val="BodyText"/>
      </w:pPr>
      <w:r>
        <w:t xml:space="preserve">Повторим действия по шагам, заменив атрибут «a» атрибутом «i». Теперь нам запрещены любые действия, в том числе и дозапись информации в файл (рис. 5).</w:t>
      </w:r>
    </w:p>
    <w:p>
      <w:pPr>
        <w:pStyle w:val="CaptionedFigure"/>
      </w:pPr>
      <w:r>
        <w:drawing>
          <wp:inline>
            <wp:extent cx="3733800" cy="948412"/>
            <wp:effectExtent b="0" l="0" r="0" t="0"/>
            <wp:docPr descr="Проверка прав с расширенным атрибутом i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прав с расширенным атрибутом</w:t>
      </w:r>
      <w:r>
        <w:t xml:space="preserve"> </w:t>
      </w:r>
      <w:r>
        <w:rPr>
          <w:rStyle w:val="VerbatimChar"/>
        </w:rPr>
        <w:t xml:space="preserve">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практические навыки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discret_201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доступа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9">
        <w:r>
          <w:rPr>
            <w:rStyle w:val="Hyperlink"/>
          </w:rPr>
          <w:t xml:space="preserve">https://debianinstall.ru/diskretsionnoe-razgranichenie-dostupa-linux/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39" Target="https://debianinstall.ru/diskretsionnoe-razgranichenie-dostupa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ebianinstall.ru/diskretsionnoe-razgranichenie-dostupa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Беличева Дарья Михайловна</dc:creator>
  <dc:language>ru-RU</dc:language>
  <cp:keywords/>
  <dcterms:created xsi:type="dcterms:W3CDTF">2024-09-28T18:39:41Z</dcterms:created>
  <dcterms:modified xsi:type="dcterms:W3CDTF">2024-09-28T18:39:41Z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