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</w:t>
      </w:r>
      <w:r>
        <w:t xml:space="preserve"> </w:t>
      </w:r>
      <w:r>
        <w:t xml:space="preserve">SetUID- и Sticky-битов. Получение практических навыков работы в консоли с дополнительными атрибутами. Рассмотрение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области разрешений Linux, SUID (установка идентификатора пользователя), SGID (установка идентификатора группы) и Sticky Bit являются критическими атрибутами, которые выходят за рамки стандартных разрешений для файлов, обеспечивая мощные функциональные возможности, такие как предоставление временных привилегий, контроль группового доступа и сохранение целостности данных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SUID, сокращение от Set User ID, представляет собой специальное разрешение, которое может быть назначено исполняемым файлам. Когда у исполняемого файла включено разрешение SUID, это позволяет пользователям, выполняющим файл, временно принимать привилегии владельца файла. Это означает, что даже если у пользователя нет необходимых разрешений для доступа или выполнения определенных действий, он может сделать это, запустив файл с разрешением SUID.</w:t>
      </w:r>
    </w:p>
    <w:p>
      <w:pPr>
        <w:pStyle w:val="BodyText"/>
      </w:pPr>
      <w:r>
        <w:t xml:space="preserve">SGID, что означает Set Group ID, — это ещё одно специальное разрешение, которое можно применить к исполняемым файлам и каталогам. Если для исполняемого файла включено разрешение SGID, это позволяет пользователям, которые запускают файл, временно стать владельцами группы, к которой относится файл. Для каталогов с включённым разрешением SGID вновь созданные файлы и каталоги в этом каталоге наследуют принадлежность к группе родительского каталога, а не принадлежность к группе пользователя по умолчанию.</w:t>
      </w:r>
    </w:p>
    <w:p>
      <w:pPr>
        <w:pStyle w:val="BodyText"/>
      </w:pPr>
      <w:r>
        <w:t xml:space="preserve">Sticky Bit – это специальное разрешение, которое можно установить только для каталогов. Когда залипание включено для каталога, оно ограничивает возможность удаления или переименования файлов в этом каталоге для владельца файла, владельца каталога и суперпользователя. Это гарантирует, что каждый пользователь может удалять или изменять только свои файлы, даже если у него есть права на запись в каталог.</w:t>
      </w:r>
    </w:p>
    <w:bookmarkEnd w:id="21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Установим компилятор gcc, а также отключим SELinux (рис. 1).</w:t>
      </w:r>
    </w:p>
    <w:p>
      <w:pPr>
        <w:pStyle w:val="CaptionedFigure"/>
      </w:pPr>
      <w:r>
        <w:drawing>
          <wp:inline>
            <wp:extent cx="3733800" cy="1789470"/>
            <wp:effectExtent b="0" l="0" r="0" t="0"/>
            <wp:docPr descr="Подготовка лабораторного стенд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9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Подготовка лабораторного стенда</w:t>
      </w:r>
    </w:p>
    <w:p>
      <w:pPr>
        <w:pStyle w:val="BodyText"/>
      </w:pPr>
      <w:r>
        <w:t xml:space="preserve">Войдем в систему от имени пользователя guest и создадим программу simpleid.c (рис. 2).</w:t>
      </w:r>
    </w:p>
    <w:p>
      <w:pPr>
        <w:pStyle w:val="CaptionedFigure"/>
      </w:pPr>
      <w:r>
        <w:drawing>
          <wp:inline>
            <wp:extent cx="3733800" cy="1514263"/>
            <wp:effectExtent b="0" l="0" r="0" t="0"/>
            <wp:docPr descr="Содержимое файла simpleid.c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4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Содержимое файла simpleid.c</w:t>
      </w:r>
    </w:p>
    <w:p>
      <w:pPr>
        <w:pStyle w:val="BodyText"/>
      </w:pPr>
      <w:r>
        <w:t xml:space="preserve">Скомпилируем программу и убедимся, что файл программы создан. Далее выполним программу simpleid, нам выведутся uid и gid. Выполним системную программу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и сравним полученный результат с данными предыдущего пункта</w:t>
      </w:r>
      <w:r>
        <w:t xml:space="preserve"> </w:t>
      </w:r>
      <w:r>
        <w:t xml:space="preserve">задания (рис. 3). Увидим, что информация идентична.</w:t>
      </w:r>
    </w:p>
    <w:p>
      <w:pPr>
        <w:pStyle w:val="CaptionedFigure"/>
      </w:pPr>
      <w:r>
        <w:drawing>
          <wp:inline>
            <wp:extent cx="3733800" cy="813189"/>
            <wp:effectExtent b="0" l="0" r="0" t="0"/>
            <wp:docPr descr="Запуск программы simpleid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3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simpleid</w:t>
      </w:r>
    </w:p>
    <w:p>
      <w:pPr>
        <w:pStyle w:val="BodyText"/>
      </w:pPr>
      <w:r>
        <w:t xml:space="preserve">Усложните программу, добавив вывод действительных идентификаторов (рис. 4).</w:t>
      </w:r>
    </w:p>
    <w:p>
      <w:pPr>
        <w:pStyle w:val="CaptionedFigure"/>
      </w:pPr>
      <w:r>
        <w:drawing>
          <wp:inline>
            <wp:extent cx="3733800" cy="1911405"/>
            <wp:effectExtent b="0" l="0" r="0" t="0"/>
            <wp:docPr descr="Содержимое файла simpleid2.c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1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Содержимое файла simpleid2.c</w:t>
      </w:r>
    </w:p>
    <w:p>
      <w:pPr>
        <w:pStyle w:val="BodyText"/>
      </w:pPr>
      <w:r>
        <w:t xml:space="preserve">Скомпилируем программу и убедимся, что файл программы создан. Далее выполним программу simpleid, нам выведутся uid и gid, а также их действительные идентификаторы (рис. 5).</w:t>
      </w:r>
    </w:p>
    <w:p>
      <w:pPr>
        <w:pStyle w:val="CaptionedFigure"/>
      </w:pPr>
      <w:r>
        <w:drawing>
          <wp:inline>
            <wp:extent cx="3733800" cy="757050"/>
            <wp:effectExtent b="0" l="0" r="0" t="0"/>
            <wp:docPr descr="Запуск программы simpleid2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7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программы simpleid2</w:t>
      </w:r>
    </w:p>
    <w:p>
      <w:pPr>
        <w:pStyle w:val="BodyText"/>
      </w:pPr>
      <w:r>
        <w:t xml:space="preserve">От имени суперпользователя изменим владельца файла /home/guest/simpleid2 и установим SetUID-бит. Проверим корректность установленных прав и опять запустим simpleid2 (рис. 6).</w:t>
      </w:r>
    </w:p>
    <w:p>
      <w:pPr>
        <w:pStyle w:val="CaptionedFigure"/>
      </w:pPr>
      <w:r>
        <w:drawing>
          <wp:inline>
            <wp:extent cx="3733800" cy="2822170"/>
            <wp:effectExtent b="0" l="0" r="0" t="0"/>
            <wp:docPr descr="Изменение владельца и запуск программы simpleid2 с установленным SetUID-битом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2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владельца и запуск программы simpleid2 с установленным SetUID-битом</w:t>
      </w:r>
    </w:p>
    <w:p>
      <w:pPr>
        <w:pStyle w:val="BodyText"/>
      </w:pPr>
      <w:r>
        <w:t xml:space="preserve">Проделаем тоже самое относительно SetGID-бита (рис. 7).</w:t>
      </w:r>
    </w:p>
    <w:p>
      <w:pPr>
        <w:pStyle w:val="CaptionedFigure"/>
      </w:pPr>
      <w:r>
        <w:drawing>
          <wp:inline>
            <wp:extent cx="3733800" cy="1565634"/>
            <wp:effectExtent b="0" l="0" r="0" t="0"/>
            <wp:docPr descr="Запуск программы simpleid2 с установленным SetGID-битом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5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simpleid2 с установленным SetGID-битом</w:t>
      </w:r>
    </w:p>
    <w:p>
      <w:pPr>
        <w:pStyle w:val="BodyText"/>
      </w:pPr>
      <w:r>
        <w:t xml:space="preserve">Создадим программу readfile.c (рис. 8).</w:t>
      </w:r>
    </w:p>
    <w:p>
      <w:pPr>
        <w:pStyle w:val="CaptionedFigure"/>
      </w:pPr>
      <w:r>
        <w:drawing>
          <wp:inline>
            <wp:extent cx="3733800" cy="2123547"/>
            <wp:effectExtent b="0" l="0" r="0" t="0"/>
            <wp:docPr descr="Содержимое файла readfile.c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3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Содержимое файла readfile.c</w:t>
      </w:r>
    </w:p>
    <w:p>
      <w:pPr>
        <w:pStyle w:val="BodyText"/>
      </w:pPr>
      <w:r>
        <w:t xml:space="preserve">Откомпилируем её. Сменим владельца у файла readfile.c на root и изменим права так, чтобы только суперпользователь (root) мог прочитать его, a guest не мог. Для этого изменим права файла на 700, то есть только пользователю (root) разрешены все действия. Проверим, что пользователь guest не может прочитать файл readfile.c (рис. 9).</w:t>
      </w:r>
    </w:p>
    <w:p>
      <w:pPr>
        <w:pStyle w:val="CaptionedFigure"/>
      </w:pPr>
      <w:r>
        <w:drawing>
          <wp:inline>
            <wp:extent cx="3733800" cy="5144502"/>
            <wp:effectExtent b="0" l="0" r="0" t="0"/>
            <wp:docPr descr="Изменение владельца и прав файла readfile.c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44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Изменение владельца и прав файла readfile.c</w:t>
      </w:r>
    </w:p>
    <w:p>
      <w:pPr>
        <w:pStyle w:val="BodyText"/>
      </w:pPr>
      <w:r>
        <w:t xml:space="preserve">Сменим у программы readfile владельца и установим SetUID-бит. Убедимся, что программа readfile может прочитать файл readfile.c. Также проверим, что программа readfile может прочитать файл /etc/shadow (рис. 10).</w:t>
      </w:r>
    </w:p>
    <w:p>
      <w:pPr>
        <w:pStyle w:val="CaptionedFigure"/>
      </w:pPr>
      <w:r>
        <w:drawing>
          <wp:inline>
            <wp:extent cx="3733800" cy="2004000"/>
            <wp:effectExtent b="0" l="0" r="0" t="0"/>
            <wp:docPr descr="Установка SetUID-бита на исполняемый файл readfile и проверка прав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Установка SetUID-бита на исполняемый файл readfile и проверка прав</w:t>
      </w:r>
    </w:p>
    <w:p>
      <w:pPr>
        <w:pStyle w:val="BodyText"/>
      </w:pPr>
      <w:r>
        <w:t xml:space="preserve">Проверим, что установлен атрибут Sticky на директории /tmp (в конце стоит t). Затем от имени пользователя guest создадим файл file01.txt в директории /tmp со словом test, затем просмотрим атрибуты у только что созданного файла и разрешим чтение и запись для категории пользователей «все остальные». После этого от пользователя guest2 попробуем дозаписать в этот файл новое слово, однако получим отказ, также нам отказано в перезаписи и удалении этого файла. Если же убрать Sticky бит, то нам будет разрешено удаление этого файла (рис. 11).</w:t>
      </w:r>
    </w:p>
    <w:p>
      <w:pPr>
        <w:pStyle w:val="CaptionedFigure"/>
      </w:pPr>
      <w:r>
        <w:drawing>
          <wp:inline>
            <wp:extent cx="3733800" cy="5879738"/>
            <wp:effectExtent b="0" l="0" r="0" t="0"/>
            <wp:docPr descr="Исследование Sticky-бита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79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Исследование Sticky-бита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изучила механизмы изменения идентификаторов, применения</w:t>
      </w:r>
      <w:r>
        <w:t xml:space="preserve"> </w:t>
      </w:r>
      <w:r>
        <w:t xml:space="preserve">SetUID- и Sticky-битов. Получила практические навыки работы в консоли с дополнительными атрибутами. Рассмотрела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56"/>
    <w:bookmarkStart w:id="60" w:name="список-литературы"/>
    <w:p>
      <w:pPr>
        <w:pStyle w:val="Heading1"/>
      </w:pPr>
      <w:r>
        <w:t xml:space="preserve">Список литературы</w:t>
      </w:r>
    </w:p>
    <w:bookmarkStart w:id="59" w:name="refs"/>
    <w:bookmarkStart w:id="58" w:name="ref-discret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What is SUID, SGID, and Sticky Bit?</w:t>
      </w:r>
      <w:r>
        <w:t xml:space="preserve"> </w:t>
      </w:r>
      <w:r>
        <w:t xml:space="preserve">[Электронный ресурс]. 2024. URL:</w:t>
      </w:r>
      <w:r>
        <w:t xml:space="preserve"> </w:t>
      </w:r>
      <w:hyperlink r:id="rId57">
        <w:r>
          <w:rPr>
            <w:rStyle w:val="Hyperlink"/>
          </w:rPr>
          <w:t xml:space="preserve">https://www.scaler.com/topics/special-permissions-in-linux/</w:t>
        </w:r>
      </w:hyperlink>
      <w:r>
        <w:t xml:space="preserve">.</w:t>
      </w:r>
    </w:p>
    <w:bookmarkEnd w:id="58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57" Target="https://www.scaler.com/topics/special-permissions-in-linu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www.scaler.com/topics/special-permissions-in-linu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creator>Беличева Дарья Михайловна</dc:creator>
  <dc:language>ru-RU</dc:language>
  <cp:keywords/>
  <dcterms:created xsi:type="dcterms:W3CDTF">2024-10-05T17:15:21Z</dcterms:created>
  <dcterms:modified xsi:type="dcterms:W3CDTF">2024-10-05T17:15:21Z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