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</w:t>
      </w:r>
      <w:r>
        <w:t xml:space="preserve">[1]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p>
      <w:pPr>
        <w:pStyle w:val="BodyText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key_gen()</w:t>
      </w:r>
      <w:r>
        <w:t xml:space="preserve"> </w:t>
      </w:r>
      <w:r>
        <w:t xml:space="preserve">для генерации случайного ключа, с помощью которого происходит шифрование. Ключ рандомно генерируется из строчных и заглавных букв русского алфавита, а также из специальных символов. Самое главное в генерации ключа – он такой же длины, что и текст, который шифруется.</w:t>
      </w:r>
    </w:p>
    <w:p>
      <w:pPr>
        <w:pStyle w:val="BodyText"/>
      </w:pPr>
      <w:r>
        <w:t xml:space="preserve">Далее создаем функцию</w:t>
      </w:r>
      <w:r>
        <w:t xml:space="preserve"> </w:t>
      </w:r>
      <w:r>
        <w:rPr>
          <w:rStyle w:val="VerbatimChar"/>
        </w:rPr>
        <w:t xml:space="preserve">xor()</w:t>
      </w:r>
      <w:r>
        <w:t xml:space="preserve"> </w:t>
      </w:r>
      <w:r>
        <w:t xml:space="preserve">для применения созданного ключа к исходному тексту (собственно однократное гаммирование), чтобы в итоге получить зашифрованный текст. Здесь у нас выполняется поэлементное сложения по модулю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key_gen(text):</w:t>
      </w:r>
      <w:r>
        <w:br/>
      </w:r>
      <w:r>
        <w:rPr>
          <w:rStyle w:val="NormalTok"/>
        </w:rPr>
        <w:t xml:space="preserve">    cirillic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symbols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all_characters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cirillic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symbols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.join([random.choice(all_characters)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xor(text,key):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(b))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(text,key)])</w:t>
      </w:r>
    </w:p>
    <w:p>
      <w:pPr>
        <w:pStyle w:val="FirstParagraph"/>
      </w:pPr>
      <w:r>
        <w:t xml:space="preserve">Сгенерируем ключ и зашифруем два сообщения: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"ВЗападныйФилиалБанка"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"ВСеверныйФилиалБанка"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key_gen(P1)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xor(P1, key)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xor(P2, key)</w:t>
      </w:r>
    </w:p>
    <w:p>
      <w:pPr>
        <w:pStyle w:val="FirstParagraph"/>
      </w:pPr>
      <w:r>
        <w:t xml:space="preserve">Опишем случай, когда злоумышленник может прочитать оба текста, не зная ключа и не стремясь его определить. Предположим, что одна из телеграмм является шаблоном – т.е. имеет текст фиксированного формата,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Покажем этот процесс на практике.</w:t>
      </w:r>
      <w:r>
        <w:t xml:space="preserve"> </w:t>
      </w:r>
      <w:r>
        <w:t xml:space="preserve">Применим наши функции к заданному сообщению. Допустим нам известна часть второго сообщения. В цикле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в интерактивном режиме будет отгадывать части сообщений, пока не угадаем их полностью:</w:t>
      </w:r>
    </w:p>
    <w:p>
      <w:pPr>
        <w:pStyle w:val="SourceCode"/>
      </w:pP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"ВСев"</w:t>
      </w:r>
      <w:r>
        <w:br/>
      </w:r>
      <w:r>
        <w:br/>
      </w:r>
      <w:r>
        <w:rPr>
          <w:rStyle w:val="NormalTok"/>
        </w:rPr>
        <w:t xml:space="preserve">msg2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fragment</w:t>
      </w:r>
      <w:r>
        <w:br/>
      </w: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C1, C2</w:t>
      </w:r>
      <w:r>
        <w:br/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(msg2)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(P1):</w:t>
      </w:r>
      <w:r>
        <w:br/>
      </w:r>
      <w:r>
        <w:rPr>
          <w:rStyle w:val="NormalTok"/>
        </w:rPr>
        <w:t xml:space="preserve">    C12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xor(C1[:length], C2[:length])</w:t>
      </w:r>
      <w:r>
        <w:br/>
      </w:r>
      <w:r>
        <w:rPr>
          <w:rStyle w:val="NormalTok"/>
        </w:rPr>
        <w:t xml:space="preserve">    msg1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xor(C12, msg2)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текст:"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display(msg1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c1[length:])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продолжение текста: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msg1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(msg1)</w:t>
      </w:r>
      <w:r>
        <w:br/>
      </w:r>
      <w:r>
        <w:rPr>
          <w:rStyle w:val="NormalTok"/>
        </w:rPr>
        <w:t xml:space="preserve">    display(msg1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c1[length:])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msg1, msg2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msg2, msg1</w:t>
      </w:r>
      <w:r>
        <w:br/>
      </w:r>
      <w:r>
        <w:rPr>
          <w:rStyle w:val="NormalTok"/>
        </w:rPr>
        <w:t xml:space="preserve">   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c2, c1</w:t>
      </w:r>
    </w:p>
    <w:p>
      <w:pPr>
        <w:pStyle w:val="FirstParagraph"/>
      </w:pPr>
      <w:r>
        <w:t xml:space="preserve">Результат работы программы выглядит следующим образом (рис. 1).</w:t>
      </w:r>
    </w:p>
    <w:p>
      <w:pPr>
        <w:pStyle w:val="CaptionedFigure"/>
      </w:pPr>
      <w:r>
        <w:drawing>
          <wp:inline>
            <wp:extent cx="3619179" cy="3842016"/>
            <wp:effectExtent b="0" l="0" r="0" t="0"/>
            <wp:docPr descr="Результат работы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8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</w:t>
      </w:r>
    </w:p>
    <w:bookmarkEnd w:id="25"/>
    <w:bookmarkStart w:id="2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Текст вернется к исходному виду.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 обоим текстам применяется один и тот же ключ.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Главным недостатком является повышение уязвимости. Если злоумышленник узнает один из исзодных текстов или даже его часть, то он может узнать и второй текст.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Ключи могут занимать большое количество памяти и долго генерироваться, поэтому использование одного ключа оптимизирует шифрование. Также это упрощает дешифровку.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8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https://ru.wikipedia.org/wiki/&#1043;&#1072;&#1084;&#1084;&#1080;&#1088;&#1086;&#1074;&#1072;&#1085;&#1080;&#107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u.wikipedia.org/wiki/&#1043;&#1072;&#1084;&#1084;&#1080;&#1088;&#1086;&#1074;&#1072;&#1085;&#1080;&#107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Беличева Дарья Михайловна</dc:creator>
  <dc:language>ru-RU</dc:language>
  <cp:keywords/>
  <dcterms:created xsi:type="dcterms:W3CDTF">2024-10-26T19:41:45Z</dcterms:created>
  <dcterms:modified xsi:type="dcterms:W3CDTF">2024-10-26T19:41:45Z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