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1A3C2E"/>
          <w:sz w:val="72"/>
          <w:szCs w:val="72"/>
        </w:rPr>
        <w:t xml:space="preserve">CENTAUR</w:t>
      </w:r>
    </w:p>
    <w:p>
      <w:pPr>
        <w:spacing w:after="240"/>
      </w:pPr>
      <w:r>
        <w:rPr>
          <w:rFonts w:ascii="Arial" w:cs="Arial" w:eastAsia="Arial" w:hAnsi="Arial"/>
          <w:color w:val="2E7D52"/>
          <w:sz w:val="32"/>
          <w:szCs w:val="32"/>
        </w:rPr>
        <w:t xml:space="preserve">Technical Architecture  |  Iteration 1</w:t>
      </w:r>
    </w:p>
    <w:p>
      <w:pPr>
        <w:spacing w:after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This document describes the system architecture, technology stack, data flows, and infrastructure decisions for the first iteration of the Centaur platform.</w:t>
      </w:r>
    </w:p>
    <w:p>
      <w:pPr>
        <w:pBdr>
          <w:bottom w:val="single" w:color="2E7D52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1. 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Centaur is a three-tier web application: a React single-page application (SPA) for the client, a Node.js/Express API layer for business logic, and a PostgreSQL database for persistence. Claude (via the Anthropic API) is the AI backbone for all coaching interactions.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architecture is intentionally simple for Iteration 1—monolithic API, single database, cloud-hosted. Horizontal scale and microservices are deferred until usage patterns are understood.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1.1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(React SPA)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interface—session launcher, dialogue view, library,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Server (Node.js)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session management, conversation orchestration, Claude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sessions, messages, tags, and 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reasoning, dialogue generation, session summarization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Storage (S3)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transcript exports (PDF/text)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+ email/password via JWT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model, strong ecosystem, team familiarity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routing with nested layouts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Lightweight; avoids Redux overhead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 UI development; avoids CSS sprawl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to ship, matches frontend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 DB access, clean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Relational, mature, supports JSON columns for message payloads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Best-in-class reasoning; Sonnet balances quality and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Passport.js + Google OAuth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stateless, easy to extend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storage; no self-hosting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or Render (API + DB)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ops overhead for MVP; easy to migrate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/ Static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Zero-config SPA hosting, edge delivery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3. Data Models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3.1 Core Entities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52"/>
          <w:sz w:val="23"/>
          <w:szCs w:val="23"/>
        </w:rPr>
        <w:t xml:space="preserve">User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1A3C2E"/>
          <w:sz w:val="18"/>
          <w:szCs w:val="18"/>
        </w:rPr>
        <w:t xml:space="preserve">id, email, hashed_password, google_id, domain, goal, style_preference, created_at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52"/>
          <w:sz w:val="23"/>
          <w:szCs w:val="23"/>
        </w:rPr>
        <w:t xml:space="preserve">Session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1A3C2E"/>
          <w:sz w:val="18"/>
          <w:szCs w:val="18"/>
        </w:rPr>
        <w:t xml:space="preserve">id, user_id, title, mode (open|first_principles|premortem|...), status, started_at, ended_at, summary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52"/>
          <w:sz w:val="23"/>
          <w:szCs w:val="23"/>
        </w:rPr>
        <w:t xml:space="preserve">Message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1A3C2E"/>
          <w:sz w:val="18"/>
          <w:szCs w:val="18"/>
        </w:rPr>
        <w:t xml:space="preserve">id, session_id, role (user|assistant), content, created_at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52"/>
          <w:sz w:val="23"/>
          <w:szCs w:val="23"/>
        </w:rPr>
        <w:t xml:space="preserve">Tag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1A3C2E"/>
          <w:sz w:val="18"/>
          <w:szCs w:val="18"/>
        </w:rPr>
        <w:t xml:space="preserve">id, user_id, session_id, message_id, label, created_at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Messages are stored individually, not as a serialized blob—this enables future search and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mode is stored as an enum column to drive prompt selection at the API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preferences (domain, goal, style) live on the User record; they are injected into the system prompt on every session.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4. Claude API Integration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4.1 Integration Pattern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Claude calls are made server-side. The client never calls the Anthropic API directly. This protects the API key and allows server-side prompt management.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user message triggers a call to Claude with the full conversation history (messages array) plus the system prompt. Responses are streamed to the client via Server-Sent Events (SSE).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4.2 Conversation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Session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constructs system prompt from user profile + selected mode. Returns session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User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POSTs message to /api/sessions/:id/messages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History Fetch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loads all prior messages for the session from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Claude 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claude-sonnet-4-6 with system prompt + full history + new user message, streaming 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Stream to 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proxies the SSE stream to the client in real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Persist 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the stream completes, the assistant message is written to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Session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user close, API calls Claude one final time with a summarization prompt; summary stored on Session record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4.3 Context Window Management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Iteration 1, full message history is sent on each turn. This is sufficient for sessions under ~40 exchanges (well within the Sonnet context window). If sessions grow longer, a sliding window or summarization-and-compress strategy will be introduced in v1.1.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5. API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5.1 Endpoints (REST)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with email/password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/auth/google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initiation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/api/users/me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/api/users/me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domain, goal, style preference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session (mode, title)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user's sessions (paginated)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/api/sessions/:id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session +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/api/sessions/:id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session and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/api/sessions/:id/messages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user message, get Claude response (SSE stream)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/api/sessions/:id/end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session, trigger summary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/api/sessions/:id/export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return PDF/text export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/api/tags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/api/tags/:id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tag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stored as environment variable; never exposed to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routes except /auth/* require a valid JWT in the Authorization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only access their own sessions and messages (enforced via user_id filter on all DB queries).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 hashed with bcrypt (cost factor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everywhere; HTTP redirects to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on the message endpoint to prevent abuse of the Claude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restricted to the deployed frontend domain.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7.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auto-deploy on merge to 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+ DB 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(or Render) — managed Node.js + managed 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via hosting platform; no secrets in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lint, type-check, test on every PR; deploy on merge to 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(errors), hosting platform metrics (CPU, memory, latency)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 automated daily backups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2E"/>
          <w:sz w:val="32"/>
          <w:szCs w:val="32"/>
        </w:rPr>
        <w:t xml:space="preserve">8. Scalability Notes (Deferred)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are known future concerns that are explicitly out of scope for Iteration 1 but should be designed around: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search across message content will require full-text search (Postgres tsvector or Elasticsearch).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session concurrency will require connection pooling (PgBouncer) and potentially a read replica.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costs must be monitored; per-user token budgets may be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export generation should move to a background job queue (e.g., BullMQ) under load.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52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4" w:space="4"/>
      </w:pBdr>
      <w:tabs>
        <w:tab w:val="right" w:pos="9360"/>
      </w:tabs>
    </w:pPr>
    <w:r>
      <w:rPr>
        <w:rFonts w:ascii="Arial" w:cs="Arial" w:eastAsia="Arial" w:hAnsi="Arial"/>
        <w:color w:val="2E7D52"/>
        <w:sz w:val="18"/>
        <w:szCs w:val="18"/>
      </w:rPr>
      <w:t xml:space="preserve">CENTAUR  —  Technical Architecture</w:t>
    </w:r>
    <w:r>
      <w:rPr>
        <w:rFonts w:ascii="Arial" w:cs="Arial" w:eastAsia="Arial" w:hAnsi="Arial"/>
        <w:color w:val="888888"/>
        <w:sz w:val="18"/>
        <w:szCs w:val="18"/>
      </w:rPr>
      <w:t xml:space="preserve">	INTERNAL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D5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2026-05-30T16:08:43.672Z</dcterms:created>
  <dcterms:modified xsi:type="dcterms:W3CDTF">2026-05-30T16:08:43.672Z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