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comparison of models with and without a site random intercept.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4"/>
        <w:gridCol w:w="3260"/>
        <w:gridCol w:w="716"/>
        <w:gridCol w:w="222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difference (site - pooled)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Conclusion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density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 model better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clear difference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biomass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clear difference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2026-10-30T10:01:06Z</dcterms:modified>
  <cp:category/>
</cp:coreProperties>
</file>