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Pr>
      <w:tblGrid>
        <w:gridCol w:w="7434"/>
        <w:gridCol w:w="1926"/>
      </w:tblGrid>
      <w:tr w:rsidR="0043454D" w:rsidTr="0043454D">
        <w:tc>
          <w:tcPr>
            <w:tcW w:w="7045" w:type="dxa"/>
          </w:tcPr>
          <w:p w:rsidR="0043454D" w:rsidRDefault="000D12ED" w:rsidP="00157CA0">
            <w:pPr>
              <w:pStyle w:val="CompanyName"/>
            </w:pPr>
            <w:r>
              <w:t>MegaShield V1.2</w:t>
            </w:r>
          </w:p>
        </w:tc>
        <w:tc>
          <w:tcPr>
            <w:tcW w:w="1825" w:type="dxa"/>
          </w:tcPr>
          <w:p w:rsidR="0043454D" w:rsidRDefault="0043454D" w:rsidP="0043454D">
            <w:pPr>
              <w:pStyle w:val="Logo"/>
            </w:pPr>
          </w:p>
        </w:tc>
      </w:tr>
    </w:tbl>
    <w:p w:rsidR="00407240" w:rsidRDefault="00182CF7" w:rsidP="0043454D">
      <w:pPr>
        <w:pStyle w:val="Heading1"/>
      </w:pPr>
      <w:r>
        <w:rPr>
          <w:noProof/>
        </w:rPr>
        <w:drawing>
          <wp:anchor distT="0" distB="0" distL="114300" distR="114300" simplePos="0" relativeHeight="251656192" behindDoc="0" locked="0" layoutInCell="1" allowOverlap="1">
            <wp:simplePos x="0" y="0"/>
            <wp:positionH relativeFrom="column">
              <wp:posOffset>3549650</wp:posOffset>
            </wp:positionH>
            <wp:positionV relativeFrom="paragraph">
              <wp:posOffset>340360</wp:posOffset>
            </wp:positionV>
            <wp:extent cx="2924175" cy="4476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24175" cy="4476750"/>
                    </a:xfrm>
                    <a:prstGeom prst="rect">
                      <a:avLst/>
                    </a:prstGeom>
                  </pic:spPr>
                </pic:pic>
              </a:graphicData>
            </a:graphic>
          </wp:anchor>
        </w:drawing>
      </w:r>
      <w:r w:rsidR="00BE1783">
        <w:rPr>
          <w:noProof/>
        </w:rPr>
        <mc:AlternateContent>
          <mc:Choice Requires="wps">
            <w:drawing>
              <wp:anchor distT="0" distB="0" distL="114300" distR="114300" simplePos="0" relativeHeight="251663360" behindDoc="0" locked="0" layoutInCell="1" allowOverlap="1">
                <wp:simplePos x="0" y="0"/>
                <wp:positionH relativeFrom="column">
                  <wp:posOffset>3549015</wp:posOffset>
                </wp:positionH>
                <wp:positionV relativeFrom="paragraph">
                  <wp:posOffset>4892040</wp:posOffset>
                </wp:positionV>
                <wp:extent cx="2924175" cy="258445"/>
                <wp:effectExtent l="0" t="3175" r="3810" b="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2CF7" w:rsidRPr="001229D6" w:rsidRDefault="00182CF7" w:rsidP="00182CF7">
                            <w:pPr>
                              <w:pStyle w:val="Caption"/>
                              <w:rPr>
                                <w:rFonts w:cs="Arial"/>
                                <w:b/>
                                <w:bCs/>
                                <w:noProof/>
                                <w:color w:val="auto"/>
                                <w:kern w:val="32"/>
                              </w:rPr>
                            </w:pPr>
                            <w:r>
                              <w:t>MegaShield</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79.45pt;margin-top:385.2pt;width:230.25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" stroked="f">
                <v:textbox style="mso-fit-shape-to-text:t" inset="0,0,0,0">
                  <w:txbxContent>
                    <w:p w:rsidR="00182CF7" w:rsidRPr="001229D6" w:rsidRDefault="00182CF7" w:rsidP="00182CF7">
                      <w:pPr>
                        <w:pStyle w:val="Caption"/>
                        <w:rPr>
                          <w:rFonts w:cs="Arial"/>
                          <w:b/>
                          <w:bCs/>
                          <w:noProof/>
                          <w:color w:val="auto"/>
                          <w:kern w:val="32"/>
                        </w:rPr>
                      </w:pPr>
                      <w:r>
                        <w:t>MegaShield</w:t>
                      </w:r>
                    </w:p>
                  </w:txbxContent>
                </v:textbox>
                <w10:wrap type="square"/>
              </v:shape>
            </w:pict>
          </mc:Fallback>
        </mc:AlternateContent>
      </w:r>
      <w:r w:rsidR="000D12ED">
        <w:t>Overview</w:t>
      </w:r>
    </w:p>
    <w:p w:rsidR="000D12ED" w:rsidRDefault="000D12ED" w:rsidP="000D12ED">
      <w:pPr>
        <w:rPr>
          <w:sz w:val="20"/>
        </w:rPr>
      </w:pPr>
      <w:r w:rsidRPr="00CD4FD0">
        <w:rPr>
          <w:sz w:val="20"/>
        </w:rPr>
        <w:t xml:space="preserve">This device is for extending the connections of the Arduino Mega namely for the Bos-Cart project at UWT for the Children’s Therapy Unit in </w:t>
      </w:r>
      <w:proofErr w:type="spellStart"/>
      <w:r w:rsidRPr="00CD4FD0">
        <w:rPr>
          <w:sz w:val="20"/>
        </w:rPr>
        <w:t>Puyallaup</w:t>
      </w:r>
      <w:proofErr w:type="spellEnd"/>
      <w:r w:rsidRPr="00CD4FD0">
        <w:rPr>
          <w:sz w:val="20"/>
        </w:rPr>
        <w:t>, WA. The features of this board include:</w:t>
      </w:r>
    </w:p>
    <w:p w:rsidR="00CD4FD0" w:rsidRPr="00CD4FD0" w:rsidRDefault="00CD4FD0" w:rsidP="000D12ED">
      <w:pPr>
        <w:rPr>
          <w:sz w:val="20"/>
        </w:rPr>
      </w:pPr>
    </w:p>
    <w:p w:rsidR="000D12ED" w:rsidRDefault="000D12ED" w:rsidP="000D12ED">
      <w:pPr>
        <w:pStyle w:val="ListParagraph"/>
        <w:numPr>
          <w:ilvl w:val="0"/>
          <w:numId w:val="34"/>
        </w:numPr>
        <w:rPr>
          <w:sz w:val="20"/>
        </w:rPr>
      </w:pPr>
      <w:r w:rsidRPr="00CD4FD0">
        <w:rPr>
          <w:sz w:val="20"/>
        </w:rPr>
        <w:t>4 connections for a SPDT momentary switch, as well as a transistor slot for relay startup and shutdown.</w:t>
      </w:r>
    </w:p>
    <w:p w:rsidR="00CD4FD0" w:rsidRPr="00CD4FD0" w:rsidRDefault="00CD4FD0" w:rsidP="00CD4FD0">
      <w:pPr>
        <w:pStyle w:val="ListParagraph"/>
        <w:ind w:left="450"/>
        <w:rPr>
          <w:sz w:val="20"/>
        </w:rPr>
      </w:pPr>
    </w:p>
    <w:p w:rsidR="00D24252" w:rsidRDefault="000D12ED" w:rsidP="000D12ED">
      <w:pPr>
        <w:pStyle w:val="ListParagraph"/>
        <w:numPr>
          <w:ilvl w:val="0"/>
          <w:numId w:val="34"/>
        </w:numPr>
        <w:rPr>
          <w:sz w:val="20"/>
        </w:rPr>
      </w:pPr>
      <w:r w:rsidRPr="00CD4FD0">
        <w:rPr>
          <w:sz w:val="20"/>
        </w:rPr>
        <w:t xml:space="preserve">A slot for a 9v </w:t>
      </w:r>
      <w:r w:rsidR="00D24252">
        <w:rPr>
          <w:sz w:val="20"/>
        </w:rPr>
        <w:t>voltage regulator</w:t>
      </w:r>
    </w:p>
    <w:p w:rsidR="00D24252" w:rsidRPr="00D24252" w:rsidRDefault="00D24252" w:rsidP="00D24252">
      <w:pPr>
        <w:pStyle w:val="ListParagraph"/>
        <w:rPr>
          <w:sz w:val="20"/>
        </w:rPr>
      </w:pPr>
    </w:p>
    <w:p w:rsidR="00CD4FD0" w:rsidRPr="00ED1B12" w:rsidRDefault="00D24252" w:rsidP="00CD4FD0">
      <w:pPr>
        <w:pStyle w:val="ListParagraph"/>
        <w:numPr>
          <w:ilvl w:val="0"/>
          <w:numId w:val="34"/>
        </w:numPr>
        <w:rPr>
          <w:sz w:val="20"/>
        </w:rPr>
      </w:pPr>
      <w:r w:rsidRPr="00ED1B12">
        <w:rPr>
          <w:sz w:val="20"/>
        </w:rPr>
        <w:t>Slot for a md</w:t>
      </w:r>
      <w:r w:rsidR="00ED1B12" w:rsidRPr="00ED1B12">
        <w:rPr>
          <w:sz w:val="20"/>
        </w:rPr>
        <w:t xml:space="preserve">31b </w:t>
      </w:r>
      <w:proofErr w:type="spellStart"/>
      <w:r w:rsidR="00ED1B12" w:rsidRPr="00ED1B12">
        <w:rPr>
          <w:sz w:val="20"/>
        </w:rPr>
        <w:t>Pololu</w:t>
      </w:r>
      <w:proofErr w:type="spellEnd"/>
      <w:r w:rsidR="00ED1B12" w:rsidRPr="00ED1B12">
        <w:rPr>
          <w:sz w:val="20"/>
        </w:rPr>
        <w:t xml:space="preserve"> motor driver. This also supplies power to the 9v regulator</w:t>
      </w:r>
    </w:p>
    <w:p w:rsidR="00CD4FD0" w:rsidRPr="00CD4FD0" w:rsidRDefault="00CD4FD0" w:rsidP="00CD4FD0">
      <w:pPr>
        <w:pStyle w:val="ListParagraph"/>
        <w:ind w:left="450"/>
        <w:rPr>
          <w:sz w:val="20"/>
        </w:rPr>
      </w:pPr>
    </w:p>
    <w:p w:rsidR="000D12ED" w:rsidRPr="00CD4FD0" w:rsidRDefault="00CD4FD0" w:rsidP="000D12ED">
      <w:pPr>
        <w:pStyle w:val="ListParagraph"/>
        <w:numPr>
          <w:ilvl w:val="0"/>
          <w:numId w:val="34"/>
        </w:numPr>
        <w:rPr>
          <w:sz w:val="20"/>
        </w:rPr>
      </w:pPr>
      <w:r w:rsidRPr="00CD4FD0">
        <w:rPr>
          <w:sz w:val="20"/>
        </w:rPr>
        <w:t xml:space="preserve">An 8-wire cat-5 conn header that currently connects </w:t>
      </w:r>
    </w:p>
    <w:p w:rsidR="00CD4FD0" w:rsidRDefault="00CD4FD0" w:rsidP="00CD4FD0">
      <w:pPr>
        <w:pStyle w:val="ListParagraph"/>
        <w:numPr>
          <w:ilvl w:val="1"/>
          <w:numId w:val="34"/>
        </w:numPr>
        <w:rPr>
          <w:sz w:val="20"/>
        </w:rPr>
      </w:pPr>
      <w:proofErr w:type="spellStart"/>
      <w:r w:rsidRPr="00CD4FD0">
        <w:rPr>
          <w:sz w:val="20"/>
        </w:rPr>
        <w:t>Tx</w:t>
      </w:r>
      <w:proofErr w:type="spellEnd"/>
      <w:r w:rsidRPr="00CD4FD0">
        <w:rPr>
          <w:sz w:val="20"/>
        </w:rPr>
        <w:t xml:space="preserve">, Rx, 9v, </w:t>
      </w:r>
      <w:proofErr w:type="spellStart"/>
      <w:r w:rsidRPr="00CD4FD0">
        <w:rPr>
          <w:sz w:val="20"/>
        </w:rPr>
        <w:t>Gnd</w:t>
      </w:r>
      <w:proofErr w:type="spellEnd"/>
      <w:r w:rsidRPr="00CD4FD0">
        <w:rPr>
          <w:sz w:val="20"/>
        </w:rPr>
        <w:t>, and Header connection</w:t>
      </w:r>
    </w:p>
    <w:p w:rsidR="00CD4FD0" w:rsidRPr="00CD4FD0" w:rsidRDefault="00CD4FD0" w:rsidP="00CD4FD0">
      <w:pPr>
        <w:pStyle w:val="ListParagraph"/>
        <w:ind w:left="1170"/>
        <w:rPr>
          <w:sz w:val="20"/>
        </w:rPr>
      </w:pPr>
    </w:p>
    <w:p w:rsidR="00CD4FD0" w:rsidRDefault="00CD4FD0" w:rsidP="00CD4FD0">
      <w:pPr>
        <w:pStyle w:val="ListParagraph"/>
        <w:numPr>
          <w:ilvl w:val="0"/>
          <w:numId w:val="34"/>
        </w:numPr>
        <w:rPr>
          <w:sz w:val="20"/>
        </w:rPr>
      </w:pPr>
      <w:r w:rsidRPr="00CD4FD0">
        <w:rPr>
          <w:sz w:val="20"/>
        </w:rPr>
        <w:t>A voltage divider for measuring higher voltages</w:t>
      </w:r>
    </w:p>
    <w:p w:rsidR="00CD4FD0" w:rsidRPr="00CD4FD0" w:rsidRDefault="00CD4FD0" w:rsidP="00CD4FD0">
      <w:pPr>
        <w:pStyle w:val="ListParagraph"/>
        <w:ind w:left="450"/>
        <w:rPr>
          <w:sz w:val="20"/>
        </w:rPr>
      </w:pPr>
    </w:p>
    <w:p w:rsidR="00CD4FD0" w:rsidRDefault="00CD4FD0" w:rsidP="00CD4FD0">
      <w:pPr>
        <w:pStyle w:val="ListParagraph"/>
        <w:numPr>
          <w:ilvl w:val="0"/>
          <w:numId w:val="34"/>
        </w:numPr>
        <w:rPr>
          <w:sz w:val="20"/>
        </w:rPr>
      </w:pPr>
      <w:r w:rsidRPr="00CD4FD0">
        <w:rPr>
          <w:sz w:val="20"/>
        </w:rPr>
        <w:t>16 connection points on the bottom row for digital devices, with a voltage choice of 5 or 3.3 volts</w:t>
      </w:r>
    </w:p>
    <w:p w:rsidR="00CD4FD0" w:rsidRPr="00CD4FD0" w:rsidRDefault="00CD4FD0" w:rsidP="00CD4FD0">
      <w:pPr>
        <w:pStyle w:val="ListParagraph"/>
        <w:ind w:left="450"/>
        <w:rPr>
          <w:sz w:val="20"/>
        </w:rPr>
      </w:pPr>
    </w:p>
    <w:p w:rsidR="00CD4FD0" w:rsidRDefault="00CD4FD0" w:rsidP="00CD4FD0">
      <w:pPr>
        <w:pStyle w:val="ListParagraph"/>
        <w:numPr>
          <w:ilvl w:val="0"/>
          <w:numId w:val="34"/>
        </w:numPr>
        <w:rPr>
          <w:sz w:val="20"/>
        </w:rPr>
      </w:pPr>
      <w:r w:rsidRPr="00CD4FD0">
        <w:rPr>
          <w:sz w:val="20"/>
        </w:rPr>
        <w:t xml:space="preserve">2 connections powered strait from the </w:t>
      </w:r>
      <w:proofErr w:type="spellStart"/>
      <w:r w:rsidRPr="00CD4FD0">
        <w:rPr>
          <w:sz w:val="20"/>
        </w:rPr>
        <w:t>Pololu</w:t>
      </w:r>
      <w:proofErr w:type="spellEnd"/>
      <w:r w:rsidRPr="00CD4FD0">
        <w:rPr>
          <w:sz w:val="20"/>
        </w:rPr>
        <w:t xml:space="preserve"> for high voltage needs.</w:t>
      </w:r>
    </w:p>
    <w:p w:rsidR="00F60E0A" w:rsidRDefault="00F60E0A" w:rsidP="00F60E0A">
      <w:pPr>
        <w:rPr>
          <w:sz w:val="20"/>
        </w:rPr>
      </w:pPr>
    </w:p>
    <w:p w:rsidR="00F60E0A" w:rsidRDefault="00F60E0A" w:rsidP="00F60E0A">
      <w:pPr>
        <w:rPr>
          <w:sz w:val="20"/>
        </w:rPr>
      </w:pPr>
    </w:p>
    <w:p w:rsidR="00BF17A0" w:rsidRDefault="00BF17A0" w:rsidP="00F60E0A">
      <w:pPr>
        <w:rPr>
          <w:sz w:val="20"/>
        </w:rPr>
      </w:pPr>
    </w:p>
    <w:p w:rsidR="00C8701A" w:rsidRDefault="00C8701A" w:rsidP="00F60E0A">
      <w:pPr>
        <w:rPr>
          <w:sz w:val="20"/>
        </w:rPr>
      </w:pPr>
    </w:p>
    <w:p w:rsidR="00C8701A" w:rsidRDefault="00C8701A" w:rsidP="00F60E0A">
      <w:pPr>
        <w:rPr>
          <w:sz w:val="20"/>
        </w:rPr>
      </w:pPr>
    </w:p>
    <w:p w:rsidR="00F60E0A" w:rsidRDefault="00F60E0A" w:rsidP="00F60E0A">
      <w:pPr>
        <w:rPr>
          <w:sz w:val="20"/>
        </w:rPr>
      </w:pPr>
    </w:p>
    <w:p w:rsidR="00F60E0A" w:rsidRDefault="00BF17A0" w:rsidP="00F60E0A">
      <w:pPr>
        <w:rPr>
          <w:b/>
          <w:sz w:val="20"/>
        </w:rPr>
      </w:pPr>
      <w:r>
        <w:rPr>
          <w:noProof/>
        </w:rPr>
        <w:drawing>
          <wp:anchor distT="0" distB="0" distL="114300" distR="114300" simplePos="0" relativeHeight="251662336" behindDoc="1" locked="0" layoutInCell="1" allowOverlap="1">
            <wp:simplePos x="0" y="0"/>
            <wp:positionH relativeFrom="column">
              <wp:posOffset>3545457</wp:posOffset>
            </wp:positionH>
            <wp:positionV relativeFrom="paragraph">
              <wp:posOffset>64135</wp:posOffset>
            </wp:positionV>
            <wp:extent cx="2898140" cy="3056255"/>
            <wp:effectExtent l="0" t="0" r="0" b="0"/>
            <wp:wrapThrough wrapText="bothSides">
              <wp:wrapPolygon edited="0">
                <wp:start x="0" y="0"/>
                <wp:lineTo x="0" y="21407"/>
                <wp:lineTo x="21439" y="21407"/>
                <wp:lineTo x="2143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8122"/>
                    <a:stretch/>
                  </pic:blipFill>
                  <pic:spPr bwMode="auto">
                    <a:xfrm>
                      <a:off x="0" y="0"/>
                      <a:ext cx="2898140" cy="3056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0E0A">
        <w:rPr>
          <w:b/>
          <w:sz w:val="20"/>
        </w:rPr>
        <w:t>Specifics:</w:t>
      </w:r>
    </w:p>
    <w:p w:rsidR="00F60E0A" w:rsidRDefault="00BE1783" w:rsidP="00ED1B12">
      <w:pPr>
        <w:pStyle w:val="ListParagraph"/>
        <w:numPr>
          <w:ilvl w:val="0"/>
          <w:numId w:val="37"/>
        </w:numPr>
        <w:rPr>
          <w:sz w:val="20"/>
        </w:rPr>
      </w:pPr>
      <w:r>
        <w:rPr>
          <w:noProof/>
        </w:rPr>
        <mc:AlternateContent>
          <mc:Choice Requires="wps">
            <w:drawing>
              <wp:anchor distT="0" distB="0" distL="114300" distR="114300" simplePos="0" relativeHeight="251661312" behindDoc="0" locked="0" layoutInCell="1" allowOverlap="1">
                <wp:simplePos x="0" y="0"/>
                <wp:positionH relativeFrom="column">
                  <wp:posOffset>3505200</wp:posOffset>
                </wp:positionH>
                <wp:positionV relativeFrom="paragraph">
                  <wp:posOffset>3302000</wp:posOffset>
                </wp:positionV>
                <wp:extent cx="3054350" cy="258445"/>
                <wp:effectExtent l="0" t="0" r="317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2CF7" w:rsidRPr="00242921" w:rsidRDefault="00182CF7" w:rsidP="00182CF7">
                            <w:pPr>
                              <w:pStyle w:val="Caption"/>
                              <w:rPr>
                                <w:noProof/>
                                <w:szCs w:val="24"/>
                              </w:rPr>
                            </w:pPr>
                            <w:r>
                              <w:t>Power Control</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76pt;margin-top:260pt;width:240.5pt;height: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" stroked="f">
                <v:textbox style="mso-fit-shape-to-text:t" inset="0,0,0,0">
                  <w:txbxContent>
                    <w:p w:rsidR="00182CF7" w:rsidRPr="00242921" w:rsidRDefault="00182CF7" w:rsidP="00182CF7">
                      <w:pPr>
                        <w:pStyle w:val="Caption"/>
                        <w:rPr>
                          <w:noProof/>
                          <w:szCs w:val="24"/>
                        </w:rPr>
                      </w:pPr>
                      <w:r>
                        <w:t>Power Control</w:t>
                      </w:r>
                    </w:p>
                  </w:txbxContent>
                </v:textbox>
                <w10:wrap type="square"/>
              </v:shape>
            </w:pict>
          </mc:Fallback>
        </mc:AlternateContent>
      </w:r>
      <w:r w:rsidR="00ED1B12" w:rsidRPr="00ED1B12">
        <w:rPr>
          <w:sz w:val="20"/>
        </w:rPr>
        <w:t>Power Control.</w:t>
      </w:r>
    </w:p>
    <w:p w:rsidR="00ED1B12" w:rsidRDefault="00ED1B12" w:rsidP="00ED1B12">
      <w:pPr>
        <w:ind w:left="720"/>
        <w:rPr>
          <w:sz w:val="20"/>
        </w:rPr>
      </w:pPr>
      <w:r>
        <w:rPr>
          <w:sz w:val="20"/>
        </w:rPr>
        <w:t xml:space="preserve">This shield was originally designed for the Bos cart system with the specifications needed as such. However much of this design can be reused for other projects as well. The requirements were for a switch that could both power on the cart, as well as shut it off. In addition, a timed shutdown was wanted to conserve power. We chose to accomplish this with a SPDT switch, and a transistor. As </w:t>
      </w:r>
      <w:r w:rsidR="00182CF7">
        <w:rPr>
          <w:sz w:val="20"/>
        </w:rPr>
        <w:t xml:space="preserve">seen in the </w:t>
      </w:r>
      <w:r w:rsidR="00182CF7">
        <w:rPr>
          <w:i/>
          <w:sz w:val="20"/>
        </w:rPr>
        <w:t xml:space="preserve">Power Control </w:t>
      </w:r>
      <w:r w:rsidR="00182CF7">
        <w:rPr>
          <w:sz w:val="20"/>
        </w:rPr>
        <w:t>figure.</w:t>
      </w:r>
    </w:p>
    <w:p w:rsidR="00182CF7" w:rsidRDefault="00182CF7" w:rsidP="00ED1B12">
      <w:pPr>
        <w:ind w:left="720"/>
        <w:rPr>
          <w:sz w:val="20"/>
        </w:rPr>
      </w:pPr>
    </w:p>
    <w:p w:rsidR="00182CF7" w:rsidRDefault="00182CF7" w:rsidP="00ED1B12">
      <w:pPr>
        <w:ind w:left="720"/>
        <w:rPr>
          <w:sz w:val="20"/>
        </w:rPr>
      </w:pPr>
      <w:r>
        <w:rPr>
          <w:sz w:val="20"/>
        </w:rPr>
        <w:t xml:space="preserve">When the SPDT momentary switch is held, the power the through the switch Pin 8 supplies the necessary voltage to hold open the transistor, this </w:t>
      </w:r>
      <w:r w:rsidR="00F914C4">
        <w:rPr>
          <w:sz w:val="20"/>
        </w:rPr>
        <w:t xml:space="preserve">allows the relay to open, power circulates through the motor controllers then powers the Arduino Mega. In the setup of the Mega code, Pin 8 is set high, opening the transistor, and turning on the LED and allowing the Relay inductor a path to ground without the switch. At this point the user can see the LED is on and </w:t>
      </w:r>
      <w:r w:rsidR="00C8701A">
        <w:rPr>
          <w:sz w:val="20"/>
        </w:rPr>
        <w:t xml:space="preserve">release the switch. </w:t>
      </w:r>
    </w:p>
    <w:p w:rsidR="00C8701A" w:rsidRDefault="00C8701A" w:rsidP="00C8701A">
      <w:pPr>
        <w:pStyle w:val="ListParagraph"/>
        <w:numPr>
          <w:ilvl w:val="0"/>
          <w:numId w:val="37"/>
        </w:numPr>
        <w:rPr>
          <w:sz w:val="20"/>
        </w:rPr>
      </w:pPr>
      <w:r>
        <w:rPr>
          <w:sz w:val="20"/>
        </w:rPr>
        <w:lastRenderedPageBreak/>
        <w:t>9 Volt regulator.</w:t>
      </w:r>
    </w:p>
    <w:p w:rsidR="00D427DD" w:rsidRDefault="00D427DD" w:rsidP="00D427DD">
      <w:pPr>
        <w:ind w:left="720"/>
        <w:rPr>
          <w:sz w:val="20"/>
        </w:rPr>
      </w:pPr>
      <w:r>
        <w:rPr>
          <w:sz w:val="20"/>
        </w:rPr>
        <w:t xml:space="preserve">This is a simple 3 pin slot for a 9 volt regulator. It feeds off the </w:t>
      </w:r>
      <w:proofErr w:type="spellStart"/>
      <w:r>
        <w:rPr>
          <w:sz w:val="20"/>
        </w:rPr>
        <w:t>Pololu</w:t>
      </w:r>
      <w:proofErr w:type="spellEnd"/>
      <w:r>
        <w:rPr>
          <w:sz w:val="20"/>
        </w:rPr>
        <w:t xml:space="preserve"> board then powers the Arduino. </w:t>
      </w:r>
      <w:r w:rsidR="004753E9">
        <w:rPr>
          <w:sz w:val="20"/>
        </w:rPr>
        <w:t>If when starting up the relay activates, but the Arduino fails to power, i.e. the led never turns on</w:t>
      </w:r>
      <w:r w:rsidR="00BF17A0">
        <w:rPr>
          <w:sz w:val="20"/>
        </w:rPr>
        <w:t xml:space="preserve"> and the relay clicks off when button is not held</w:t>
      </w:r>
      <w:r w:rsidR="004753E9">
        <w:rPr>
          <w:sz w:val="20"/>
        </w:rPr>
        <w:t xml:space="preserve">, then it is </w:t>
      </w:r>
      <w:r w:rsidR="00BF17A0">
        <w:rPr>
          <w:sz w:val="20"/>
        </w:rPr>
        <w:t>possible</w:t>
      </w:r>
      <w:r w:rsidR="004753E9">
        <w:rPr>
          <w:sz w:val="20"/>
        </w:rPr>
        <w:t xml:space="preserve"> that the regulator is no longer functioning. </w:t>
      </w:r>
    </w:p>
    <w:p w:rsidR="004753E9" w:rsidRDefault="004753E9" w:rsidP="004753E9">
      <w:pPr>
        <w:rPr>
          <w:sz w:val="20"/>
        </w:rPr>
      </w:pPr>
    </w:p>
    <w:p w:rsidR="00BE1783" w:rsidRDefault="004753E9" w:rsidP="00BE1783">
      <w:pPr>
        <w:pStyle w:val="ListParagraph"/>
        <w:numPr>
          <w:ilvl w:val="0"/>
          <w:numId w:val="37"/>
        </w:numPr>
        <w:rPr>
          <w:sz w:val="20"/>
        </w:rPr>
      </w:pPr>
      <w:r>
        <w:rPr>
          <w:sz w:val="20"/>
        </w:rPr>
        <w:t xml:space="preserve">The </w:t>
      </w:r>
      <w:proofErr w:type="spellStart"/>
      <w:r>
        <w:rPr>
          <w:sz w:val="20"/>
        </w:rPr>
        <w:t>Pololu</w:t>
      </w:r>
      <w:proofErr w:type="spellEnd"/>
      <w:r>
        <w:rPr>
          <w:sz w:val="20"/>
        </w:rPr>
        <w:t xml:space="preserve"> Slot is specific for the md31b motor controller, but should fit any of that model. It is connected to pins 9 and 10</w:t>
      </w:r>
      <w:r w:rsidR="00BE1783">
        <w:rPr>
          <w:sz w:val="20"/>
        </w:rPr>
        <w:t>, and provides the power for the Arduino. If a different motor controller is desired, these pins can still be used as such, just not directly as a drop</w:t>
      </w:r>
      <w:r w:rsidR="00BF17A0">
        <w:rPr>
          <w:sz w:val="20"/>
        </w:rPr>
        <w:t>-</w:t>
      </w:r>
      <w:r w:rsidR="00BE1783">
        <w:rPr>
          <w:sz w:val="20"/>
        </w:rPr>
        <w:t>in module.</w:t>
      </w:r>
    </w:p>
    <w:p w:rsidR="00BE1783" w:rsidRDefault="00BE1783" w:rsidP="00BE1783">
      <w:pPr>
        <w:pStyle w:val="ListParagraph"/>
        <w:rPr>
          <w:sz w:val="20"/>
        </w:rPr>
      </w:pPr>
    </w:p>
    <w:p w:rsidR="00BF17A0" w:rsidRDefault="00BE1783" w:rsidP="00BE1783">
      <w:pPr>
        <w:pStyle w:val="ListParagraph"/>
        <w:numPr>
          <w:ilvl w:val="0"/>
          <w:numId w:val="37"/>
        </w:numPr>
        <w:rPr>
          <w:sz w:val="20"/>
        </w:rPr>
      </w:pPr>
      <w:r>
        <w:rPr>
          <w:sz w:val="20"/>
        </w:rPr>
        <w:t>The Conn connection is fairly specific for this setup.</w:t>
      </w:r>
      <w:r w:rsidR="00BF17A0">
        <w:rPr>
          <w:sz w:val="20"/>
        </w:rPr>
        <w:t xml:space="preserve"> It is connected to </w:t>
      </w:r>
      <w:proofErr w:type="spellStart"/>
      <w:r w:rsidR="00BF17A0">
        <w:rPr>
          <w:sz w:val="20"/>
        </w:rPr>
        <w:t>Rv</w:t>
      </w:r>
      <w:proofErr w:type="spellEnd"/>
      <w:r w:rsidR="00BF17A0">
        <w:rPr>
          <w:sz w:val="20"/>
        </w:rPr>
        <w:t xml:space="preserve">, </w:t>
      </w:r>
      <w:proofErr w:type="spellStart"/>
      <w:r w:rsidR="00BF17A0">
        <w:rPr>
          <w:sz w:val="20"/>
        </w:rPr>
        <w:t>Tx</w:t>
      </w:r>
      <w:proofErr w:type="spellEnd"/>
      <w:r w:rsidR="00BF17A0">
        <w:rPr>
          <w:sz w:val="20"/>
        </w:rPr>
        <w:t xml:space="preserve">, </w:t>
      </w:r>
      <w:proofErr w:type="spellStart"/>
      <w:r w:rsidR="00BF17A0">
        <w:rPr>
          <w:sz w:val="20"/>
        </w:rPr>
        <w:t>Gnd</w:t>
      </w:r>
      <w:proofErr w:type="spellEnd"/>
      <w:r w:rsidR="00BF17A0">
        <w:rPr>
          <w:sz w:val="20"/>
        </w:rPr>
        <w:t>, the 9v regulator, and a drain connection for a second momentary SPDT switch. The other three connections remain open and unused for this generation, but will likely include analog and digital connections in future models to make use of the lines in a positive way.</w:t>
      </w:r>
    </w:p>
    <w:p w:rsidR="00BF17A0" w:rsidRPr="00BF17A0" w:rsidRDefault="00BF17A0" w:rsidP="00BF17A0">
      <w:pPr>
        <w:pStyle w:val="ListParagraph"/>
        <w:rPr>
          <w:sz w:val="20"/>
        </w:rPr>
      </w:pPr>
    </w:p>
    <w:p w:rsidR="00BE1783" w:rsidRPr="00BE1783" w:rsidRDefault="008948A3" w:rsidP="00BE1783">
      <w:pPr>
        <w:pStyle w:val="ListParagraph"/>
        <w:numPr>
          <w:ilvl w:val="0"/>
          <w:numId w:val="37"/>
        </w:numPr>
        <w:rPr>
          <w:sz w:val="20"/>
        </w:rPr>
      </w:pPr>
      <w:r>
        <w:rPr>
          <w:noProof/>
        </w:rPr>
        <w:drawing>
          <wp:anchor distT="0" distB="0" distL="114300" distR="114300" simplePos="0" relativeHeight="251664384" behindDoc="0" locked="0" layoutInCell="1" allowOverlap="1">
            <wp:simplePos x="0" y="0"/>
            <wp:positionH relativeFrom="column">
              <wp:posOffset>3065145</wp:posOffset>
            </wp:positionH>
            <wp:positionV relativeFrom="paragraph">
              <wp:posOffset>307340</wp:posOffset>
            </wp:positionV>
            <wp:extent cx="2656205" cy="16300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804" t="10409" r="12782" b="4046"/>
                    <a:stretch/>
                  </pic:blipFill>
                  <pic:spPr bwMode="auto">
                    <a:xfrm>
                      <a:off x="0" y="0"/>
                      <a:ext cx="2656205" cy="1630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17A0">
        <w:rPr>
          <w:sz w:val="20"/>
        </w:rPr>
        <w:t xml:space="preserve">The Voltage divider is connected to Analog 0 and has a recommended 1M and 100K ohm </w:t>
      </w:r>
      <w:r w:rsidR="00A446E5">
        <w:rPr>
          <w:sz w:val="20"/>
        </w:rPr>
        <w:t xml:space="preserve">resistor </w:t>
      </w:r>
      <w:r w:rsidR="00BF17A0">
        <w:rPr>
          <w:sz w:val="20"/>
        </w:rPr>
        <w:t>slots, but this can be modified as the user needs for different power sources.</w:t>
      </w:r>
    </w:p>
    <w:p w:rsidR="00C8701A" w:rsidRPr="00C8701A" w:rsidRDefault="008948A3" w:rsidP="00C8701A">
      <w:pPr>
        <w:ind w:left="720"/>
        <w:rPr>
          <w:sz w:val="20"/>
        </w:rPr>
      </w:pPr>
      <w:r>
        <w:rPr>
          <w:noProof/>
        </w:rPr>
        <w:drawing>
          <wp:anchor distT="0" distB="0" distL="114300" distR="114300" simplePos="0" relativeHeight="251665408" behindDoc="0" locked="0" layoutInCell="1" allowOverlap="1">
            <wp:simplePos x="0" y="0"/>
            <wp:positionH relativeFrom="column">
              <wp:posOffset>95250</wp:posOffset>
            </wp:positionH>
            <wp:positionV relativeFrom="paragraph">
              <wp:posOffset>180975</wp:posOffset>
            </wp:positionV>
            <wp:extent cx="2708275" cy="13411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228" t="17442"/>
                    <a:stretch/>
                  </pic:blipFill>
                  <pic:spPr bwMode="auto">
                    <a:xfrm>
                      <a:off x="0" y="0"/>
                      <a:ext cx="2708275" cy="1341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41585" w:rsidRDefault="00541585" w:rsidP="00541585">
      <w:pPr>
        <w:ind w:left="720"/>
        <w:rPr>
          <w:sz w:val="20"/>
        </w:rPr>
      </w:pPr>
      <w:r>
        <w:rPr>
          <w:noProof/>
        </w:rPr>
        <mc:AlternateContent>
          <mc:Choice Requires="wps">
            <w:drawing>
              <wp:anchor distT="0" distB="0" distL="114300" distR="114300" simplePos="0" relativeHeight="251667456" behindDoc="0" locked="0" layoutInCell="1" allowOverlap="1" wp14:anchorId="67BC5554" wp14:editId="3F2275B2">
                <wp:simplePos x="0" y="0"/>
                <wp:positionH relativeFrom="column">
                  <wp:posOffset>94615</wp:posOffset>
                </wp:positionH>
                <wp:positionV relativeFrom="paragraph">
                  <wp:posOffset>1578610</wp:posOffset>
                </wp:positionV>
                <wp:extent cx="2708275" cy="146050"/>
                <wp:effectExtent l="0" t="0" r="0" b="6350"/>
                <wp:wrapSquare wrapText="bothSides"/>
                <wp:docPr id="8" name="Text Box 8"/>
                <wp:cNvGraphicFramePr/>
                <a:graphic xmlns:a="http://schemas.openxmlformats.org/drawingml/2006/main">
                  <a:graphicData uri="http://schemas.microsoft.com/office/word/2010/wordprocessingShape">
                    <wps:wsp>
                      <wps:cNvSpPr txBox="1"/>
                      <wps:spPr>
                        <a:xfrm>
                          <a:off x="0" y="0"/>
                          <a:ext cx="2708275" cy="146050"/>
                        </a:xfrm>
                        <a:prstGeom prst="rect">
                          <a:avLst/>
                        </a:prstGeom>
                        <a:solidFill>
                          <a:prstClr val="white"/>
                        </a:solidFill>
                        <a:ln>
                          <a:noFill/>
                        </a:ln>
                      </wps:spPr>
                      <wps:txbx>
                        <w:txbxContent>
                          <w:p w:rsidR="00541585" w:rsidRPr="00882402" w:rsidRDefault="00541585" w:rsidP="00541585">
                            <w:pPr>
                              <w:pStyle w:val="Caption"/>
                              <w:rPr>
                                <w:noProof/>
                                <w:szCs w:val="24"/>
                              </w:rPr>
                            </w:pPr>
                            <w:r>
                              <w:t xml:space="preserve">Figure </w:t>
                            </w:r>
                            <w:fldSimple w:instr=" SEQ Figure \* ARABIC ">
                              <w:r>
                                <w:rPr>
                                  <w:noProof/>
                                </w:rPr>
                                <w:t>2</w:t>
                              </w:r>
                            </w:fldSimple>
                            <w:r>
                              <w:t>. Voltage Measure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BC5554" id="Text Box 8" o:spid="_x0000_s1028" type="#_x0000_t202" style="position:absolute;left:0;text-align:left;margin-left:7.45pt;margin-top:124.3pt;width:213.25pt;height:1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" stroked="f">
                <v:textbox inset="0,0,0,0">
                  <w:txbxContent>
                    <w:p w:rsidR="00541585" w:rsidRPr="00882402" w:rsidRDefault="00541585" w:rsidP="00541585">
                      <w:pPr>
                        <w:pStyle w:val="Caption"/>
                        <w:rPr>
                          <w:noProof/>
                          <w:szCs w:val="24"/>
                        </w:rPr>
                      </w:pPr>
                      <w:r>
                        <w:t xml:space="preserve">Figure </w:t>
                      </w:r>
                      <w:fldSimple w:instr=" SEQ Figure \* ARABIC ">
                        <w:r>
                          <w:rPr>
                            <w:noProof/>
                          </w:rPr>
                          <w:t>2</w:t>
                        </w:r>
                      </w:fldSimple>
                      <w:r>
                        <w:t>. Voltage Measure</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361F02DB" wp14:editId="5EBD5CEE">
                <wp:simplePos x="0" y="0"/>
                <wp:positionH relativeFrom="column">
                  <wp:posOffset>3122295</wp:posOffset>
                </wp:positionH>
                <wp:positionV relativeFrom="paragraph">
                  <wp:posOffset>1595755</wp:posOffset>
                </wp:positionV>
                <wp:extent cx="2656205" cy="189230"/>
                <wp:effectExtent l="0" t="0" r="0" b="1270"/>
                <wp:wrapSquare wrapText="bothSides"/>
                <wp:docPr id="9" name="Text Box 9"/>
                <wp:cNvGraphicFramePr/>
                <a:graphic xmlns:a="http://schemas.openxmlformats.org/drawingml/2006/main">
                  <a:graphicData uri="http://schemas.microsoft.com/office/word/2010/wordprocessingShape">
                    <wps:wsp>
                      <wps:cNvSpPr txBox="1"/>
                      <wps:spPr>
                        <a:xfrm>
                          <a:off x="0" y="0"/>
                          <a:ext cx="2656205" cy="189230"/>
                        </a:xfrm>
                        <a:prstGeom prst="rect">
                          <a:avLst/>
                        </a:prstGeom>
                        <a:solidFill>
                          <a:prstClr val="white"/>
                        </a:solidFill>
                        <a:ln>
                          <a:noFill/>
                        </a:ln>
                      </wps:spPr>
                      <wps:txbx>
                        <w:txbxContent>
                          <w:p w:rsidR="00541585" w:rsidRPr="006E40C7" w:rsidRDefault="00541585" w:rsidP="00541585">
                            <w:pPr>
                              <w:pStyle w:val="Caption"/>
                              <w:rPr>
                                <w:noProof/>
                                <w:szCs w:val="24"/>
                              </w:rPr>
                            </w:pPr>
                            <w:r>
                              <w:t>Figure 2. Voltage Measure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1F02DB" id="Text Box 9" o:spid="_x0000_s1029" type="#_x0000_t202" style="position:absolute;left:0;text-align:left;margin-left:245.85pt;margin-top:125.65pt;width:209.15pt;height:14.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" stroked="f">
                <v:textbox inset="0,0,0,0">
                  <w:txbxContent>
                    <w:p w:rsidR="00541585" w:rsidRPr="006E40C7" w:rsidRDefault="00541585" w:rsidP="00541585">
                      <w:pPr>
                        <w:pStyle w:val="Caption"/>
                        <w:rPr>
                          <w:noProof/>
                          <w:szCs w:val="24"/>
                        </w:rPr>
                      </w:pPr>
                      <w:r>
                        <w:t>Figure 2. Voltage Measure</w:t>
                      </w:r>
                    </w:p>
                  </w:txbxContent>
                </v:textbox>
                <w10:wrap type="square"/>
              </v:shape>
            </w:pict>
          </mc:Fallback>
        </mc:AlternateContent>
      </w:r>
    </w:p>
    <w:p w:rsidR="00541585" w:rsidRDefault="00541585" w:rsidP="00541585">
      <w:pPr>
        <w:rPr>
          <w:sz w:val="20"/>
        </w:rPr>
      </w:pPr>
    </w:p>
    <w:p w:rsidR="00F60E0A" w:rsidRDefault="00541585" w:rsidP="00541585">
      <w:pPr>
        <w:rPr>
          <w:sz w:val="20"/>
        </w:rPr>
      </w:pPr>
      <w:r>
        <w:rPr>
          <w:sz w:val="20"/>
        </w:rPr>
        <w:t xml:space="preserve">Since the Arduino Analog pin can only measure up to 5v, more will damage the pin, the voltage divider </w:t>
      </w:r>
      <w:r w:rsidR="00747EF1">
        <w:rPr>
          <w:sz w:val="20"/>
        </w:rPr>
        <w:t>provides a linear range that can be safely measured. Using Figure 1, if Voltage In (Vin) is applied to the pin next to test, and the common ground below, the measured Voltage Out (</w:t>
      </w:r>
      <w:proofErr w:type="spellStart"/>
      <w:r w:rsidR="00747EF1">
        <w:rPr>
          <w:sz w:val="20"/>
        </w:rPr>
        <w:t>Vout</w:t>
      </w:r>
      <w:proofErr w:type="spellEnd"/>
      <w:r w:rsidR="00747EF1">
        <w:rPr>
          <w:sz w:val="20"/>
        </w:rPr>
        <w:t xml:space="preserve">) on the left side of the figure should equal: </w:t>
      </w:r>
    </w:p>
    <w:p w:rsidR="00747EF1" w:rsidRDefault="00FA2078" w:rsidP="00541585">
      <w:pPr>
        <w:rPr>
          <w:sz w:val="20"/>
        </w:rPr>
      </w:pPr>
      <w:r>
        <w:rPr>
          <w:sz w:val="20"/>
        </w:rPr>
        <w:tab/>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out</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V</m:t>
            </m:r>
          </m:e>
          <m:sub>
            <m:r>
              <w:rPr>
                <w:rFonts w:ascii="Cambria Math" w:hAnsi="Cambria Math"/>
                <w:sz w:val="20"/>
              </w:rPr>
              <m:t>in</m:t>
            </m:r>
          </m:sub>
        </m:sSub>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R</m:t>
                </m:r>
              </m:e>
              <m:sub>
                <m:r>
                  <w:rPr>
                    <w:rFonts w:ascii="Cambria Math" w:hAnsi="Cambria Math"/>
                    <w:sz w:val="20"/>
                  </w:rPr>
                  <m:t>4</m:t>
                </m:r>
              </m:sub>
            </m:sSub>
          </m:num>
          <m:den>
            <m:sSub>
              <m:sSubPr>
                <m:ctrlPr>
                  <w:rPr>
                    <w:rFonts w:ascii="Cambria Math" w:hAnsi="Cambria Math"/>
                    <w:i/>
                    <w:sz w:val="20"/>
                  </w:rPr>
                </m:ctrlPr>
              </m:sSubPr>
              <m:e>
                <m:r>
                  <w:rPr>
                    <w:rFonts w:ascii="Cambria Math" w:hAnsi="Cambria Math"/>
                    <w:sz w:val="20"/>
                  </w:rPr>
                  <m:t>R</m:t>
                </m:r>
              </m:e>
              <m:sub>
                <m:r>
                  <w:rPr>
                    <w:rFonts w:ascii="Cambria Math" w:hAnsi="Cambria Math"/>
                    <w:sz w:val="20"/>
                  </w:rPr>
                  <m:t>3</m:t>
                </m:r>
              </m:sub>
            </m:sSub>
            <m:r>
              <w:rPr>
                <w:rFonts w:ascii="Cambria Math" w:hAnsi="Cambria Math"/>
                <w:sz w:val="20"/>
              </w:rPr>
              <m:t>+</m:t>
            </m:r>
            <m:sSub>
              <m:sSubPr>
                <m:ctrlPr>
                  <w:rPr>
                    <w:rFonts w:ascii="Cambria Math" w:hAnsi="Cambria Math"/>
                    <w:i/>
                    <w:sz w:val="20"/>
                  </w:rPr>
                </m:ctrlPr>
              </m:sSubPr>
              <m:e>
                <m:r>
                  <w:rPr>
                    <w:rFonts w:ascii="Cambria Math" w:hAnsi="Cambria Math"/>
                    <w:sz w:val="20"/>
                  </w:rPr>
                  <m:t>R</m:t>
                </m:r>
              </m:e>
              <m:sub>
                <m:r>
                  <w:rPr>
                    <w:rFonts w:ascii="Cambria Math" w:hAnsi="Cambria Math"/>
                    <w:sz w:val="20"/>
                  </w:rPr>
                  <m:t>4</m:t>
                </m:r>
              </m:sub>
            </m:sSub>
          </m:den>
        </m:f>
      </m:oMath>
      <w:r>
        <w:rPr>
          <w:sz w:val="20"/>
        </w:rPr>
        <w:tab/>
      </w:r>
      <w:r>
        <w:rPr>
          <w:sz w:val="20"/>
        </w:rPr>
        <w:tab/>
        <w:t xml:space="preserve">so for measuring up to 50v,  </w:t>
      </w:r>
      <w:r>
        <w:rPr>
          <w:sz w:val="20"/>
        </w:rPr>
        <w:tab/>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out</m:t>
            </m:r>
          </m:sub>
        </m:sSub>
        <m:r>
          <w:rPr>
            <w:rFonts w:ascii="Cambria Math" w:hAnsi="Cambria Math"/>
            <w:sz w:val="20"/>
          </w:rPr>
          <m:t xml:space="preserve">= </m:t>
        </m:r>
        <m:r>
          <w:rPr>
            <w:rFonts w:ascii="Cambria Math" w:hAnsi="Cambria Math"/>
            <w:sz w:val="20"/>
          </w:rPr>
          <m:t>50v</m:t>
        </m:r>
        <m:f>
          <m:fPr>
            <m:ctrlPr>
              <w:rPr>
                <w:rFonts w:ascii="Cambria Math" w:hAnsi="Cambria Math"/>
                <w:i/>
                <w:sz w:val="20"/>
              </w:rPr>
            </m:ctrlPr>
          </m:fPr>
          <m:num>
            <m:r>
              <w:rPr>
                <w:rFonts w:ascii="Cambria Math" w:hAnsi="Cambria Math"/>
                <w:sz w:val="20"/>
              </w:rPr>
              <m:t>100k</m:t>
            </m:r>
          </m:num>
          <m:den>
            <m:r>
              <w:rPr>
                <w:rFonts w:ascii="Cambria Math" w:hAnsi="Cambria Math"/>
                <w:sz w:val="20"/>
              </w:rPr>
              <m:t>1M</m:t>
            </m:r>
            <m:r>
              <w:rPr>
                <w:rFonts w:ascii="Cambria Math" w:hAnsi="Cambria Math"/>
                <w:sz w:val="20"/>
              </w:rPr>
              <m:t>+</m:t>
            </m:r>
            <m:r>
              <w:rPr>
                <w:rFonts w:ascii="Cambria Math" w:hAnsi="Cambria Math"/>
                <w:sz w:val="20"/>
              </w:rPr>
              <m:t>100k</m:t>
            </m:r>
          </m:den>
        </m:f>
        <m:r>
          <w:rPr>
            <w:rFonts w:ascii="Cambria Math" w:hAnsi="Cambria Math"/>
            <w:sz w:val="20"/>
          </w:rPr>
          <m:t>=4.55v</m:t>
        </m:r>
      </m:oMath>
      <w:r>
        <w:rPr>
          <w:sz w:val="20"/>
        </w:rPr>
        <w:t xml:space="preserve"> </w:t>
      </w:r>
      <w:r>
        <w:rPr>
          <w:sz w:val="20"/>
        </w:rPr>
        <w:tab/>
      </w:r>
    </w:p>
    <w:p w:rsidR="00FA2078" w:rsidRDefault="00FA2078" w:rsidP="00541585">
      <w:pPr>
        <w:rPr>
          <w:sz w:val="20"/>
        </w:rPr>
      </w:pPr>
    </w:p>
    <w:p w:rsidR="00F60E0A" w:rsidRPr="001322BA" w:rsidRDefault="00FA2078" w:rsidP="00FA2078">
      <w:pPr>
        <w:rPr>
          <w:sz w:val="20"/>
        </w:rPr>
      </w:pPr>
      <w:r>
        <w:rPr>
          <w:sz w:val="20"/>
        </w:rPr>
        <w:t xml:space="preserve">This is set for a measuring a large power source and has a great deal of impedance. This will result in slower readings, but honestly should not make a difference if being used for a measuring a </w:t>
      </w:r>
      <w:r w:rsidR="001322BA">
        <w:rPr>
          <w:sz w:val="20"/>
        </w:rPr>
        <w:t>large battery.</w:t>
      </w:r>
      <w:r>
        <w:rPr>
          <w:sz w:val="20"/>
        </w:rPr>
        <w:t xml:space="preserve"> </w:t>
      </w:r>
      <w:r w:rsidR="001322BA">
        <w:rPr>
          <w:sz w:val="20"/>
        </w:rPr>
        <w:t>I</w:t>
      </w:r>
      <w:r>
        <w:rPr>
          <w:sz w:val="20"/>
        </w:rPr>
        <w:t>f speed is needed, smaller resistors</w:t>
      </w:r>
      <w:r w:rsidR="001322BA">
        <w:rPr>
          <w:sz w:val="20"/>
        </w:rPr>
        <w:t xml:space="preserve"> of the appropriate ratio</w:t>
      </w:r>
      <w:r>
        <w:rPr>
          <w:sz w:val="20"/>
        </w:rPr>
        <w:t xml:space="preserve"> can be used.</w:t>
      </w:r>
      <w:r w:rsidR="00922B60">
        <w:rPr>
          <w:sz w:val="20"/>
        </w:rPr>
        <w:t xml:space="preserve"> Important to note tha</w:t>
      </w:r>
      <w:r w:rsidR="001322BA">
        <w:rPr>
          <w:sz w:val="20"/>
        </w:rPr>
        <w:t xml:space="preserve">t this has an inherit error of up to 10%. If </w:t>
      </w:r>
      <w:r w:rsidR="001322BA" w:rsidRPr="001322BA">
        <w:rPr>
          <w:b/>
          <w:sz w:val="20"/>
        </w:rPr>
        <w:t>INTERNAL2V56</w:t>
      </w:r>
      <w:r w:rsidR="001322BA">
        <w:rPr>
          <w:b/>
          <w:sz w:val="20"/>
        </w:rPr>
        <w:t xml:space="preserve"> </w:t>
      </w:r>
      <w:r w:rsidR="001322BA">
        <w:rPr>
          <w:sz w:val="20"/>
        </w:rPr>
        <w:t xml:space="preserve">is used, this can be reduced to 5%. If further accuracy is needed, an external reference voltage is needed. See </w:t>
      </w:r>
      <w:hyperlink r:id="rId12" w:history="1">
        <w:r w:rsidR="001322BA" w:rsidRPr="001322BA">
          <w:rPr>
            <w:rStyle w:val="Hyperlink"/>
            <w:sz w:val="20"/>
          </w:rPr>
          <w:t>http://www.skil</w:t>
        </w:r>
        <w:r w:rsidR="001322BA" w:rsidRPr="001322BA">
          <w:rPr>
            <w:rStyle w:val="Hyperlink"/>
            <w:sz w:val="20"/>
          </w:rPr>
          <w:t>l</w:t>
        </w:r>
        <w:r w:rsidR="001322BA" w:rsidRPr="001322BA">
          <w:rPr>
            <w:rStyle w:val="Hyperlink"/>
            <w:sz w:val="20"/>
          </w:rPr>
          <w:t>bank.co.uk/arduino/measure.htm</w:t>
        </w:r>
      </w:hyperlink>
    </w:p>
    <w:p w:rsidR="00FA2078" w:rsidRDefault="00FA2078" w:rsidP="00FA2078">
      <w:pPr>
        <w:rPr>
          <w:sz w:val="20"/>
        </w:rPr>
      </w:pPr>
      <w:bookmarkStart w:id="0" w:name="_GoBack"/>
      <w:bookmarkEnd w:id="0"/>
    </w:p>
    <w:p w:rsidR="00FA2078" w:rsidRDefault="00FA2078" w:rsidP="00FA2078">
      <w:pPr>
        <w:pStyle w:val="ListParagraph"/>
        <w:numPr>
          <w:ilvl w:val="0"/>
          <w:numId w:val="37"/>
        </w:numPr>
        <w:rPr>
          <w:sz w:val="20"/>
        </w:rPr>
      </w:pPr>
      <w:r>
        <w:rPr>
          <w:sz w:val="20"/>
        </w:rPr>
        <w:t xml:space="preserve">The </w:t>
      </w:r>
      <w:r w:rsidR="008948A3">
        <w:rPr>
          <w:sz w:val="20"/>
        </w:rPr>
        <w:t xml:space="preserve">16 pin at the bottom of the shield are specifically set up for </w:t>
      </w:r>
      <w:proofErr w:type="spellStart"/>
      <w:r w:rsidR="008948A3">
        <w:rPr>
          <w:sz w:val="20"/>
        </w:rPr>
        <w:t>ultra sonic</w:t>
      </w:r>
      <w:proofErr w:type="spellEnd"/>
      <w:r w:rsidR="008948A3">
        <w:rPr>
          <w:sz w:val="20"/>
        </w:rPr>
        <w:t xml:space="preserve"> sensors, but can be used as needed. The 8 pins on the left include 4 digital connections [53, 52, 39, 38] 2 </w:t>
      </w:r>
      <w:proofErr w:type="spellStart"/>
      <w:r w:rsidR="008948A3">
        <w:rPr>
          <w:sz w:val="20"/>
        </w:rPr>
        <w:t>Gnd</w:t>
      </w:r>
      <w:proofErr w:type="spellEnd"/>
      <w:r w:rsidR="008948A3">
        <w:rPr>
          <w:sz w:val="20"/>
        </w:rPr>
        <w:t xml:space="preserve">, and 2 voltage connections. These voltage connections can be set to either 5 volts or 3.3 by connecting the center pin of Switch1 to either the left or right pins via a switch or just a header. The right 8 pins follow in the exact same way with Switch2.  </w:t>
      </w:r>
    </w:p>
    <w:p w:rsidR="008948A3" w:rsidRDefault="008948A3" w:rsidP="008948A3">
      <w:pPr>
        <w:rPr>
          <w:sz w:val="20"/>
        </w:rPr>
      </w:pPr>
      <w:r>
        <w:rPr>
          <w:noProof/>
        </w:rPr>
        <w:lastRenderedPageBreak/>
        <w:drawing>
          <wp:anchor distT="0" distB="0" distL="114300" distR="114300" simplePos="0" relativeHeight="251670528" behindDoc="0" locked="0" layoutInCell="1" allowOverlap="1">
            <wp:simplePos x="0" y="0"/>
            <wp:positionH relativeFrom="column">
              <wp:posOffset>466725</wp:posOffset>
            </wp:positionH>
            <wp:positionV relativeFrom="paragraph">
              <wp:posOffset>25400</wp:posOffset>
            </wp:positionV>
            <wp:extent cx="5105400" cy="1420495"/>
            <wp:effectExtent l="0" t="0" r="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205" r="2746"/>
                    <a:stretch/>
                  </pic:blipFill>
                  <pic:spPr bwMode="auto">
                    <a:xfrm>
                      <a:off x="0" y="0"/>
                      <a:ext cx="5105400" cy="14204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948A3" w:rsidRPr="008948A3" w:rsidRDefault="008948A3" w:rsidP="008948A3">
      <w:pPr>
        <w:rPr>
          <w:sz w:val="20"/>
        </w:rPr>
      </w:pPr>
    </w:p>
    <w:p w:rsidR="00541585" w:rsidRDefault="00541585" w:rsidP="00541585">
      <w:pPr>
        <w:ind w:left="360"/>
        <w:rPr>
          <w:sz w:val="20"/>
        </w:rPr>
      </w:pPr>
    </w:p>
    <w:p w:rsidR="00F60E0A" w:rsidRDefault="00F60E0A" w:rsidP="00F60E0A">
      <w:pPr>
        <w:rPr>
          <w:sz w:val="20"/>
        </w:rPr>
      </w:pPr>
    </w:p>
    <w:p w:rsidR="00F60E0A" w:rsidRDefault="00F60E0A" w:rsidP="00F60E0A">
      <w:pPr>
        <w:rPr>
          <w:sz w:val="20"/>
        </w:rPr>
      </w:pPr>
    </w:p>
    <w:p w:rsidR="00F60E0A" w:rsidRDefault="00F60E0A" w:rsidP="00F60E0A">
      <w:pPr>
        <w:rPr>
          <w:sz w:val="20"/>
        </w:rPr>
      </w:pPr>
    </w:p>
    <w:p w:rsidR="00F60E0A" w:rsidRDefault="00F60E0A" w:rsidP="00F60E0A">
      <w:pPr>
        <w:rPr>
          <w:sz w:val="20"/>
        </w:rPr>
      </w:pPr>
    </w:p>
    <w:p w:rsidR="00F60E0A" w:rsidRDefault="00F60E0A" w:rsidP="00F60E0A">
      <w:pPr>
        <w:rPr>
          <w:sz w:val="20"/>
        </w:rPr>
      </w:pPr>
    </w:p>
    <w:p w:rsidR="00F60E0A" w:rsidRDefault="00F60E0A" w:rsidP="00F60E0A">
      <w:pPr>
        <w:rPr>
          <w:sz w:val="20"/>
        </w:rPr>
      </w:pPr>
    </w:p>
    <w:p w:rsidR="00F60E0A" w:rsidRDefault="00F60E0A" w:rsidP="00F60E0A">
      <w:pPr>
        <w:rPr>
          <w:sz w:val="20"/>
        </w:rPr>
      </w:pPr>
    </w:p>
    <w:p w:rsidR="00F60E0A" w:rsidRDefault="00F60E0A" w:rsidP="00F60E0A">
      <w:pPr>
        <w:rPr>
          <w:sz w:val="20"/>
        </w:rPr>
      </w:pPr>
    </w:p>
    <w:p w:rsidR="00F60E0A" w:rsidRPr="00F60E0A" w:rsidRDefault="00F60E0A" w:rsidP="00F60E0A">
      <w:pPr>
        <w:rPr>
          <w:sz w:val="20"/>
        </w:rPr>
      </w:pPr>
    </w:p>
    <w:tbl>
      <w:tblPr>
        <w:tblW w:w="5001"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CellMar>
          <w:left w:w="29" w:type="dxa"/>
          <w:right w:w="29" w:type="dxa"/>
        </w:tblCellMar>
        <w:tblLook w:val="01E0" w:firstRow="1" w:lastRow="1" w:firstColumn="1" w:lastColumn="1" w:noHBand="0" w:noVBand="0"/>
      </w:tblPr>
      <w:tblGrid>
        <w:gridCol w:w="2130"/>
        <w:gridCol w:w="7222"/>
      </w:tblGrid>
      <w:tr w:rsidR="00F3153F" w:rsidTr="00FA7A52">
        <w:trPr>
          <w:trHeight w:val="216"/>
        </w:trPr>
        <w:tc>
          <w:tcPr>
            <w:tcW w:w="5000" w:type="pct"/>
            <w:gridSpan w:val="2"/>
            <w:shd w:val="clear" w:color="auto" w:fill="DBE5F1" w:themeFill="accent1" w:themeFillTint="33"/>
            <w:vAlign w:val="bottom"/>
          </w:tcPr>
          <w:p w:rsidR="00F3153F" w:rsidRPr="00080433" w:rsidRDefault="00F3153F" w:rsidP="00080433">
            <w:pPr>
              <w:pStyle w:val="Heading2"/>
            </w:pPr>
            <w:r w:rsidRPr="00080433">
              <w:t>COMPANY INFORMATION</w:t>
            </w:r>
          </w:p>
        </w:tc>
      </w:tr>
      <w:tr w:rsidR="00F3153F" w:rsidTr="00FA7A52">
        <w:trPr>
          <w:trHeight w:val="360"/>
        </w:trPr>
        <w:tc>
          <w:tcPr>
            <w:tcW w:w="1139" w:type="pct"/>
            <w:vAlign w:val="center"/>
          </w:tcPr>
          <w:p w:rsidR="00F3153F" w:rsidRPr="00D36A80" w:rsidRDefault="00F3153F" w:rsidP="00F3153F">
            <w:pPr>
              <w:rPr>
                <w:sz w:val="20"/>
                <w:szCs w:val="20"/>
              </w:rPr>
            </w:pPr>
            <w:r w:rsidRPr="00D36A80">
              <w:t xml:space="preserve">Company name: </w:t>
            </w:r>
          </w:p>
        </w:tc>
        <w:tc>
          <w:tcPr>
            <w:tcW w:w="3861" w:type="pct"/>
            <w:vAlign w:val="center"/>
          </w:tcPr>
          <w:p w:rsidR="00F3153F" w:rsidRPr="00D36A80" w:rsidRDefault="00F60E0A" w:rsidP="00F3153F">
            <w:r>
              <w:t>University of Washington, Tacoma Campus</w:t>
            </w:r>
          </w:p>
        </w:tc>
      </w:tr>
      <w:tr w:rsidR="00F3153F" w:rsidTr="00FA7A52">
        <w:trPr>
          <w:trHeight w:val="360"/>
        </w:trPr>
        <w:tc>
          <w:tcPr>
            <w:tcW w:w="1139" w:type="pct"/>
            <w:vAlign w:val="center"/>
          </w:tcPr>
          <w:p w:rsidR="00F3153F" w:rsidRDefault="00F60E0A" w:rsidP="00F3153F">
            <w:r>
              <w:t>Date Completed</w:t>
            </w:r>
            <w:r w:rsidR="00F3153F" w:rsidRPr="001901D4">
              <w:t>:</w:t>
            </w:r>
            <w:r w:rsidR="00F3153F">
              <w:t xml:space="preserve"> </w:t>
            </w:r>
          </w:p>
        </w:tc>
        <w:tc>
          <w:tcPr>
            <w:tcW w:w="3861" w:type="pct"/>
            <w:vAlign w:val="center"/>
          </w:tcPr>
          <w:p w:rsidR="00F3153F" w:rsidRDefault="00F60E0A" w:rsidP="00F3153F">
            <w:r>
              <w:t>March 2017</w:t>
            </w:r>
          </w:p>
        </w:tc>
      </w:tr>
    </w:tbl>
    <w:p w:rsidR="0043454D" w:rsidRDefault="0043454D"/>
    <w:p w:rsidR="007C42A8" w:rsidRDefault="007C42A8"/>
    <w:sectPr w:rsidR="007C42A8" w:rsidSect="0043454D">
      <w:footerReference w:type="default" r:id="rId14"/>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13A" w:rsidRDefault="00C2013A">
      <w:r>
        <w:separator/>
      </w:r>
    </w:p>
  </w:endnote>
  <w:endnote w:type="continuationSeparator" w:id="0">
    <w:p w:rsidR="00C2013A" w:rsidRDefault="00C20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A52" w:rsidRDefault="00FA7A52">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13A" w:rsidRDefault="00C2013A">
      <w:r>
        <w:separator/>
      </w:r>
    </w:p>
  </w:footnote>
  <w:footnote w:type="continuationSeparator" w:id="0">
    <w:p w:rsidR="00C2013A" w:rsidRDefault="00C201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8D843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FD0F6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6E93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B92CC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30089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964A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6C97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64D6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2ADB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E070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335C6"/>
    <w:multiLevelType w:val="hybridMultilevel"/>
    <w:tmpl w:val="D74872F4"/>
    <w:lvl w:ilvl="0" w:tplc="04090001">
      <w:start w:val="1"/>
      <w:numFmt w:val="bullet"/>
      <w:lvlText w:val=""/>
      <w:lvlJc w:val="left"/>
      <w:pPr>
        <w:tabs>
          <w:tab w:val="num" w:pos="902"/>
        </w:tabs>
        <w:ind w:left="902" w:hanging="360"/>
      </w:pPr>
      <w:rPr>
        <w:rFonts w:ascii="Symbol" w:hAnsi="Symbol" w:hint="default"/>
      </w:rPr>
    </w:lvl>
    <w:lvl w:ilvl="1" w:tplc="04090003" w:tentative="1">
      <w:start w:val="1"/>
      <w:numFmt w:val="bullet"/>
      <w:lvlText w:val="o"/>
      <w:lvlJc w:val="left"/>
      <w:pPr>
        <w:tabs>
          <w:tab w:val="num" w:pos="1622"/>
        </w:tabs>
        <w:ind w:left="1622" w:hanging="360"/>
      </w:pPr>
      <w:rPr>
        <w:rFonts w:ascii="Courier New" w:hAnsi="Courier New" w:cs="Courier New" w:hint="default"/>
      </w:rPr>
    </w:lvl>
    <w:lvl w:ilvl="2" w:tplc="04090005" w:tentative="1">
      <w:start w:val="1"/>
      <w:numFmt w:val="bullet"/>
      <w:lvlText w:val=""/>
      <w:lvlJc w:val="left"/>
      <w:pPr>
        <w:tabs>
          <w:tab w:val="num" w:pos="2342"/>
        </w:tabs>
        <w:ind w:left="2342" w:hanging="360"/>
      </w:pPr>
      <w:rPr>
        <w:rFonts w:ascii="Wingdings" w:hAnsi="Wingdings" w:hint="default"/>
      </w:rPr>
    </w:lvl>
    <w:lvl w:ilvl="3" w:tplc="04090001" w:tentative="1">
      <w:start w:val="1"/>
      <w:numFmt w:val="bullet"/>
      <w:lvlText w:val=""/>
      <w:lvlJc w:val="left"/>
      <w:pPr>
        <w:tabs>
          <w:tab w:val="num" w:pos="3062"/>
        </w:tabs>
        <w:ind w:left="3062" w:hanging="360"/>
      </w:pPr>
      <w:rPr>
        <w:rFonts w:ascii="Symbol" w:hAnsi="Symbol" w:hint="default"/>
      </w:rPr>
    </w:lvl>
    <w:lvl w:ilvl="4" w:tplc="04090003" w:tentative="1">
      <w:start w:val="1"/>
      <w:numFmt w:val="bullet"/>
      <w:lvlText w:val="o"/>
      <w:lvlJc w:val="left"/>
      <w:pPr>
        <w:tabs>
          <w:tab w:val="num" w:pos="3782"/>
        </w:tabs>
        <w:ind w:left="3782" w:hanging="360"/>
      </w:pPr>
      <w:rPr>
        <w:rFonts w:ascii="Courier New" w:hAnsi="Courier New" w:cs="Courier New" w:hint="default"/>
      </w:rPr>
    </w:lvl>
    <w:lvl w:ilvl="5" w:tplc="04090005" w:tentative="1">
      <w:start w:val="1"/>
      <w:numFmt w:val="bullet"/>
      <w:lvlText w:val=""/>
      <w:lvlJc w:val="left"/>
      <w:pPr>
        <w:tabs>
          <w:tab w:val="num" w:pos="4502"/>
        </w:tabs>
        <w:ind w:left="4502" w:hanging="360"/>
      </w:pPr>
      <w:rPr>
        <w:rFonts w:ascii="Wingdings" w:hAnsi="Wingdings" w:hint="default"/>
      </w:rPr>
    </w:lvl>
    <w:lvl w:ilvl="6" w:tplc="04090001" w:tentative="1">
      <w:start w:val="1"/>
      <w:numFmt w:val="bullet"/>
      <w:lvlText w:val=""/>
      <w:lvlJc w:val="left"/>
      <w:pPr>
        <w:tabs>
          <w:tab w:val="num" w:pos="5222"/>
        </w:tabs>
        <w:ind w:left="5222" w:hanging="360"/>
      </w:pPr>
      <w:rPr>
        <w:rFonts w:ascii="Symbol" w:hAnsi="Symbol" w:hint="default"/>
      </w:rPr>
    </w:lvl>
    <w:lvl w:ilvl="7" w:tplc="04090003" w:tentative="1">
      <w:start w:val="1"/>
      <w:numFmt w:val="bullet"/>
      <w:lvlText w:val="o"/>
      <w:lvlJc w:val="left"/>
      <w:pPr>
        <w:tabs>
          <w:tab w:val="num" w:pos="5942"/>
        </w:tabs>
        <w:ind w:left="5942" w:hanging="360"/>
      </w:pPr>
      <w:rPr>
        <w:rFonts w:ascii="Courier New" w:hAnsi="Courier New" w:cs="Courier New" w:hint="default"/>
      </w:rPr>
    </w:lvl>
    <w:lvl w:ilvl="8" w:tplc="04090005" w:tentative="1">
      <w:start w:val="1"/>
      <w:numFmt w:val="bullet"/>
      <w:lvlText w:val=""/>
      <w:lvlJc w:val="left"/>
      <w:pPr>
        <w:tabs>
          <w:tab w:val="num" w:pos="6662"/>
        </w:tabs>
        <w:ind w:left="6662" w:hanging="360"/>
      </w:pPr>
      <w:rPr>
        <w:rFonts w:ascii="Wingdings" w:hAnsi="Wingdings" w:hint="default"/>
      </w:rPr>
    </w:lvl>
  </w:abstractNum>
  <w:abstractNum w:abstractNumId="11" w15:restartNumberingAfterBreak="0">
    <w:nsid w:val="155C20D1"/>
    <w:multiLevelType w:val="multilevel"/>
    <w:tmpl w:val="6494DC94"/>
    <w:lvl w:ilvl="0">
      <w:start w:val="1"/>
      <w:numFmt w:val="decimal"/>
      <w:lvlText w:val="%1."/>
      <w:lvlJc w:val="left"/>
      <w:pPr>
        <w:tabs>
          <w:tab w:val="num" w:pos="720"/>
        </w:tabs>
        <w:ind w:left="720"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0D42770"/>
    <w:multiLevelType w:val="hybridMultilevel"/>
    <w:tmpl w:val="70CEEFA0"/>
    <w:lvl w:ilvl="0" w:tplc="04090001">
      <w:start w:val="1"/>
      <w:numFmt w:val="bullet"/>
      <w:lvlText w:val=""/>
      <w:lvlJc w:val="left"/>
      <w:pPr>
        <w:tabs>
          <w:tab w:val="num" w:pos="360"/>
        </w:tabs>
        <w:ind w:left="360" w:hanging="360"/>
      </w:pPr>
      <w:rPr>
        <w:rFonts w:ascii="Symbol" w:hAnsi="Symbol" w:hint="default"/>
        <w:b w:val="0"/>
        <w:i w:val="0"/>
        <w:sz w:val="18"/>
        <w:szCs w:val="18"/>
      </w:rPr>
    </w:lvl>
    <w:lvl w:ilvl="1" w:tplc="04090001">
      <w:start w:val="1"/>
      <w:numFmt w:val="bullet"/>
      <w:lvlText w:val=""/>
      <w:lvlJc w:val="left"/>
      <w:pPr>
        <w:tabs>
          <w:tab w:val="num" w:pos="898"/>
        </w:tabs>
        <w:ind w:left="898" w:hanging="360"/>
      </w:pPr>
      <w:rPr>
        <w:rFonts w:ascii="Symbol" w:hAnsi="Symbol" w:hint="default"/>
        <w:b w:val="0"/>
        <w:i w:val="0"/>
        <w:sz w:val="18"/>
        <w:szCs w:val="18"/>
      </w:rPr>
    </w:lvl>
    <w:lvl w:ilvl="2" w:tplc="0409001B" w:tentative="1">
      <w:start w:val="1"/>
      <w:numFmt w:val="lowerRoman"/>
      <w:lvlText w:val="%3."/>
      <w:lvlJc w:val="right"/>
      <w:pPr>
        <w:tabs>
          <w:tab w:val="num" w:pos="1618"/>
        </w:tabs>
        <w:ind w:left="1618" w:hanging="180"/>
      </w:pPr>
    </w:lvl>
    <w:lvl w:ilvl="3" w:tplc="0409000F" w:tentative="1">
      <w:start w:val="1"/>
      <w:numFmt w:val="decimal"/>
      <w:lvlText w:val="%4."/>
      <w:lvlJc w:val="left"/>
      <w:pPr>
        <w:tabs>
          <w:tab w:val="num" w:pos="2338"/>
        </w:tabs>
        <w:ind w:left="2338" w:hanging="360"/>
      </w:pPr>
    </w:lvl>
    <w:lvl w:ilvl="4" w:tplc="04090019" w:tentative="1">
      <w:start w:val="1"/>
      <w:numFmt w:val="lowerLetter"/>
      <w:lvlText w:val="%5."/>
      <w:lvlJc w:val="left"/>
      <w:pPr>
        <w:tabs>
          <w:tab w:val="num" w:pos="3058"/>
        </w:tabs>
        <w:ind w:left="3058" w:hanging="360"/>
      </w:pPr>
    </w:lvl>
    <w:lvl w:ilvl="5" w:tplc="0409001B" w:tentative="1">
      <w:start w:val="1"/>
      <w:numFmt w:val="lowerRoman"/>
      <w:lvlText w:val="%6."/>
      <w:lvlJc w:val="right"/>
      <w:pPr>
        <w:tabs>
          <w:tab w:val="num" w:pos="3778"/>
        </w:tabs>
        <w:ind w:left="3778" w:hanging="180"/>
      </w:pPr>
    </w:lvl>
    <w:lvl w:ilvl="6" w:tplc="0409000F" w:tentative="1">
      <w:start w:val="1"/>
      <w:numFmt w:val="decimal"/>
      <w:lvlText w:val="%7."/>
      <w:lvlJc w:val="left"/>
      <w:pPr>
        <w:tabs>
          <w:tab w:val="num" w:pos="4498"/>
        </w:tabs>
        <w:ind w:left="4498" w:hanging="360"/>
      </w:pPr>
    </w:lvl>
    <w:lvl w:ilvl="7" w:tplc="04090019" w:tentative="1">
      <w:start w:val="1"/>
      <w:numFmt w:val="lowerLetter"/>
      <w:lvlText w:val="%8."/>
      <w:lvlJc w:val="left"/>
      <w:pPr>
        <w:tabs>
          <w:tab w:val="num" w:pos="5218"/>
        </w:tabs>
        <w:ind w:left="5218" w:hanging="360"/>
      </w:pPr>
    </w:lvl>
    <w:lvl w:ilvl="8" w:tplc="0409001B" w:tentative="1">
      <w:start w:val="1"/>
      <w:numFmt w:val="lowerRoman"/>
      <w:lvlText w:val="%9."/>
      <w:lvlJc w:val="right"/>
      <w:pPr>
        <w:tabs>
          <w:tab w:val="num" w:pos="5938"/>
        </w:tabs>
        <w:ind w:left="5938" w:hanging="180"/>
      </w:pPr>
    </w:lvl>
  </w:abstractNum>
  <w:abstractNum w:abstractNumId="13" w15:restartNumberingAfterBreak="0">
    <w:nsid w:val="23EF3EA1"/>
    <w:multiLevelType w:val="hybridMultilevel"/>
    <w:tmpl w:val="77D0F4F8"/>
    <w:lvl w:ilvl="0" w:tplc="9F74B9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CC149B"/>
    <w:multiLevelType w:val="multilevel"/>
    <w:tmpl w:val="6494DC94"/>
    <w:lvl w:ilvl="0">
      <w:start w:val="1"/>
      <w:numFmt w:val="decimal"/>
      <w:lvlText w:val="%1."/>
      <w:lvlJc w:val="left"/>
      <w:pPr>
        <w:tabs>
          <w:tab w:val="num" w:pos="720"/>
        </w:tabs>
        <w:ind w:left="720"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B470526"/>
    <w:multiLevelType w:val="multilevel"/>
    <w:tmpl w:val="899A79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E7D1D7C"/>
    <w:multiLevelType w:val="hybridMultilevel"/>
    <w:tmpl w:val="9BC6A7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9AC4476"/>
    <w:multiLevelType w:val="multilevel"/>
    <w:tmpl w:val="807A393A"/>
    <w:lvl w:ilvl="0">
      <w:start w:val="1"/>
      <w:numFmt w:val="decimal"/>
      <w:lvlText w:val="%1."/>
      <w:lvlJc w:val="left"/>
      <w:pPr>
        <w:tabs>
          <w:tab w:val="num" w:pos="288"/>
        </w:tabs>
        <w:ind w:left="0" w:firstLine="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C7760DC"/>
    <w:multiLevelType w:val="hybridMultilevel"/>
    <w:tmpl w:val="4692CF7A"/>
    <w:lvl w:ilvl="0" w:tplc="C16E5348">
      <w:start w:val="1"/>
      <w:numFmt w:val="decimal"/>
      <w:lvlText w:val="%1."/>
      <w:lvlJc w:val="left"/>
      <w:pPr>
        <w:tabs>
          <w:tab w:val="num" w:pos="288"/>
        </w:tabs>
        <w:ind w:left="0" w:firstLine="0"/>
      </w:pPr>
      <w:rPr>
        <w:rFonts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0FB265D"/>
    <w:multiLevelType w:val="multilevel"/>
    <w:tmpl w:val="B9A6A8BE"/>
    <w:lvl w:ilvl="0">
      <w:start w:val="1"/>
      <w:numFmt w:val="decimal"/>
      <w:lvlText w:val="%1."/>
      <w:lvlJc w:val="left"/>
      <w:pPr>
        <w:tabs>
          <w:tab w:val="num" w:pos="288"/>
        </w:tabs>
        <w:ind w:left="0" w:firstLine="36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9E239A9"/>
    <w:multiLevelType w:val="hybridMultilevel"/>
    <w:tmpl w:val="8FD203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B2F7C9E"/>
    <w:multiLevelType w:val="multilevel"/>
    <w:tmpl w:val="78A48C3C"/>
    <w:lvl w:ilvl="0">
      <w:start w:val="1"/>
      <w:numFmt w:val="decimal"/>
      <w:pStyle w:val="ListNumb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C1183E"/>
    <w:multiLevelType w:val="hybridMultilevel"/>
    <w:tmpl w:val="DA708B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97640E7"/>
    <w:multiLevelType w:val="multilevel"/>
    <w:tmpl w:val="8F7E3C64"/>
    <w:lvl w:ilvl="0">
      <w:start w:val="1"/>
      <w:numFmt w:val="decimal"/>
      <w:lvlText w:val="%1."/>
      <w:lvlJc w:val="left"/>
      <w:pPr>
        <w:tabs>
          <w:tab w:val="num" w:pos="288"/>
        </w:tabs>
        <w:ind w:left="0" w:firstLine="0"/>
      </w:pPr>
      <w:rPr>
        <w:rFonts w:hint="default"/>
        <w:b w:val="0"/>
        <w:i w:val="0"/>
        <w:sz w:val="18"/>
        <w:szCs w:val="18"/>
      </w:rPr>
    </w:lvl>
    <w:lvl w:ilvl="1">
      <w:start w:val="1"/>
      <w:numFmt w:val="bullet"/>
      <w:lvlText w:val=""/>
      <w:lvlJc w:val="left"/>
      <w:pPr>
        <w:tabs>
          <w:tab w:val="num" w:pos="1440"/>
        </w:tabs>
        <w:ind w:left="1440" w:hanging="360"/>
      </w:pPr>
      <w:rPr>
        <w:rFonts w:ascii="Symbol" w:hAnsi="Symbol" w:hint="default"/>
        <w:b w:val="0"/>
        <w:i w:val="0"/>
        <w:sz w:val="18"/>
        <w:szCs w:val="1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A3B4EFC"/>
    <w:multiLevelType w:val="hybridMultilevel"/>
    <w:tmpl w:val="C4381A40"/>
    <w:lvl w:ilvl="0" w:tplc="DD686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A37206"/>
    <w:multiLevelType w:val="hybridMultilevel"/>
    <w:tmpl w:val="0AA23832"/>
    <w:lvl w:ilvl="0" w:tplc="04090001">
      <w:start w:val="1"/>
      <w:numFmt w:val="bullet"/>
      <w:lvlText w:val=""/>
      <w:lvlJc w:val="left"/>
      <w:pPr>
        <w:tabs>
          <w:tab w:val="num" w:pos="360"/>
        </w:tabs>
        <w:ind w:left="360" w:hanging="360"/>
      </w:pPr>
      <w:rPr>
        <w:rFonts w:ascii="Symbol" w:hAnsi="Symbol" w:hint="default"/>
        <w:b w:val="0"/>
        <w:i w:val="0"/>
        <w:sz w:val="18"/>
        <w:szCs w:val="18"/>
      </w:rPr>
    </w:lvl>
    <w:lvl w:ilvl="1" w:tplc="04090001">
      <w:start w:val="1"/>
      <w:numFmt w:val="bullet"/>
      <w:lvlText w:val=""/>
      <w:lvlJc w:val="left"/>
      <w:pPr>
        <w:tabs>
          <w:tab w:val="num" w:pos="1440"/>
        </w:tabs>
        <w:ind w:left="1440" w:hanging="360"/>
      </w:pPr>
      <w:rPr>
        <w:rFonts w:ascii="Symbol" w:hAnsi="Symbol"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C3A6B9D"/>
    <w:multiLevelType w:val="multilevel"/>
    <w:tmpl w:val="102CB7A6"/>
    <w:lvl w:ilvl="0">
      <w:start w:val="1"/>
      <w:numFmt w:val="decimal"/>
      <w:lvlText w:val="%1."/>
      <w:lvlJc w:val="left"/>
      <w:pPr>
        <w:tabs>
          <w:tab w:val="num" w:pos="288"/>
        </w:tabs>
        <w:ind w:left="0" w:firstLine="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D2C2343"/>
    <w:multiLevelType w:val="multilevel"/>
    <w:tmpl w:val="4692CF7A"/>
    <w:lvl w:ilvl="0">
      <w:start w:val="1"/>
      <w:numFmt w:val="decimal"/>
      <w:lvlText w:val="%1."/>
      <w:lvlJc w:val="left"/>
      <w:pPr>
        <w:tabs>
          <w:tab w:val="num" w:pos="288"/>
        </w:tabs>
        <w:ind w:left="0" w:firstLine="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14434CB"/>
    <w:multiLevelType w:val="multilevel"/>
    <w:tmpl w:val="6494DC94"/>
    <w:lvl w:ilvl="0">
      <w:start w:val="1"/>
      <w:numFmt w:val="decimal"/>
      <w:lvlText w:val="%1."/>
      <w:lvlJc w:val="left"/>
      <w:pPr>
        <w:tabs>
          <w:tab w:val="num" w:pos="720"/>
        </w:tabs>
        <w:ind w:left="720"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1CB7129"/>
    <w:multiLevelType w:val="hybridMultilevel"/>
    <w:tmpl w:val="1FB4A1FA"/>
    <w:lvl w:ilvl="0" w:tplc="5D7276C4">
      <w:start w:val="1"/>
      <w:numFmt w:val="decimal"/>
      <w:lvlText w:val="%1."/>
      <w:lvlJc w:val="left"/>
      <w:pPr>
        <w:tabs>
          <w:tab w:val="num" w:pos="288"/>
        </w:tabs>
        <w:ind w:left="0" w:firstLine="0"/>
      </w:pPr>
      <w:rPr>
        <w:rFonts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326273"/>
    <w:multiLevelType w:val="hybridMultilevel"/>
    <w:tmpl w:val="8F7E3C64"/>
    <w:lvl w:ilvl="0" w:tplc="54026804">
      <w:start w:val="1"/>
      <w:numFmt w:val="decimal"/>
      <w:lvlText w:val="%1."/>
      <w:lvlJc w:val="left"/>
      <w:pPr>
        <w:tabs>
          <w:tab w:val="num" w:pos="288"/>
        </w:tabs>
        <w:ind w:left="0" w:firstLine="0"/>
      </w:pPr>
      <w:rPr>
        <w:rFonts w:hint="default"/>
        <w:b w:val="0"/>
        <w:i w:val="0"/>
        <w:sz w:val="18"/>
        <w:szCs w:val="18"/>
      </w:rPr>
    </w:lvl>
    <w:lvl w:ilvl="1" w:tplc="04090001">
      <w:start w:val="1"/>
      <w:numFmt w:val="bullet"/>
      <w:lvlText w:val=""/>
      <w:lvlJc w:val="left"/>
      <w:pPr>
        <w:tabs>
          <w:tab w:val="num" w:pos="1440"/>
        </w:tabs>
        <w:ind w:left="1440" w:hanging="360"/>
      </w:pPr>
      <w:rPr>
        <w:rFonts w:ascii="Symbol" w:hAnsi="Symbol"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47E7DB0"/>
    <w:multiLevelType w:val="multilevel"/>
    <w:tmpl w:val="513A9C1E"/>
    <w:lvl w:ilvl="0">
      <w:start w:val="1"/>
      <w:numFmt w:val="decimal"/>
      <w:lvlText w:val="%1."/>
      <w:lvlJc w:val="left"/>
      <w:pPr>
        <w:tabs>
          <w:tab w:val="num" w:pos="288"/>
        </w:tabs>
        <w:ind w:left="0" w:firstLine="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4497888"/>
    <w:multiLevelType w:val="multilevel"/>
    <w:tmpl w:val="3C66A122"/>
    <w:lvl w:ilvl="0">
      <w:start w:val="1"/>
      <w:numFmt w:val="decimal"/>
      <w:lvlText w:val="%1."/>
      <w:lvlJc w:val="left"/>
      <w:pPr>
        <w:tabs>
          <w:tab w:val="num" w:pos="720"/>
        </w:tabs>
        <w:ind w:left="720" w:hanging="36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756868E2"/>
    <w:multiLevelType w:val="hybridMultilevel"/>
    <w:tmpl w:val="220A35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AB54AD"/>
    <w:multiLevelType w:val="multilevel"/>
    <w:tmpl w:val="1FB4A1FA"/>
    <w:lvl w:ilvl="0">
      <w:start w:val="1"/>
      <w:numFmt w:val="decimal"/>
      <w:lvlText w:val="%1."/>
      <w:lvlJc w:val="left"/>
      <w:pPr>
        <w:tabs>
          <w:tab w:val="num" w:pos="288"/>
        </w:tabs>
        <w:ind w:left="0" w:firstLine="0"/>
      </w:pPr>
      <w:rPr>
        <w:rFonts w:hint="default"/>
        <w:b w:val="0"/>
        <w:i w:val="0"/>
        <w:sz w:val="18"/>
        <w:szCs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A1132DB"/>
    <w:multiLevelType w:val="multilevel"/>
    <w:tmpl w:val="8F7E3C64"/>
    <w:lvl w:ilvl="0">
      <w:start w:val="1"/>
      <w:numFmt w:val="decimal"/>
      <w:lvlText w:val="%1."/>
      <w:lvlJc w:val="left"/>
      <w:pPr>
        <w:tabs>
          <w:tab w:val="num" w:pos="288"/>
        </w:tabs>
        <w:ind w:left="0" w:firstLine="0"/>
      </w:pPr>
      <w:rPr>
        <w:rFonts w:hint="default"/>
        <w:b w:val="0"/>
        <w:i w:val="0"/>
        <w:sz w:val="18"/>
        <w:szCs w:val="18"/>
      </w:rPr>
    </w:lvl>
    <w:lvl w:ilvl="1">
      <w:start w:val="1"/>
      <w:numFmt w:val="bullet"/>
      <w:lvlText w:val=""/>
      <w:lvlJc w:val="left"/>
      <w:pPr>
        <w:tabs>
          <w:tab w:val="num" w:pos="1440"/>
        </w:tabs>
        <w:ind w:left="1440" w:hanging="360"/>
      </w:pPr>
      <w:rPr>
        <w:rFonts w:ascii="Symbol" w:hAnsi="Symbol" w:hint="default"/>
        <w:b w:val="0"/>
        <w:i w:val="0"/>
        <w:sz w:val="18"/>
        <w:szCs w:val="1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E7105CF"/>
    <w:multiLevelType w:val="hybridMultilevel"/>
    <w:tmpl w:val="F27C0E3E"/>
    <w:lvl w:ilvl="0" w:tplc="04090011">
      <w:start w:val="1"/>
      <w:numFmt w:val="decimal"/>
      <w:lvlText w:val="%1)"/>
      <w:lvlJc w:val="left"/>
      <w:pPr>
        <w:ind w:left="450" w:hanging="360"/>
      </w:pPr>
      <w:rPr>
        <w:rFont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30"/>
  </w:num>
  <w:num w:numId="2">
    <w:abstractNumId w:val="10"/>
  </w:num>
  <w:num w:numId="3">
    <w:abstractNumId w:val="16"/>
  </w:num>
  <w:num w:numId="4">
    <w:abstractNumId w:val="15"/>
  </w:num>
  <w:num w:numId="5">
    <w:abstractNumId w:val="14"/>
  </w:num>
  <w:num w:numId="6">
    <w:abstractNumId w:val="28"/>
  </w:num>
  <w:num w:numId="7">
    <w:abstractNumId w:val="11"/>
  </w:num>
  <w:num w:numId="8">
    <w:abstractNumId w:val="32"/>
  </w:num>
  <w:num w:numId="9">
    <w:abstractNumId w:val="19"/>
  </w:num>
  <w:num w:numId="10">
    <w:abstractNumId w:val="26"/>
  </w:num>
  <w:num w:numId="11">
    <w:abstractNumId w:val="17"/>
  </w:num>
  <w:num w:numId="12">
    <w:abstractNumId w:val="31"/>
  </w:num>
  <w:num w:numId="13">
    <w:abstractNumId w:val="20"/>
  </w:num>
  <w:num w:numId="14">
    <w:abstractNumId w:val="18"/>
  </w:num>
  <w:num w:numId="15">
    <w:abstractNumId w:val="27"/>
  </w:num>
  <w:num w:numId="16">
    <w:abstractNumId w:val="29"/>
  </w:num>
  <w:num w:numId="17">
    <w:abstractNumId w:val="34"/>
  </w:num>
  <w:num w:numId="18">
    <w:abstractNumId w:val="25"/>
  </w:num>
  <w:num w:numId="19">
    <w:abstractNumId w:val="23"/>
  </w:num>
  <w:num w:numId="20">
    <w:abstractNumId w:val="35"/>
  </w:num>
  <w:num w:numId="21">
    <w:abstractNumId w:val="22"/>
  </w:num>
  <w:num w:numId="22">
    <w:abstractNumId w:val="12"/>
  </w:num>
  <w:num w:numId="23">
    <w:abstractNumId w:val="8"/>
  </w:num>
  <w:num w:numId="24">
    <w:abstractNumId w:val="21"/>
  </w:num>
  <w:num w:numId="25">
    <w:abstractNumId w:val="9"/>
  </w:num>
  <w:num w:numId="26">
    <w:abstractNumId w:val="7"/>
  </w:num>
  <w:num w:numId="27">
    <w:abstractNumId w:val="6"/>
  </w:num>
  <w:num w:numId="28">
    <w:abstractNumId w:val="5"/>
  </w:num>
  <w:num w:numId="29">
    <w:abstractNumId w:val="4"/>
  </w:num>
  <w:num w:numId="30">
    <w:abstractNumId w:val="3"/>
  </w:num>
  <w:num w:numId="31">
    <w:abstractNumId w:val="2"/>
  </w:num>
  <w:num w:numId="32">
    <w:abstractNumId w:val="1"/>
  </w:num>
  <w:num w:numId="33">
    <w:abstractNumId w:val="0"/>
  </w:num>
  <w:num w:numId="34">
    <w:abstractNumId w:val="36"/>
  </w:num>
  <w:num w:numId="35">
    <w:abstractNumId w:val="33"/>
  </w:num>
  <w:num w:numId="36">
    <w:abstractNumId w:val="24"/>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2ED"/>
    <w:rsid w:val="00034557"/>
    <w:rsid w:val="00055625"/>
    <w:rsid w:val="00080433"/>
    <w:rsid w:val="00082F86"/>
    <w:rsid w:val="00086801"/>
    <w:rsid w:val="00090054"/>
    <w:rsid w:val="000D12ED"/>
    <w:rsid w:val="000D7D67"/>
    <w:rsid w:val="000F3B2D"/>
    <w:rsid w:val="001001B1"/>
    <w:rsid w:val="001003E1"/>
    <w:rsid w:val="00125CCB"/>
    <w:rsid w:val="001322BA"/>
    <w:rsid w:val="00137DF3"/>
    <w:rsid w:val="00157CA0"/>
    <w:rsid w:val="00172448"/>
    <w:rsid w:val="00182CF7"/>
    <w:rsid w:val="001B5C06"/>
    <w:rsid w:val="001E3406"/>
    <w:rsid w:val="00267DF9"/>
    <w:rsid w:val="002906E7"/>
    <w:rsid w:val="002A3F76"/>
    <w:rsid w:val="002F6283"/>
    <w:rsid w:val="003119FB"/>
    <w:rsid w:val="00311B83"/>
    <w:rsid w:val="0031256D"/>
    <w:rsid w:val="00320630"/>
    <w:rsid w:val="003444D6"/>
    <w:rsid w:val="003618B9"/>
    <w:rsid w:val="003761C5"/>
    <w:rsid w:val="003A1BC2"/>
    <w:rsid w:val="003C38EF"/>
    <w:rsid w:val="003F04D9"/>
    <w:rsid w:val="00407240"/>
    <w:rsid w:val="0041607A"/>
    <w:rsid w:val="0043454D"/>
    <w:rsid w:val="00454615"/>
    <w:rsid w:val="004567F4"/>
    <w:rsid w:val="00464875"/>
    <w:rsid w:val="004753E9"/>
    <w:rsid w:val="0048031C"/>
    <w:rsid w:val="004B0AE9"/>
    <w:rsid w:val="00503C3F"/>
    <w:rsid w:val="00522532"/>
    <w:rsid w:val="00541585"/>
    <w:rsid w:val="00560949"/>
    <w:rsid w:val="00581A1A"/>
    <w:rsid w:val="005E29C8"/>
    <w:rsid w:val="00610858"/>
    <w:rsid w:val="006238C8"/>
    <w:rsid w:val="00643BDC"/>
    <w:rsid w:val="006C1BD5"/>
    <w:rsid w:val="00747EF1"/>
    <w:rsid w:val="00754382"/>
    <w:rsid w:val="007765DD"/>
    <w:rsid w:val="0078313D"/>
    <w:rsid w:val="00795C10"/>
    <w:rsid w:val="00797844"/>
    <w:rsid w:val="007A6235"/>
    <w:rsid w:val="007C42A8"/>
    <w:rsid w:val="00824ADF"/>
    <w:rsid w:val="00830E62"/>
    <w:rsid w:val="00834456"/>
    <w:rsid w:val="00891FD6"/>
    <w:rsid w:val="008948A3"/>
    <w:rsid w:val="009142CB"/>
    <w:rsid w:val="00922B60"/>
    <w:rsid w:val="0096077E"/>
    <w:rsid w:val="00970715"/>
    <w:rsid w:val="00980A6C"/>
    <w:rsid w:val="00995223"/>
    <w:rsid w:val="009B2759"/>
    <w:rsid w:val="009C0F7C"/>
    <w:rsid w:val="00A446E5"/>
    <w:rsid w:val="00A45F9E"/>
    <w:rsid w:val="00A50321"/>
    <w:rsid w:val="00A51E9F"/>
    <w:rsid w:val="00A90460"/>
    <w:rsid w:val="00B11EE0"/>
    <w:rsid w:val="00B67C5A"/>
    <w:rsid w:val="00B75A27"/>
    <w:rsid w:val="00B97760"/>
    <w:rsid w:val="00BE1783"/>
    <w:rsid w:val="00BF17A0"/>
    <w:rsid w:val="00C16870"/>
    <w:rsid w:val="00C2013A"/>
    <w:rsid w:val="00C34FB6"/>
    <w:rsid w:val="00C36E89"/>
    <w:rsid w:val="00C4126C"/>
    <w:rsid w:val="00C45FDC"/>
    <w:rsid w:val="00C8701A"/>
    <w:rsid w:val="00CA3573"/>
    <w:rsid w:val="00CB47FD"/>
    <w:rsid w:val="00CC59BB"/>
    <w:rsid w:val="00CD4FD0"/>
    <w:rsid w:val="00D24252"/>
    <w:rsid w:val="00D36A80"/>
    <w:rsid w:val="00D427DD"/>
    <w:rsid w:val="00D827D3"/>
    <w:rsid w:val="00DA21A2"/>
    <w:rsid w:val="00DB0C25"/>
    <w:rsid w:val="00DE5986"/>
    <w:rsid w:val="00E37280"/>
    <w:rsid w:val="00E41884"/>
    <w:rsid w:val="00EA3E64"/>
    <w:rsid w:val="00ED1B12"/>
    <w:rsid w:val="00EE40E1"/>
    <w:rsid w:val="00F03B50"/>
    <w:rsid w:val="00F27301"/>
    <w:rsid w:val="00F3153F"/>
    <w:rsid w:val="00F60E0A"/>
    <w:rsid w:val="00F86A05"/>
    <w:rsid w:val="00F914C4"/>
    <w:rsid w:val="00FA2078"/>
    <w:rsid w:val="00FA7A52"/>
    <w:rsid w:val="00FD0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73333F"/>
  <w15:docId w15:val="{2093FAF4-158F-4055-AB34-C29CE77C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080433"/>
    <w:pPr>
      <w:spacing w:before="40" w:after="40"/>
    </w:pPr>
    <w:rPr>
      <w:rFonts w:asciiTheme="minorHAnsi" w:hAnsiTheme="minorHAnsi"/>
      <w:sz w:val="18"/>
      <w:szCs w:val="24"/>
    </w:rPr>
  </w:style>
  <w:style w:type="paragraph" w:styleId="Heading1">
    <w:name w:val="heading 1"/>
    <w:basedOn w:val="Normal"/>
    <w:next w:val="Normal"/>
    <w:qFormat/>
    <w:rsid w:val="00080433"/>
    <w:pPr>
      <w:keepNext/>
      <w:spacing w:before="400" w:after="100"/>
      <w:outlineLvl w:val="0"/>
    </w:pPr>
    <w:rPr>
      <w:rFonts w:asciiTheme="majorHAnsi" w:hAnsiTheme="majorHAnsi" w:cs="Arial"/>
      <w:b/>
      <w:bCs/>
      <w:kern w:val="32"/>
      <w:sz w:val="32"/>
      <w:szCs w:val="32"/>
    </w:rPr>
  </w:style>
  <w:style w:type="paragraph" w:styleId="Heading2">
    <w:name w:val="heading 2"/>
    <w:basedOn w:val="Normal"/>
    <w:next w:val="Normal"/>
    <w:qFormat/>
    <w:rsid w:val="00080433"/>
    <w:pPr>
      <w:outlineLvl w:val="1"/>
    </w:pPr>
    <w:rPr>
      <w:rFonts w:asciiTheme="majorHAnsi" w:hAnsiTheme="majorHAnsi"/>
      <w:b/>
      <w:caps/>
      <w:sz w:val="20"/>
    </w:rPr>
  </w:style>
  <w:style w:type="paragraph" w:styleId="Heading8">
    <w:name w:val="heading 8"/>
    <w:basedOn w:val="Normal"/>
    <w:next w:val="Normal"/>
    <w:semiHidden/>
    <w:unhideWhenUsed/>
    <w:qFormat/>
    <w:rsid w:val="002A3F76"/>
    <w:pPr>
      <w:spacing w:before="240" w:after="120"/>
      <w:jc w:val="center"/>
      <w:outlineLvl w:val="7"/>
    </w:pPr>
    <w:rPr>
      <w:b/>
      <w:bCs/>
    </w:rPr>
  </w:style>
  <w:style w:type="paragraph" w:styleId="Heading9">
    <w:name w:val="heading 9"/>
    <w:basedOn w:val="Normal"/>
    <w:next w:val="Normal"/>
    <w:semiHidden/>
    <w:unhideWhenUsed/>
    <w:qFormat/>
    <w:rsid w:val="002A3F76"/>
    <w:pPr>
      <w:spacing w:before="120"/>
      <w:outlineLvl w:val="8"/>
    </w:pPr>
    <w:rPr>
      <w:b/>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qFormat/>
    <w:rsid w:val="0043454D"/>
    <w:pPr>
      <w:jc w:val="right"/>
    </w:pPr>
    <w:rPr>
      <w:szCs w:val="20"/>
    </w:rPr>
  </w:style>
  <w:style w:type="paragraph" w:styleId="BalloonText">
    <w:name w:val="Balloon Text"/>
    <w:basedOn w:val="Normal"/>
    <w:link w:val="BalloonTextChar"/>
    <w:semiHidden/>
    <w:unhideWhenUsed/>
    <w:rsid w:val="0043454D"/>
    <w:rPr>
      <w:rFonts w:ascii="Tahoma" w:hAnsi="Tahoma" w:cs="Tahoma"/>
      <w:sz w:val="16"/>
      <w:szCs w:val="16"/>
    </w:rPr>
  </w:style>
  <w:style w:type="character" w:customStyle="1" w:styleId="BalloonTextChar">
    <w:name w:val="Balloon Text Char"/>
    <w:basedOn w:val="DefaultParagraphFont"/>
    <w:link w:val="BalloonText"/>
    <w:semiHidden/>
    <w:rsid w:val="0043454D"/>
    <w:rPr>
      <w:rFonts w:ascii="Tahoma" w:hAnsi="Tahoma" w:cs="Tahoma"/>
      <w:sz w:val="16"/>
      <w:szCs w:val="16"/>
    </w:rPr>
  </w:style>
  <w:style w:type="paragraph" w:customStyle="1" w:styleId="CompanyName">
    <w:name w:val="Company Name"/>
    <w:basedOn w:val="Normal"/>
    <w:qFormat/>
    <w:rsid w:val="0043454D"/>
    <w:rPr>
      <w:b/>
      <w:sz w:val="24"/>
    </w:rPr>
  </w:style>
  <w:style w:type="paragraph" w:styleId="ListNumber">
    <w:name w:val="List Number"/>
    <w:basedOn w:val="Normal"/>
    <w:semiHidden/>
    <w:unhideWhenUsed/>
    <w:rsid w:val="002A3F76"/>
    <w:pPr>
      <w:numPr>
        <w:numId w:val="24"/>
      </w:numPr>
    </w:pPr>
  </w:style>
  <w:style w:type="table" w:styleId="TableGrid">
    <w:name w:val="Table Grid"/>
    <w:basedOn w:val="TableNormal"/>
    <w:rsid w:val="002A3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tcPr>
      <w:tcMar>
        <w:top w:w="58" w:type="dxa"/>
        <w:left w:w="115" w:type="dxa"/>
        <w:bottom w:w="58" w:type="dxa"/>
        <w:right w:w="115" w:type="dxa"/>
      </w:tcMar>
    </w:tcPr>
  </w:style>
  <w:style w:type="character" w:styleId="CommentReference">
    <w:name w:val="annotation reference"/>
    <w:basedOn w:val="DefaultParagraphFont"/>
    <w:semiHidden/>
    <w:rsid w:val="00D36A80"/>
    <w:rPr>
      <w:sz w:val="16"/>
      <w:szCs w:val="16"/>
    </w:rPr>
  </w:style>
  <w:style w:type="paragraph" w:styleId="CommentText">
    <w:name w:val="annotation text"/>
    <w:basedOn w:val="Normal"/>
    <w:semiHidden/>
    <w:rsid w:val="00D36A80"/>
    <w:rPr>
      <w:szCs w:val="20"/>
    </w:rPr>
  </w:style>
  <w:style w:type="paragraph" w:styleId="CommentSubject">
    <w:name w:val="annotation subject"/>
    <w:basedOn w:val="CommentText"/>
    <w:next w:val="CommentText"/>
    <w:semiHidden/>
    <w:rsid w:val="00D36A80"/>
    <w:rPr>
      <w:b/>
      <w:bCs/>
    </w:rPr>
  </w:style>
  <w:style w:type="character" w:styleId="PlaceholderText">
    <w:name w:val="Placeholder Text"/>
    <w:basedOn w:val="DefaultParagraphFont"/>
    <w:uiPriority w:val="99"/>
    <w:semiHidden/>
    <w:rsid w:val="00157CA0"/>
    <w:rPr>
      <w:color w:val="808080"/>
    </w:rPr>
  </w:style>
  <w:style w:type="paragraph" w:styleId="ListParagraph">
    <w:name w:val="List Paragraph"/>
    <w:basedOn w:val="Normal"/>
    <w:uiPriority w:val="34"/>
    <w:unhideWhenUsed/>
    <w:qFormat/>
    <w:rsid w:val="000D12ED"/>
    <w:pPr>
      <w:ind w:left="720"/>
      <w:contextualSpacing/>
    </w:pPr>
  </w:style>
  <w:style w:type="paragraph" w:styleId="Caption">
    <w:name w:val="caption"/>
    <w:basedOn w:val="Normal"/>
    <w:next w:val="Normal"/>
    <w:unhideWhenUsed/>
    <w:qFormat/>
    <w:rsid w:val="00182CF7"/>
    <w:pPr>
      <w:spacing w:before="0" w:after="200"/>
    </w:pPr>
    <w:rPr>
      <w:i/>
      <w:iCs/>
      <w:color w:val="1F497D" w:themeColor="text2"/>
      <w:szCs w:val="18"/>
    </w:rPr>
  </w:style>
  <w:style w:type="character" w:customStyle="1" w:styleId="wikiword">
    <w:name w:val="wikiword"/>
    <w:basedOn w:val="DefaultParagraphFont"/>
    <w:rsid w:val="001322BA"/>
  </w:style>
  <w:style w:type="character" w:styleId="Hyperlink">
    <w:name w:val="Hyperlink"/>
    <w:basedOn w:val="DefaultParagraphFont"/>
    <w:unhideWhenUsed/>
    <w:rsid w:val="001322BA"/>
    <w:rPr>
      <w:color w:val="0000FF" w:themeColor="hyperlink"/>
      <w:u w:val="single"/>
    </w:rPr>
  </w:style>
  <w:style w:type="character" w:styleId="Mention">
    <w:name w:val="Mention"/>
    <w:basedOn w:val="DefaultParagraphFont"/>
    <w:uiPriority w:val="99"/>
    <w:semiHidden/>
    <w:unhideWhenUsed/>
    <w:rsid w:val="001322BA"/>
    <w:rPr>
      <w:color w:val="2B579A"/>
      <w:shd w:val="clear" w:color="auto" w:fill="E6E6E6"/>
    </w:rPr>
  </w:style>
  <w:style w:type="character" w:styleId="FollowedHyperlink">
    <w:name w:val="FollowedHyperlink"/>
    <w:basedOn w:val="DefaultParagraphFont"/>
    <w:semiHidden/>
    <w:unhideWhenUsed/>
    <w:rsid w:val="001322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killbank.co.uk/arduino/measure.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aga\AppData\Roaming\Microsoft\Templates\New%20company%20setup%20checkli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B36CC7C-DA53-4DD8-A70B-E32CA10BAA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New company setup checklist.dotx</Template>
  <TotalTime>19</TotalTime>
  <Pages>3</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New company setup checklist</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company setup checklist</dc:title>
  <dc:creator>John Stovall</dc:creator>
  <cp:keywords/>
  <cp:lastModifiedBy>John Stovall</cp:lastModifiedBy>
  <cp:revision>3</cp:revision>
  <cp:lastPrinted>2005-08-26T17:15:00Z</cp:lastPrinted>
  <dcterms:created xsi:type="dcterms:W3CDTF">2017-03-13T17:07:00Z</dcterms:created>
  <dcterms:modified xsi:type="dcterms:W3CDTF">2017-03-13T17:26:00Z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TC100310681033</vt:lpwstr>
  </property>
</Properties>
</file>