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34FA" w:rsidRDefault="00B634FA" w:rsidP="00B634FA">
      <w:pPr>
        <w:pStyle w:val="1"/>
        <w:rPr>
          <w:lang w:eastAsia="zh-CN"/>
        </w:rPr>
      </w:pPr>
      <w:r w:rsidRPr="0022460E">
        <w:rPr>
          <w:rFonts w:hint="eastAsia"/>
          <w:lang w:eastAsia="zh-CN"/>
        </w:rPr>
        <w:t>政策演变脉络分析</w:t>
      </w:r>
    </w:p>
    <w:p w:rsidR="00B634FA" w:rsidRPr="0022460E" w:rsidRDefault="00B634FA" w:rsidP="00B634FA">
      <w:pPr>
        <w:pStyle w:val="21"/>
        <w:spacing w:before="120" w:after="120"/>
        <w:rPr>
          <w:lang w:eastAsia="zh-CN"/>
        </w:rPr>
      </w:pPr>
      <w:r w:rsidRPr="008105AB">
        <w:rPr>
          <w:rFonts w:hint="eastAsia"/>
          <w:i/>
          <w:iCs/>
          <w:lang w:eastAsia="zh-CN"/>
        </w:rPr>
        <w:t>国家层面</w:t>
      </w:r>
      <w:r w:rsidRPr="008105AB">
        <w:rPr>
          <w:i/>
          <w:iCs/>
          <w:lang w:eastAsia="zh-CN"/>
        </w:rPr>
        <w:t>：从法治奠基到综</w:t>
      </w:r>
      <w:r w:rsidRPr="0022460E">
        <w:rPr>
          <w:lang w:eastAsia="zh-CN"/>
        </w:rPr>
        <w:t>合治理</w:t>
      </w:r>
    </w:p>
    <w:p w:rsidR="00B634FA" w:rsidRDefault="00B634FA" w:rsidP="00B634FA">
      <w:pPr>
        <w:ind w:firstLine="420"/>
        <w:rPr>
          <w:lang w:eastAsia="zh-CN"/>
        </w:rPr>
      </w:pPr>
      <w:r w:rsidRPr="0022460E">
        <w:rPr>
          <w:rFonts w:hint="eastAsia"/>
          <w:lang w:eastAsia="zh-CN"/>
        </w:rPr>
        <w:t>我国固</w:t>
      </w:r>
      <w:proofErr w:type="gramStart"/>
      <w:r w:rsidRPr="0022460E">
        <w:rPr>
          <w:rFonts w:hint="eastAsia"/>
          <w:lang w:eastAsia="zh-CN"/>
        </w:rPr>
        <w:t>废管理</w:t>
      </w:r>
      <w:proofErr w:type="gramEnd"/>
      <w:r w:rsidRPr="0022460E">
        <w:rPr>
          <w:rFonts w:hint="eastAsia"/>
          <w:lang w:eastAsia="zh-CN"/>
        </w:rPr>
        <w:t>政策的发展，经历</w:t>
      </w:r>
      <w:r w:rsidRPr="008105AB">
        <w:rPr>
          <w:rFonts w:hint="eastAsia"/>
          <w:i/>
          <w:iCs/>
          <w:lang w:eastAsia="zh-CN"/>
        </w:rPr>
        <w:t>了从被</w:t>
      </w:r>
      <w:r w:rsidRPr="0022460E">
        <w:rPr>
          <w:rFonts w:hint="eastAsia"/>
          <w:lang w:eastAsia="zh-CN"/>
        </w:rPr>
        <w:t>动应对到主动治理、从单一污染控制到系统构建绿色低碳循环体系的深刻转变</w:t>
      </w:r>
      <w:r>
        <w:rPr>
          <w:rFonts w:hint="eastAsia"/>
          <w:lang w:eastAsia="zh-CN"/>
        </w:rPr>
        <w:t>。</w:t>
      </w:r>
    </w:p>
    <w:p w:rsidR="00B634FA" w:rsidRDefault="00B634FA" w:rsidP="00B634FA">
      <w:pPr>
        <w:pStyle w:val="31"/>
        <w:spacing w:before="120" w:after="120"/>
        <w:rPr>
          <w:lang w:eastAsia="zh-CN"/>
        </w:rPr>
      </w:pPr>
      <w:r>
        <w:rPr>
          <w:rFonts w:hint="eastAsia"/>
          <w:lang w:eastAsia="zh-CN"/>
        </w:rPr>
        <w:t>立法奠基期（</w:t>
      </w:r>
      <w:r>
        <w:rPr>
          <w:rFonts w:hint="eastAsia"/>
          <w:lang w:eastAsia="zh-CN"/>
        </w:rPr>
        <w:t>1995</w:t>
      </w:r>
      <w:r>
        <w:rPr>
          <w:rFonts w:hint="eastAsia"/>
          <w:lang w:eastAsia="zh-CN"/>
        </w:rPr>
        <w:t>—</w:t>
      </w:r>
      <w:r>
        <w:rPr>
          <w:rFonts w:hint="eastAsia"/>
          <w:lang w:eastAsia="zh-CN"/>
        </w:rPr>
        <w:t>2004</w:t>
      </w:r>
      <w:r>
        <w:rPr>
          <w:rFonts w:hint="eastAsia"/>
          <w:lang w:eastAsia="zh-CN"/>
        </w:rPr>
        <w:t>）</w:t>
      </w:r>
    </w:p>
    <w:p w:rsidR="00B634FA" w:rsidRDefault="00B634FA" w:rsidP="00B634FA">
      <w:pPr>
        <w:pStyle w:val="4"/>
        <w:spacing w:before="120" w:after="120"/>
        <w:rPr>
          <w:lang w:eastAsia="zh-CN"/>
        </w:rPr>
      </w:pPr>
      <w:r>
        <w:rPr>
          <w:rFonts w:hint="eastAsia"/>
          <w:lang w:eastAsia="zh-CN"/>
        </w:rPr>
        <w:t>1995</w:t>
      </w:r>
      <w:r>
        <w:rPr>
          <w:rFonts w:hint="eastAsia"/>
          <w:lang w:eastAsia="zh-CN"/>
        </w:rPr>
        <w:t>年：《固体废物污染环境防治法》首次颁布</w:t>
      </w:r>
    </w:p>
    <w:p w:rsidR="00B634FA" w:rsidRDefault="00B634FA" w:rsidP="00B634FA">
      <w:pPr>
        <w:ind w:firstLine="420"/>
        <w:rPr>
          <w:lang w:eastAsia="zh-CN"/>
        </w:rPr>
      </w:pPr>
      <w:r>
        <w:rPr>
          <w:rFonts w:hint="eastAsia"/>
          <w:lang w:eastAsia="zh-CN"/>
        </w:rPr>
        <w:t>1995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30</w:t>
      </w:r>
      <w:r>
        <w:rPr>
          <w:rFonts w:hint="eastAsia"/>
          <w:lang w:eastAsia="zh-CN"/>
        </w:rPr>
        <w:t>日，第八届全国人民代表大会常务委员会第十六次会议通过了《中华人民共和国固体废物污染环境防治法》（《固废法》），这是中国固体废物污染防治领域的首部专门法律，标志着中国固</w:t>
      </w:r>
      <w:proofErr w:type="gramStart"/>
      <w:r>
        <w:rPr>
          <w:rFonts w:hint="eastAsia"/>
          <w:lang w:eastAsia="zh-CN"/>
        </w:rPr>
        <w:t>废治理</w:t>
      </w:r>
      <w:proofErr w:type="gramEnd"/>
      <w:r>
        <w:rPr>
          <w:rFonts w:hint="eastAsia"/>
          <w:lang w:eastAsia="zh-CN"/>
        </w:rPr>
        <w:t>正式进入法治化轨道。该法的颁布填补了我国环境立法的重要空白，为后续三十年的固</w:t>
      </w:r>
      <w:proofErr w:type="gramStart"/>
      <w:r>
        <w:rPr>
          <w:rFonts w:hint="eastAsia"/>
          <w:lang w:eastAsia="zh-CN"/>
        </w:rPr>
        <w:t>废治理</w:t>
      </w:r>
      <w:proofErr w:type="gramEnd"/>
      <w:r>
        <w:rPr>
          <w:rFonts w:hint="eastAsia"/>
          <w:lang w:eastAsia="zh-CN"/>
        </w:rPr>
        <w:t>工作奠定了坚实的法律基础。该法共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章</w:t>
      </w:r>
      <w:r>
        <w:rPr>
          <w:rFonts w:hint="eastAsia"/>
          <w:lang w:eastAsia="zh-CN"/>
        </w:rPr>
        <w:t>91</w:t>
      </w:r>
      <w:r>
        <w:rPr>
          <w:rFonts w:hint="eastAsia"/>
          <w:lang w:eastAsia="zh-CN"/>
        </w:rPr>
        <w:t>条，确立了固体废物管理的基本框架：一是明确减量化、资源化、无害化的“三化”原则；二是建立分类管理制度，将固体废物分为工业固体废物、生活垃圾、危险废物三大类；三是确立环境影响评价、排污申报登记等基本管理制度；四是建立危险废物名录、经营许可证、转移联单等特殊监管制度。从立法技术看，该法借鉴了欧盟、日本等发达经济体的先进经验，同时结合中国发展阶段特征，体现了前瞻性与务实性的统一。</w:t>
      </w:r>
    </w:p>
    <w:p w:rsidR="00B634FA" w:rsidRDefault="00B634FA" w:rsidP="00B634FA">
      <w:pPr>
        <w:ind w:firstLine="420"/>
        <w:rPr>
          <w:lang w:eastAsia="zh-CN"/>
        </w:rPr>
      </w:pPr>
      <w:r>
        <w:rPr>
          <w:rFonts w:hint="eastAsia"/>
          <w:lang w:eastAsia="zh-CN"/>
        </w:rPr>
        <w:t>然而，受限于当时经济社会发展水平，</w:t>
      </w:r>
      <w:r>
        <w:rPr>
          <w:rFonts w:hint="eastAsia"/>
          <w:lang w:eastAsia="zh-CN"/>
        </w:rPr>
        <w:t>1995</w:t>
      </w:r>
      <w:r>
        <w:rPr>
          <w:rFonts w:hint="eastAsia"/>
          <w:lang w:eastAsia="zh-CN"/>
        </w:rPr>
        <w:t>年《固废法》也存在明显局限：法律责任设定偏轻，最高罚款仅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万元，难以形成有效威慑；对资源化利用的激励措施不足，末端治理色彩浓厚；生活垃圾、建筑垃圾等管理要求较为原则，可操作性不强。这些局限性为后续修订完善预留了空间，也反映了立法与时代发展相互适应的规律。</w:t>
      </w:r>
    </w:p>
    <w:p w:rsidR="00B634FA" w:rsidRDefault="00B634FA" w:rsidP="00B634FA">
      <w:pPr>
        <w:pStyle w:val="4"/>
        <w:spacing w:before="120" w:after="120"/>
        <w:rPr>
          <w:lang w:eastAsia="zh-CN"/>
        </w:rPr>
      </w:pPr>
      <w:r>
        <w:rPr>
          <w:rFonts w:hint="eastAsia"/>
          <w:lang w:eastAsia="zh-CN"/>
        </w:rPr>
        <w:t>2004</w:t>
      </w:r>
      <w:r>
        <w:rPr>
          <w:rFonts w:hint="eastAsia"/>
          <w:lang w:eastAsia="zh-CN"/>
        </w:rPr>
        <w:t>年：首次修订，强化危险废物监管</w:t>
      </w:r>
    </w:p>
    <w:p w:rsidR="00B634FA" w:rsidRDefault="00B634FA" w:rsidP="00B634FA">
      <w:pPr>
        <w:ind w:firstLine="420"/>
        <w:rPr>
          <w:lang w:eastAsia="zh-CN"/>
        </w:rPr>
      </w:pPr>
      <w:r>
        <w:rPr>
          <w:rFonts w:hint="eastAsia"/>
          <w:lang w:eastAsia="zh-CN"/>
        </w:rPr>
        <w:t>2004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12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29</w:t>
      </w:r>
      <w:r>
        <w:rPr>
          <w:rFonts w:hint="eastAsia"/>
          <w:lang w:eastAsia="zh-CN"/>
        </w:rPr>
        <w:t>日，第十届全国人民代表大会常务委员会第十三次会议对《固废法》进行了首次全面修订，修订后的法律于</w:t>
      </w:r>
      <w:r>
        <w:rPr>
          <w:rFonts w:hint="eastAsia"/>
          <w:lang w:eastAsia="zh-CN"/>
        </w:rPr>
        <w:t>2005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日施行。此次修订的背景是中国工业化、城镇化加速推进，危险废物产生量急剧增加，非法转移倾倒事件频发，原有法律已难以满足监管需要。</w:t>
      </w:r>
    </w:p>
    <w:p w:rsidR="00146E2A" w:rsidRPr="00B634FA" w:rsidRDefault="00146E2A" w:rsidP="00B634FA">
      <w:pPr>
        <w:rPr>
          <w:lang w:eastAsia="zh-CN"/>
        </w:rPr>
      </w:pPr>
    </w:p>
    <w:sectPr w:rsidR="00146E2A" w:rsidRPr="00B634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3A12" w:rsidRDefault="00A73A12" w:rsidP="009B754C">
      <w:pPr>
        <w:spacing w:after="0" w:line="240" w:lineRule="auto"/>
      </w:pPr>
      <w:r>
        <w:separator/>
      </w:r>
    </w:p>
  </w:endnote>
  <w:endnote w:type="continuationSeparator" w:id="0">
    <w:p w:rsidR="00A73A12" w:rsidRDefault="00A73A12" w:rsidP="009B7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3A12" w:rsidRDefault="00A73A12" w:rsidP="009B754C">
      <w:pPr>
        <w:spacing w:after="0" w:line="240" w:lineRule="auto"/>
      </w:pPr>
      <w:r>
        <w:separator/>
      </w:r>
    </w:p>
  </w:footnote>
  <w:footnote w:type="continuationSeparator" w:id="0">
    <w:p w:rsidR="00A73A12" w:rsidRDefault="00A73A12" w:rsidP="009B75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2511367">
    <w:abstractNumId w:val="8"/>
  </w:num>
  <w:num w:numId="2" w16cid:durableId="1611744566">
    <w:abstractNumId w:val="6"/>
  </w:num>
  <w:num w:numId="3" w16cid:durableId="1080635255">
    <w:abstractNumId w:val="5"/>
  </w:num>
  <w:num w:numId="4" w16cid:durableId="1206716044">
    <w:abstractNumId w:val="4"/>
  </w:num>
  <w:num w:numId="5" w16cid:durableId="1444154318">
    <w:abstractNumId w:val="7"/>
  </w:num>
  <w:num w:numId="6" w16cid:durableId="254291690">
    <w:abstractNumId w:val="3"/>
  </w:num>
  <w:num w:numId="7" w16cid:durableId="896236618">
    <w:abstractNumId w:val="2"/>
  </w:num>
  <w:num w:numId="8" w16cid:durableId="927615930">
    <w:abstractNumId w:val="1"/>
  </w:num>
  <w:num w:numId="9" w16cid:durableId="1238133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E2A"/>
    <w:rsid w:val="0015074B"/>
    <w:rsid w:val="0029639D"/>
    <w:rsid w:val="00326F90"/>
    <w:rsid w:val="00394F0A"/>
    <w:rsid w:val="005343FC"/>
    <w:rsid w:val="005E6248"/>
    <w:rsid w:val="0064598C"/>
    <w:rsid w:val="008105AB"/>
    <w:rsid w:val="00863083"/>
    <w:rsid w:val="009B754C"/>
    <w:rsid w:val="00A01132"/>
    <w:rsid w:val="00A73A12"/>
    <w:rsid w:val="00AA1D8D"/>
    <w:rsid w:val="00B47730"/>
    <w:rsid w:val="00B634F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docId w15:val="{D51BA7D0-3FC9-4C7B-BAAC-6EDD389B2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634FA"/>
    <w:rPr>
      <w:rFonts w:eastAsia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志远 池</cp:lastModifiedBy>
  <cp:revision>5</cp:revision>
  <dcterms:created xsi:type="dcterms:W3CDTF">2013-12-23T23:15:00Z</dcterms:created>
  <dcterms:modified xsi:type="dcterms:W3CDTF">2026-03-07T13:11:00Z</dcterms:modified>
  <cp:category/>
</cp:coreProperties>
</file>