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C52B" w14:textId="77777777" w:rsidR="00711F6A" w:rsidRDefault="00000000">
      <w:pPr>
        <w:spacing w:after="80"/>
        <w:jc w:val="center"/>
      </w:pPr>
      <w:r>
        <w:rPr>
          <w:b/>
          <w:bCs/>
          <w:color w:val="1A5276"/>
          <w:sz w:val="28"/>
          <w:szCs w:val="28"/>
        </w:rPr>
        <w:t>TrustSquare (Pty) Ltd</w:t>
      </w:r>
    </w:p>
    <w:p w14:paraId="7A24B485" w14:textId="77777777" w:rsidR="00711F6A" w:rsidRDefault="00000000">
      <w:pPr>
        <w:spacing w:after="80"/>
        <w:jc w:val="center"/>
      </w:pPr>
      <w:r>
        <w:rPr>
          <w:b/>
          <w:bCs/>
          <w:color w:val="1A5276"/>
          <w:sz w:val="48"/>
          <w:szCs w:val="48"/>
        </w:rPr>
        <w:t>IP Protection &amp; Patent Strategy</w:t>
      </w:r>
    </w:p>
    <w:p w14:paraId="6D2E5178" w14:textId="77777777" w:rsidR="00711F6A" w:rsidRDefault="00000000">
      <w:pPr>
        <w:spacing w:after="60"/>
        <w:jc w:val="center"/>
      </w:pPr>
      <w:r>
        <w:rPr>
          <w:color w:val="666666"/>
          <w:sz w:val="20"/>
          <w:szCs w:val="20"/>
        </w:rPr>
        <w:t xml:space="preserve">Internal Reference </w:t>
      </w:r>
      <w:proofErr w:type="gramStart"/>
      <w:r>
        <w:rPr>
          <w:color w:val="666666"/>
          <w:sz w:val="20"/>
          <w:szCs w:val="20"/>
        </w:rPr>
        <w:t>Document  |</w:t>
      </w:r>
      <w:proofErr w:type="gramEnd"/>
      <w:r>
        <w:rPr>
          <w:color w:val="666666"/>
          <w:sz w:val="20"/>
          <w:szCs w:val="20"/>
        </w:rPr>
        <w:t xml:space="preserve">  Version </w:t>
      </w:r>
      <w:proofErr w:type="gramStart"/>
      <w:r>
        <w:rPr>
          <w:color w:val="666666"/>
          <w:sz w:val="20"/>
          <w:szCs w:val="20"/>
        </w:rPr>
        <w:t>1.0  |</w:t>
      </w:r>
      <w:proofErr w:type="gramEnd"/>
      <w:r>
        <w:rPr>
          <w:color w:val="666666"/>
          <w:sz w:val="20"/>
          <w:szCs w:val="20"/>
        </w:rPr>
        <w:t xml:space="preserve">  May 2026</w:t>
      </w:r>
    </w:p>
    <w:p w14:paraId="24F84BE0" w14:textId="77777777" w:rsidR="00711F6A" w:rsidRDefault="00000000">
      <w:pPr>
        <w:pBdr>
          <w:bottom w:val="single" w:sz="6" w:space="1" w:color="1A5276"/>
        </w:pBdr>
        <w:spacing w:after="240"/>
        <w:jc w:val="center"/>
      </w:pPr>
      <w:r>
        <w:rPr>
          <w:color w:val="666666"/>
          <w:sz w:val="20"/>
          <w:szCs w:val="20"/>
        </w:rPr>
        <w:t>Reg. No: 2026/340128/</w:t>
      </w:r>
      <w:proofErr w:type="gramStart"/>
      <w:r>
        <w:rPr>
          <w:color w:val="666666"/>
          <w:sz w:val="20"/>
          <w:szCs w:val="20"/>
        </w:rPr>
        <w:t>07  |</w:t>
      </w:r>
      <w:proofErr w:type="gramEnd"/>
      <w:r>
        <w:rPr>
          <w:color w:val="666666"/>
          <w:sz w:val="20"/>
          <w:szCs w:val="20"/>
        </w:rPr>
        <w:t xml:space="preserve">  CIPC Registered 29 April 2026</w:t>
      </w:r>
    </w:p>
    <w:p w14:paraId="64839DC6" w14:textId="77777777" w:rsidR="00711F6A" w:rsidRDefault="00711F6A">
      <w:pPr>
        <w:spacing w:before="200"/>
      </w:pPr>
    </w:p>
    <w:p w14:paraId="2848A71F" w14:textId="77777777" w:rsidR="00711F6A" w:rsidRDefault="00000000">
      <w:pPr>
        <w:pStyle w:val="Heading1"/>
        <w:pBdr>
          <w:bottom w:val="single" w:sz="6" w:space="1" w:color="1A5276"/>
        </w:pBdr>
      </w:pPr>
      <w:r>
        <w:t>1. Critical Risk: Sequence Matters</w:t>
      </w:r>
    </w:p>
    <w:p w14:paraId="06402336" w14:textId="77777777" w:rsidR="00711F6A" w:rsidRDefault="00000000">
      <w:pPr>
        <w:spacing w:before="120" w:after="120"/>
        <w:ind w:left="360"/>
      </w:pPr>
      <w:r>
        <w:rPr>
          <w:b/>
          <w:bCs/>
          <w:color w:val="C0392B"/>
        </w:rPr>
        <w:t>⚠ PUBLISH BEFORE FILING = LOSS OF PATENT RIGHTS</w:t>
      </w:r>
    </w:p>
    <w:p w14:paraId="65938503" w14:textId="77777777" w:rsidR="00711F6A" w:rsidRDefault="00711F6A">
      <w:pPr>
        <w:spacing w:before="80"/>
      </w:pPr>
    </w:p>
    <w:p w14:paraId="6762BF58" w14:textId="77777777" w:rsidR="00711F6A" w:rsidRDefault="00000000">
      <w:pPr>
        <w:spacing w:before="60" w:after="60"/>
      </w:pPr>
      <w:r>
        <w:t xml:space="preserve">Publishing the </w:t>
      </w:r>
      <w:proofErr w:type="gramStart"/>
      <w:r>
        <w:t>whitepaper</w:t>
      </w:r>
      <w:proofErr w:type="gramEnd"/>
      <w:r>
        <w:t xml:space="preserve"> or disclosing the platform publicly before filing a provisional patent may permanently destroy international patent rights. South Africa provides a 6-month grace period for the inventor's own disclosures, but the USA, EU, and most major jurisdictions are either strict or have limited grace periods.</w:t>
      </w:r>
    </w:p>
    <w:p w14:paraId="52538B74" w14:textId="77777777" w:rsidR="00711F6A" w:rsidRDefault="00711F6A">
      <w:pPr>
        <w:spacing w:before="80"/>
      </w:pPr>
    </w:p>
    <w:p w14:paraId="6A19BDF9" w14:textId="77777777" w:rsidR="00711F6A" w:rsidRDefault="00000000">
      <w:pPr>
        <w:spacing w:before="60" w:after="60"/>
      </w:pPr>
      <w:r>
        <w:t>The five timestamp authorities in the whitepaper (IP.com, blockchain hash, CIPRO, email distribution, Internet Archive) establish a prior art date — they do NOT replace formal patent filing.</w:t>
      </w:r>
    </w:p>
    <w:p w14:paraId="7899FBAE" w14:textId="77777777" w:rsidR="00711F6A" w:rsidRDefault="00711F6A">
      <w:pPr>
        <w:spacing w:before="80"/>
      </w:pPr>
    </w:p>
    <w:p w14:paraId="46593693" w14:textId="77777777" w:rsidR="00711F6A" w:rsidRDefault="00000000">
      <w:pPr>
        <w:spacing w:before="80" w:after="80"/>
        <w:ind w:left="360"/>
      </w:pPr>
      <w:r>
        <w:rPr>
          <w:color w:val="1A5276"/>
        </w:rPr>
        <w:t>✓ Correct sequence: File provisional patent first → File trademark → THEN publish whitepaper publicly.</w:t>
      </w:r>
    </w:p>
    <w:p w14:paraId="678F82B0" w14:textId="77777777" w:rsidR="00711F6A" w:rsidRDefault="00711F6A">
      <w:pPr>
        <w:spacing w:before="200"/>
      </w:pPr>
    </w:p>
    <w:p w14:paraId="07957940" w14:textId="77777777" w:rsidR="00711F6A" w:rsidRDefault="00000000">
      <w:pPr>
        <w:pStyle w:val="Heading1"/>
        <w:pBdr>
          <w:bottom w:val="single" w:sz="6" w:space="1" w:color="1A5276"/>
        </w:pBdr>
      </w:pPr>
      <w:r>
        <w:t>2. Filing Sequence &amp; Steps</w:t>
      </w:r>
    </w:p>
    <w:p w14:paraId="0C594187" w14:textId="77777777" w:rsidR="00711F6A" w:rsidRDefault="00000000">
      <w:pPr>
        <w:pStyle w:val="Heading2"/>
      </w:pPr>
      <w:r>
        <w:t>Step 1 — SA Provisional Patent (Immediate Action)</w:t>
      </w:r>
    </w:p>
    <w:p w14:paraId="57339123" w14:textId="77777777" w:rsidR="00711F6A" w:rsidRDefault="00000000">
      <w:pPr>
        <w:spacing w:before="60" w:after="60"/>
      </w:pPr>
      <w:r>
        <w:t>File via iponline.cipc.co.za on or before the public launch date (Day 0). This locks the priority date and gives 12 months to prepare the full application. Receipt of filing is immediate and constitutes dated proof.</w:t>
      </w:r>
    </w:p>
    <w:p w14:paraId="7053D549" w14:textId="77777777" w:rsidR="00711F6A" w:rsidRDefault="00711F6A">
      <w:pPr>
        <w:spacing w:before="80"/>
      </w:pPr>
    </w:p>
    <w:p w14:paraId="5B2A4F19" w14:textId="77777777" w:rsidR="00711F6A" w:rsidRDefault="00000000">
      <w:pPr>
        <w:spacing w:before="60" w:after="60"/>
      </w:pPr>
      <w:r>
        <w:rPr>
          <w:b/>
          <w:bCs/>
        </w:rPr>
        <w:t xml:space="preserve">The 7 </w:t>
      </w:r>
      <w:proofErr w:type="gramStart"/>
      <w:r>
        <w:rPr>
          <w:b/>
          <w:bCs/>
        </w:rPr>
        <w:t>patent claims</w:t>
      </w:r>
      <w:proofErr w:type="gramEnd"/>
      <w:r>
        <w:rPr>
          <w:b/>
          <w:bCs/>
        </w:rPr>
        <w:t xml:space="preserve"> to be protected:</w:t>
      </w:r>
    </w:p>
    <w:p w14:paraId="01295C69" w14:textId="77777777" w:rsidR="00711F6A" w:rsidRDefault="00000000">
      <w:pPr>
        <w:pStyle w:val="ListParagraph"/>
        <w:numPr>
          <w:ilvl w:val="0"/>
          <w:numId w:val="2"/>
        </w:numPr>
        <w:spacing w:before="40" w:after="40"/>
      </w:pPr>
      <w:r>
        <w:t>Claim 1: Unified Participation Model — role derived from transaction state, not database column</w:t>
      </w:r>
    </w:p>
    <w:p w14:paraId="2ACAD1F5" w14:textId="77777777" w:rsidR="00711F6A" w:rsidRDefault="00000000">
      <w:pPr>
        <w:pStyle w:val="ListParagraph"/>
        <w:numPr>
          <w:ilvl w:val="0"/>
          <w:numId w:val="2"/>
        </w:numPr>
        <w:spacing w:before="40" w:after="40"/>
      </w:pPr>
      <w:r>
        <w:t>Claim 2: Tuppence Introduction Currency — non-transferable, functions as spam filter + commitment signal</w:t>
      </w:r>
    </w:p>
    <w:p w14:paraId="41E5651E" w14:textId="77777777" w:rsidR="00711F6A" w:rsidRDefault="00000000">
      <w:pPr>
        <w:pStyle w:val="ListParagraph"/>
        <w:numPr>
          <w:ilvl w:val="0"/>
          <w:numId w:val="2"/>
        </w:numPr>
        <w:spacing w:before="40" w:after="40"/>
      </w:pPr>
      <w:r>
        <w:t>Claim 3: Anonymous Introduction Protocol — no PII transmitted until bilateral simultaneous consent</w:t>
      </w:r>
    </w:p>
    <w:p w14:paraId="18650F53" w14:textId="77777777" w:rsidR="00711F6A" w:rsidRDefault="00000000">
      <w:pPr>
        <w:pStyle w:val="ListParagraph"/>
        <w:numPr>
          <w:ilvl w:val="0"/>
          <w:numId w:val="2"/>
        </w:numPr>
        <w:spacing w:before="40" w:after="40"/>
      </w:pPr>
      <w:r>
        <w:t>Claim 4: Trust Score Composite — server-computed from verifiable data only; no self-reporting</w:t>
      </w:r>
    </w:p>
    <w:p w14:paraId="78098FA8" w14:textId="77777777" w:rsidR="00711F6A" w:rsidRDefault="00000000">
      <w:pPr>
        <w:pStyle w:val="ListParagraph"/>
        <w:numPr>
          <w:ilvl w:val="0"/>
          <w:numId w:val="2"/>
        </w:numPr>
        <w:spacing w:before="40" w:after="40"/>
      </w:pPr>
      <w:r>
        <w:t>Claim 5: Geo-Hierarchical Visibility — 4-level hierarchy gated by subscription tier</w:t>
      </w:r>
    </w:p>
    <w:p w14:paraId="21D91C31" w14:textId="77777777" w:rsidR="00711F6A" w:rsidRDefault="00000000">
      <w:pPr>
        <w:pStyle w:val="ListParagraph"/>
        <w:numPr>
          <w:ilvl w:val="0"/>
          <w:numId w:val="2"/>
        </w:numPr>
        <w:spacing w:before="40" w:after="40"/>
      </w:pPr>
      <w:r>
        <w:t>Claim 6: Founding Seller Cohort — permanent priority placement as launch incentive</w:t>
      </w:r>
    </w:p>
    <w:p w14:paraId="211B3688" w14:textId="77777777" w:rsidR="00711F6A" w:rsidRDefault="00000000">
      <w:pPr>
        <w:pStyle w:val="ListParagraph"/>
        <w:numPr>
          <w:ilvl w:val="0"/>
          <w:numId w:val="2"/>
        </w:numPr>
        <w:spacing w:before="40" w:after="40"/>
      </w:pPr>
      <w:r>
        <w:t>Claim 7: Combination Claim — Claims 1–6 operating as integrated platform</w:t>
      </w:r>
    </w:p>
    <w:p w14:paraId="2C07B1C2" w14:textId="77777777" w:rsidR="00711F6A" w:rsidRDefault="00711F6A">
      <w:pPr>
        <w:spacing w:before="80"/>
      </w:pPr>
    </w:p>
    <w:p w14:paraId="3E3B3BB7" w14:textId="77777777" w:rsidR="00711F6A" w:rsidRDefault="00000000">
      <w:pPr>
        <w:spacing w:before="60" w:after="60"/>
      </w:pPr>
      <w:r>
        <w:lastRenderedPageBreak/>
        <w:t>Important: A poorly drafted provisional leaves gaps that can invalidate later claims. Engage a patent attorney to review claims before or immediately after filing.</w:t>
      </w:r>
    </w:p>
    <w:p w14:paraId="016EA5F7" w14:textId="77777777" w:rsidR="00711F6A" w:rsidRDefault="00711F6A">
      <w:pPr>
        <w:spacing w:before="160"/>
      </w:pPr>
    </w:p>
    <w:p w14:paraId="0CE196FA" w14:textId="77777777" w:rsidR="00711F6A" w:rsidRDefault="00000000">
      <w:pPr>
        <w:pStyle w:val="Heading2"/>
      </w:pPr>
      <w:r>
        <w:t>Step 2 — SA Trademark (Same Day as Provisional)</w:t>
      </w:r>
    </w:p>
    <w:p w14:paraId="4569A8AC" w14:textId="77777777" w:rsidR="00711F6A" w:rsidRDefault="00000000">
      <w:pPr>
        <w:spacing w:before="60" w:after="60"/>
      </w:pPr>
      <w:r>
        <w:t>File via iponline.cipc.co.za under three Nice Classifications simultaneously with the provisional patent:</w:t>
      </w:r>
    </w:p>
    <w:p w14:paraId="0178A824" w14:textId="77777777" w:rsidR="00711F6A" w:rsidRDefault="00000000">
      <w:pPr>
        <w:pStyle w:val="ListParagraph"/>
        <w:numPr>
          <w:ilvl w:val="0"/>
          <w:numId w:val="2"/>
        </w:numPr>
        <w:spacing w:before="40" w:after="40"/>
      </w:pPr>
      <w:r>
        <w:t>Class 35 — Advertising, business management, online marketplace services</w:t>
      </w:r>
    </w:p>
    <w:p w14:paraId="0CD71A30" w14:textId="77777777" w:rsidR="00711F6A" w:rsidRDefault="00000000">
      <w:pPr>
        <w:pStyle w:val="ListParagraph"/>
        <w:numPr>
          <w:ilvl w:val="0"/>
          <w:numId w:val="2"/>
        </w:numPr>
        <w:spacing w:before="40" w:after="40"/>
      </w:pPr>
      <w:r>
        <w:t>Class 36 — Financial services, electronic payment, digital currency exchange</w:t>
      </w:r>
    </w:p>
    <w:p w14:paraId="33146441" w14:textId="77777777" w:rsidR="00711F6A" w:rsidRDefault="00000000">
      <w:pPr>
        <w:pStyle w:val="ListParagraph"/>
        <w:numPr>
          <w:ilvl w:val="0"/>
          <w:numId w:val="2"/>
        </w:numPr>
        <w:spacing w:before="40" w:after="40"/>
      </w:pPr>
      <w:r>
        <w:t>Class 42 — Software as a service, platform as a service, technology services</w:t>
      </w:r>
    </w:p>
    <w:p w14:paraId="3056D52A" w14:textId="77777777" w:rsidR="00711F6A" w:rsidRDefault="00711F6A">
      <w:pPr>
        <w:spacing w:before="80"/>
      </w:pPr>
    </w:p>
    <w:p w14:paraId="0E3C694A" w14:textId="77777777" w:rsidR="00711F6A" w:rsidRDefault="00000000">
      <w:pPr>
        <w:spacing w:before="60" w:after="60"/>
      </w:pPr>
      <w:r>
        <w:t>SA trademark registration takes 18–36 months but protection runs from filing date. Madrid Protocol filing for international trademark coverage should follow within 12 months of the SA filing.</w:t>
      </w:r>
    </w:p>
    <w:p w14:paraId="3EA0007B" w14:textId="77777777" w:rsidR="00711F6A" w:rsidRDefault="00711F6A">
      <w:pPr>
        <w:spacing w:before="160"/>
      </w:pPr>
    </w:p>
    <w:p w14:paraId="1B3F408C" w14:textId="77777777" w:rsidR="00711F6A" w:rsidRDefault="00000000">
      <w:pPr>
        <w:pStyle w:val="Heading2"/>
      </w:pPr>
      <w:r>
        <w:t>Step 3 — PCT International Patent Application (Within 12 Months)</w:t>
      </w:r>
    </w:p>
    <w:p w14:paraId="649BEC29" w14:textId="77777777" w:rsidR="00711F6A" w:rsidRDefault="00000000">
      <w:pPr>
        <w:spacing w:before="60" w:after="60"/>
      </w:pPr>
      <w:r>
        <w:t>File a Patent Cooperation Treaty (PCT) application via WIPO no later than Month 11 from the provisional date (target: March/April 2027). This extends international priority date protection and gives up to 30 months from the provisional filing to elect national phase countries.</w:t>
      </w:r>
    </w:p>
    <w:p w14:paraId="4CBFCEAA" w14:textId="77777777" w:rsidR="00711F6A" w:rsidRDefault="00711F6A">
      <w:pPr>
        <w:spacing w:before="80"/>
      </w:pPr>
    </w:p>
    <w:p w14:paraId="75682D91" w14:textId="77777777" w:rsidR="00711F6A" w:rsidRDefault="00000000">
      <w:pPr>
        <w:spacing w:before="60" w:after="60"/>
      </w:pPr>
      <w:r>
        <w:t>The International Search Report (ISR), received approximately 6 months after PCT filing, assesses novelty of claims against prior art globally. This is critical intelligence before committing to expensive national phase filings.</w:t>
      </w:r>
    </w:p>
    <w:p w14:paraId="38A8FD66" w14:textId="77777777" w:rsidR="00711F6A" w:rsidRDefault="00711F6A">
      <w:pPr>
        <w:spacing w:before="160"/>
      </w:pPr>
    </w:p>
    <w:p w14:paraId="460E1748" w14:textId="77777777" w:rsidR="00711F6A" w:rsidRDefault="00000000">
      <w:pPr>
        <w:pStyle w:val="Heading2"/>
      </w:pPr>
      <w:r>
        <w:t>Step 4 — National Phase Entries (By Month 30)</w:t>
      </w:r>
    </w:p>
    <w:p w14:paraId="25A00E35" w14:textId="77777777" w:rsidR="00711F6A" w:rsidRDefault="00000000">
      <w:pPr>
        <w:spacing w:before="60" w:after="60"/>
      </w:pPr>
      <w:r>
        <w:t>At month 30 from provisional filing (approximately October 2028), elect the national/regional jurisdictions to pursue. Recommended priority list based on expansion roadmap:</w:t>
      </w:r>
    </w:p>
    <w:p w14:paraId="084DD40F" w14:textId="77777777" w:rsidR="00711F6A" w:rsidRDefault="00000000">
      <w:pPr>
        <w:pStyle w:val="ListParagraph"/>
        <w:numPr>
          <w:ilvl w:val="0"/>
          <w:numId w:val="2"/>
        </w:numPr>
        <w:spacing w:before="40" w:after="40"/>
      </w:pPr>
      <w:r>
        <w:t>South Africa — full national application (home market, required)</w:t>
      </w:r>
    </w:p>
    <w:p w14:paraId="2CCCFDE5" w14:textId="77777777" w:rsidR="00711F6A" w:rsidRDefault="00000000">
      <w:pPr>
        <w:pStyle w:val="ListParagraph"/>
        <w:numPr>
          <w:ilvl w:val="0"/>
          <w:numId w:val="2"/>
        </w:numPr>
        <w:spacing w:before="40" w:after="40"/>
      </w:pPr>
      <w:r>
        <w:t>USA — largest single addressable market</w:t>
      </w:r>
    </w:p>
    <w:p w14:paraId="4F3507BE" w14:textId="77777777" w:rsidR="00711F6A" w:rsidRDefault="00000000">
      <w:pPr>
        <w:pStyle w:val="ListParagraph"/>
        <w:numPr>
          <w:ilvl w:val="0"/>
          <w:numId w:val="2"/>
        </w:numPr>
        <w:spacing w:before="40" w:after="40"/>
      </w:pPr>
      <w:r>
        <w:t>EU via EPO — covers 38 countries in one application</w:t>
      </w:r>
    </w:p>
    <w:p w14:paraId="4076DDCA" w14:textId="77777777" w:rsidR="00711F6A" w:rsidRDefault="00000000">
      <w:pPr>
        <w:pStyle w:val="ListParagraph"/>
        <w:numPr>
          <w:ilvl w:val="0"/>
          <w:numId w:val="2"/>
        </w:numPr>
        <w:spacing w:before="40" w:after="40"/>
      </w:pPr>
      <w:r>
        <w:t>UK — separate from EPO post-Brexit; significant market</w:t>
      </w:r>
    </w:p>
    <w:p w14:paraId="2B275917" w14:textId="77777777" w:rsidR="00711F6A" w:rsidRDefault="00000000">
      <w:pPr>
        <w:pStyle w:val="ListParagraph"/>
        <w:numPr>
          <w:ilvl w:val="0"/>
          <w:numId w:val="2"/>
        </w:numPr>
        <w:spacing w:before="40" w:after="40"/>
      </w:pPr>
      <w:r>
        <w:t>Kenya / Nigeria — African expansion pathway, Phase 2 cities</w:t>
      </w:r>
    </w:p>
    <w:p w14:paraId="1F917E81" w14:textId="77777777" w:rsidR="00711F6A" w:rsidRDefault="00711F6A">
      <w:pPr>
        <w:spacing w:before="200"/>
      </w:pPr>
    </w:p>
    <w:p w14:paraId="2BAEE8B7" w14:textId="77777777" w:rsidR="00711F6A" w:rsidRDefault="00000000">
      <w:pPr>
        <w:pStyle w:val="Heading1"/>
        <w:pBdr>
          <w:bottom w:val="single" w:sz="6" w:space="1" w:color="1A5276"/>
        </w:pBdr>
      </w:pPr>
      <w:r>
        <w:t>3. Filing Timeline</w:t>
      </w:r>
    </w:p>
    <w:p w14:paraId="702283C1" w14:textId="77777777" w:rsidR="00711F6A" w:rsidRDefault="00711F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711F6A" w14:paraId="7EC02873" w14:textId="77777777">
        <w:tblPrEx>
          <w:tblCellMar>
            <w:top w:w="0" w:type="dxa"/>
            <w:bottom w:w="0" w:type="dxa"/>
          </w:tblCellMar>
        </w:tblPrEx>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72563B1" w14:textId="77777777" w:rsidR="00711F6A" w:rsidRDefault="00000000">
            <w:r>
              <w:rPr>
                <w:b/>
                <w:bCs/>
                <w:color w:val="FFFFFF"/>
                <w:sz w:val="20"/>
                <w:szCs w:val="20"/>
              </w:rPr>
              <w:t>Milestone</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06E82BF" w14:textId="77777777" w:rsidR="00711F6A" w:rsidRDefault="00000000">
            <w:r>
              <w:rPr>
                <w:b/>
                <w:bCs/>
                <w:color w:val="FFFFFF"/>
                <w:sz w:val="20"/>
                <w:szCs w:val="20"/>
              </w:rPr>
              <w:t>Action Required</w:t>
            </w:r>
          </w:p>
        </w:tc>
        <w:tc>
          <w:tcPr>
            <w:tcW w:w="262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A9AC68E" w14:textId="77777777" w:rsidR="00711F6A" w:rsidRDefault="00000000">
            <w:r>
              <w:rPr>
                <w:b/>
                <w:bCs/>
                <w:color w:val="FFFFFF"/>
                <w:sz w:val="20"/>
                <w:szCs w:val="20"/>
              </w:rPr>
              <w:t>Deadline</w:t>
            </w:r>
          </w:p>
        </w:tc>
      </w:tr>
      <w:tr w:rsidR="00711F6A" w14:paraId="634EBE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DCAF13" w14:textId="77777777" w:rsidR="00711F6A" w:rsidRDefault="00000000">
            <w:r>
              <w:rPr>
                <w:sz w:val="20"/>
                <w:szCs w:val="20"/>
              </w:rPr>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3549F0" w14:textId="77777777" w:rsidR="00711F6A" w:rsidRPr="00860E20" w:rsidRDefault="00000000">
            <w:pPr>
              <w:rPr>
                <w:lang w:val="fr-FR"/>
              </w:rPr>
            </w:pPr>
            <w:r w:rsidRPr="00860E20">
              <w:rPr>
                <w:sz w:val="20"/>
                <w:szCs w:val="20"/>
                <w:lang w:val="fr-FR"/>
              </w:rPr>
              <w:t>File SA Provisional Patent — iponline.cipc.co.za</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625473" w14:textId="77777777" w:rsidR="00711F6A" w:rsidRDefault="00000000">
            <w:r>
              <w:rPr>
                <w:sz w:val="20"/>
                <w:szCs w:val="20"/>
              </w:rPr>
              <w:t>Before any public disclosure</w:t>
            </w:r>
          </w:p>
        </w:tc>
      </w:tr>
      <w:tr w:rsidR="00711F6A" w14:paraId="0E3D9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93BD" w14:textId="77777777" w:rsidR="00711F6A" w:rsidRDefault="00000000">
            <w:r>
              <w:rPr>
                <w:sz w:val="20"/>
                <w:szCs w:val="20"/>
              </w:rPr>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AD5A" w14:textId="77777777" w:rsidR="00711F6A" w:rsidRPr="00860E20" w:rsidRDefault="00000000">
            <w:pPr>
              <w:rPr>
                <w:lang w:val="fr-FR"/>
              </w:rPr>
            </w:pPr>
            <w:r w:rsidRPr="00860E20">
              <w:rPr>
                <w:sz w:val="20"/>
                <w:szCs w:val="20"/>
                <w:lang w:val="fr-FR"/>
              </w:rPr>
              <w:t>File SA Trademark — 3 classes — iponline.cipc.co.za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E1A8F" w14:textId="77777777" w:rsidR="00711F6A" w:rsidRDefault="00000000">
            <w:r>
              <w:rPr>
                <w:sz w:val="20"/>
                <w:szCs w:val="20"/>
              </w:rPr>
              <w:t>Same day as provisional</w:t>
            </w:r>
          </w:p>
        </w:tc>
      </w:tr>
      <w:tr w:rsidR="00711F6A" w14:paraId="6DCB65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E3330D" w14:textId="77777777" w:rsidR="00711F6A" w:rsidRDefault="00000000">
            <w:r>
              <w:rPr>
                <w:sz w:val="20"/>
                <w:szCs w:val="20"/>
              </w:rPr>
              <w:lastRenderedPageBreak/>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2A7881" w14:textId="77777777" w:rsidR="00711F6A" w:rsidRDefault="00000000">
            <w:r>
              <w:rPr>
                <w:sz w:val="20"/>
                <w:szCs w:val="20"/>
              </w:rPr>
              <w:t xml:space="preserve">SHA-256 hash whitepaper → publish to </w:t>
            </w:r>
            <w:proofErr w:type="spellStart"/>
            <w:r>
              <w:rPr>
                <w:sz w:val="20"/>
                <w:szCs w:val="20"/>
              </w:rPr>
              <w:t>OpenTimestamps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5DAD3A" w14:textId="77777777" w:rsidR="00711F6A" w:rsidRDefault="00000000">
            <w:r>
              <w:rPr>
                <w:sz w:val="20"/>
                <w:szCs w:val="20"/>
              </w:rPr>
              <w:t>After provisional filed</w:t>
            </w:r>
          </w:p>
        </w:tc>
      </w:tr>
      <w:tr w:rsidR="00711F6A" w14:paraId="33E6A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D161" w14:textId="77777777" w:rsidR="00711F6A" w:rsidRDefault="00000000">
            <w:r>
              <w:rPr>
                <w:sz w:val="20"/>
                <w:szCs w:val="20"/>
              </w:rPr>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3840" w14:textId="77777777" w:rsidR="00711F6A" w:rsidRDefault="00000000">
            <w:r>
              <w:rPr>
                <w:sz w:val="20"/>
                <w:szCs w:val="20"/>
              </w:rPr>
              <w:t>Upload whitepaper to ip.com prior art database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CA10" w14:textId="77777777" w:rsidR="00711F6A" w:rsidRDefault="00000000">
            <w:r>
              <w:rPr>
                <w:sz w:val="20"/>
                <w:szCs w:val="20"/>
              </w:rPr>
              <w:t>After provisional filed</w:t>
            </w:r>
          </w:p>
        </w:tc>
      </w:tr>
      <w:tr w:rsidR="00711F6A" w14:paraId="72C86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ECB83" w14:textId="77777777" w:rsidR="00711F6A" w:rsidRDefault="00000000">
            <w:r>
              <w:rPr>
                <w:sz w:val="20"/>
                <w:szCs w:val="20"/>
              </w:rPr>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C233AF" w14:textId="77777777" w:rsidR="00711F6A" w:rsidRDefault="00000000">
            <w:r>
              <w:rPr>
                <w:sz w:val="20"/>
                <w:szCs w:val="20"/>
              </w:rPr>
              <w:t>Submit trustsquare.co to archive.org/save</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45AB46" w14:textId="77777777" w:rsidR="00711F6A" w:rsidRDefault="00000000">
            <w:r>
              <w:rPr>
                <w:sz w:val="20"/>
                <w:szCs w:val="20"/>
              </w:rPr>
              <w:t>After provisional filed</w:t>
            </w:r>
          </w:p>
        </w:tc>
      </w:tr>
      <w:tr w:rsidR="00711F6A" w14:paraId="2EAB62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1D81" w14:textId="77777777" w:rsidR="00711F6A" w:rsidRDefault="00000000">
            <w:r>
              <w:rPr>
                <w:sz w:val="20"/>
                <w:szCs w:val="20"/>
              </w:rPr>
              <w:t>Day 0 (Launch)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8D72" w14:textId="77777777" w:rsidR="00711F6A" w:rsidRDefault="00000000">
            <w:r>
              <w:rPr>
                <w:sz w:val="20"/>
                <w:szCs w:val="20"/>
              </w:rPr>
              <w:t>SAFE TO PUBLISH WHITEPAPER PUBLICLY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B0F01" w14:textId="77777777" w:rsidR="00711F6A" w:rsidRDefault="00000000">
            <w:r>
              <w:rPr>
                <w:sz w:val="20"/>
                <w:szCs w:val="20"/>
              </w:rPr>
              <w:t xml:space="preserve">After </w:t>
            </w:r>
            <w:proofErr w:type="gramStart"/>
            <w:r>
              <w:rPr>
                <w:sz w:val="20"/>
                <w:szCs w:val="20"/>
              </w:rPr>
              <w:t>all</w:t>
            </w:r>
            <w:proofErr w:type="gramEnd"/>
            <w:r>
              <w:rPr>
                <w:sz w:val="20"/>
                <w:szCs w:val="20"/>
              </w:rPr>
              <w:t xml:space="preserve"> above complete</w:t>
            </w:r>
          </w:p>
        </w:tc>
      </w:tr>
      <w:tr w:rsidR="00711F6A" w14:paraId="7132C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FCBFC0" w14:textId="77777777" w:rsidR="00711F6A" w:rsidRDefault="00000000">
            <w:r>
              <w:rPr>
                <w:sz w:val="20"/>
                <w:szCs w:val="20"/>
              </w:rPr>
              <w:t>Month 1–3</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55388A" w14:textId="77777777" w:rsidR="00711F6A" w:rsidRDefault="00000000">
            <w:r>
              <w:rPr>
                <w:sz w:val="20"/>
                <w:szCs w:val="20"/>
              </w:rPr>
              <w:t>Attorney review of 7 claims; prior art stress-test</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66CF7D" w14:textId="77777777" w:rsidR="00711F6A" w:rsidRDefault="00000000">
            <w:r>
              <w:rPr>
                <w:sz w:val="20"/>
                <w:szCs w:val="20"/>
              </w:rPr>
              <w:t>Within 90 days</w:t>
            </w:r>
          </w:p>
        </w:tc>
      </w:tr>
      <w:tr w:rsidR="00711F6A" w14:paraId="41B71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3C6F" w14:textId="77777777" w:rsidR="00711F6A" w:rsidRDefault="00000000">
            <w:r>
              <w:rPr>
                <w:sz w:val="20"/>
                <w:szCs w:val="20"/>
              </w:rPr>
              <w:t>Month 3–4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36EF" w14:textId="77777777" w:rsidR="00711F6A" w:rsidRDefault="00000000">
            <w:r>
              <w:rPr>
                <w:sz w:val="20"/>
                <w:szCs w:val="20"/>
              </w:rPr>
              <w:t>Begin PCT application preparation with attorney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22AD" w14:textId="77777777" w:rsidR="00711F6A" w:rsidRDefault="00000000">
            <w:r>
              <w:rPr>
                <w:sz w:val="20"/>
                <w:szCs w:val="20"/>
              </w:rPr>
              <w:t>No later than Month 4</w:t>
            </w:r>
          </w:p>
        </w:tc>
      </w:tr>
      <w:tr w:rsidR="00711F6A" w14:paraId="58F99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AD65C9" w14:textId="77777777" w:rsidR="00711F6A" w:rsidRDefault="00000000">
            <w:r>
              <w:rPr>
                <w:sz w:val="20"/>
                <w:szCs w:val="20"/>
              </w:rPr>
              <w:t>Month 10–11</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26A01E" w14:textId="77777777" w:rsidR="00711F6A" w:rsidRDefault="00000000">
            <w:r>
              <w:rPr>
                <w:sz w:val="20"/>
                <w:szCs w:val="20"/>
              </w:rPr>
              <w:t>File PCT application (WIPO)</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D97F68" w14:textId="77777777" w:rsidR="00711F6A" w:rsidRDefault="00000000">
            <w:r>
              <w:rPr>
                <w:sz w:val="20"/>
                <w:szCs w:val="20"/>
              </w:rPr>
              <w:t>HARD DEADLINE — 12 months from provisional</w:t>
            </w:r>
          </w:p>
        </w:tc>
      </w:tr>
      <w:tr w:rsidR="00711F6A" w14:paraId="1A61AA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B289" w14:textId="77777777" w:rsidR="00711F6A" w:rsidRDefault="00000000">
            <w:r>
              <w:rPr>
                <w:sz w:val="20"/>
                <w:szCs w:val="20"/>
              </w:rPr>
              <w:t>Month 16–18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F2157" w14:textId="77777777" w:rsidR="00711F6A" w:rsidRDefault="00000000">
            <w:r>
              <w:rPr>
                <w:sz w:val="20"/>
                <w:szCs w:val="20"/>
              </w:rPr>
              <w:t>Receive International Search Report from WIPO</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CBEB" w14:textId="77777777" w:rsidR="00711F6A" w:rsidRDefault="00000000">
            <w:r>
              <w:rPr>
                <w:sz w:val="20"/>
                <w:szCs w:val="20"/>
              </w:rPr>
              <w:t>Passive — WIPO delivers</w:t>
            </w:r>
          </w:p>
        </w:tc>
      </w:tr>
      <w:tr w:rsidR="00711F6A" w14:paraId="30ADDA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D79A57" w14:textId="77777777" w:rsidR="00711F6A" w:rsidRDefault="00000000">
            <w:r>
              <w:rPr>
                <w:sz w:val="20"/>
                <w:szCs w:val="20"/>
              </w:rPr>
              <w:t>Month 18–20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48D644" w14:textId="77777777" w:rsidR="00711F6A" w:rsidRDefault="00000000">
            <w:r>
              <w:rPr>
                <w:sz w:val="20"/>
                <w:szCs w:val="20"/>
              </w:rPr>
              <w:t>Decide national phase countries based on ISR</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50E6A9" w14:textId="77777777" w:rsidR="00711F6A" w:rsidRDefault="00000000">
            <w:r>
              <w:rPr>
                <w:sz w:val="20"/>
                <w:szCs w:val="20"/>
              </w:rPr>
              <w:t>Strategic decision point</w:t>
            </w:r>
          </w:p>
        </w:tc>
      </w:tr>
      <w:tr w:rsidR="00711F6A" w14:paraId="2567E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C901" w14:textId="77777777" w:rsidR="00711F6A" w:rsidRDefault="00000000">
            <w:r>
              <w:rPr>
                <w:sz w:val="20"/>
                <w:szCs w:val="20"/>
              </w:rPr>
              <w:t>Month 28–30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F998" w14:textId="77777777" w:rsidR="00711F6A" w:rsidRDefault="00000000">
            <w:r>
              <w:rPr>
                <w:sz w:val="20"/>
                <w:szCs w:val="20"/>
              </w:rPr>
              <w:t>File national phase applications in elected jurisdictions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E19B" w14:textId="77777777" w:rsidR="00711F6A" w:rsidRDefault="00000000">
            <w:r>
              <w:rPr>
                <w:sz w:val="20"/>
                <w:szCs w:val="20"/>
              </w:rPr>
              <w:t>HARD DEADLINE — 30 months from provisional</w:t>
            </w:r>
          </w:p>
        </w:tc>
      </w:tr>
    </w:tbl>
    <w:p w14:paraId="1E7B6630" w14:textId="77777777" w:rsidR="00711F6A" w:rsidRDefault="00711F6A">
      <w:pPr>
        <w:spacing w:before="200"/>
      </w:pPr>
    </w:p>
    <w:p w14:paraId="7F0C13F4" w14:textId="77777777" w:rsidR="00711F6A" w:rsidRDefault="00000000">
      <w:pPr>
        <w:pStyle w:val="Heading1"/>
        <w:pBdr>
          <w:bottom w:val="single" w:sz="6" w:space="1" w:color="1A5276"/>
        </w:pBdr>
      </w:pPr>
      <w:r>
        <w:t>4. Cost Estimates</w:t>
      </w:r>
    </w:p>
    <w:p w14:paraId="0D6673A6" w14:textId="77777777" w:rsidR="00711F6A" w:rsidRDefault="00711F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126"/>
      </w:tblGrid>
      <w:tr w:rsidR="00711F6A" w14:paraId="02514196" w14:textId="77777777">
        <w:tblPrEx>
          <w:tblCellMar>
            <w:top w:w="0" w:type="dxa"/>
            <w:bottom w:w="0" w:type="dxa"/>
          </w:tblCellMar>
        </w:tblPrEx>
        <w:trPr>
          <w:tblHeader/>
        </w:trPr>
        <w:tc>
          <w:tcPr>
            <w:tcW w:w="3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E6F7276" w14:textId="77777777" w:rsidR="00711F6A" w:rsidRDefault="00000000">
            <w:r>
              <w:rPr>
                <w:b/>
                <w:bCs/>
                <w:color w:val="FFFFFF"/>
                <w:sz w:val="20"/>
                <w:szCs w:val="20"/>
              </w:rPr>
              <w:t>Filing Phase</w:t>
            </w:r>
          </w:p>
        </w:tc>
        <w:tc>
          <w:tcPr>
            <w:tcW w:w="25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486D377" w14:textId="77777777" w:rsidR="00711F6A" w:rsidRDefault="00000000">
            <w:r>
              <w:rPr>
                <w:b/>
                <w:bCs/>
                <w:color w:val="FFFFFF"/>
                <w:sz w:val="20"/>
                <w:szCs w:val="20"/>
              </w:rPr>
              <w:t>Filing Fees Only</w:t>
            </w:r>
          </w:p>
        </w:tc>
        <w:tc>
          <w:tcPr>
            <w:tcW w:w="312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36B315B" w14:textId="77777777" w:rsidR="00711F6A" w:rsidRDefault="00000000">
            <w:r>
              <w:rPr>
                <w:b/>
                <w:bCs/>
                <w:color w:val="FFFFFF"/>
                <w:sz w:val="20"/>
                <w:szCs w:val="20"/>
              </w:rPr>
              <w:t>With Attorney</w:t>
            </w:r>
          </w:p>
        </w:tc>
      </w:tr>
      <w:tr w:rsidR="00711F6A" w14:paraId="1CE215F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DBC96" w14:textId="77777777" w:rsidR="00711F6A" w:rsidRDefault="00000000">
            <w:r>
              <w:rPr>
                <w:sz w:val="20"/>
                <w:szCs w:val="20"/>
              </w:rPr>
              <w:t>SA Provisional Patent</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487698" w14:textId="77777777" w:rsidR="00711F6A" w:rsidRDefault="00000000">
            <w:r>
              <w:rPr>
                <w:sz w:val="20"/>
                <w:szCs w:val="20"/>
              </w:rPr>
              <w:t>R1,200 – R2,500</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FAAD96" w14:textId="77777777" w:rsidR="00711F6A" w:rsidRDefault="00000000">
            <w:r>
              <w:rPr>
                <w:sz w:val="20"/>
                <w:szCs w:val="20"/>
              </w:rPr>
              <w:t>R10,000 – R27,000</w:t>
            </w:r>
          </w:p>
        </w:tc>
      </w:tr>
      <w:tr w:rsidR="00711F6A" w14:paraId="6E5208F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0FE7" w14:textId="77777777" w:rsidR="00711F6A" w:rsidRDefault="00000000">
            <w:r>
              <w:rPr>
                <w:sz w:val="20"/>
                <w:szCs w:val="20"/>
              </w:rPr>
              <w:t>SA Trademark (3 classes)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D7BA" w14:textId="77777777" w:rsidR="00711F6A" w:rsidRDefault="00000000">
            <w:r>
              <w:rPr>
                <w:sz w:val="20"/>
                <w:szCs w:val="20"/>
              </w:rPr>
              <w:t>R1,770 (R590/class)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C6FF" w14:textId="77777777" w:rsidR="00711F6A" w:rsidRDefault="00000000">
            <w:r>
              <w:rPr>
                <w:sz w:val="20"/>
                <w:szCs w:val="20"/>
              </w:rPr>
              <w:t>R7,000 – R14,000</w:t>
            </w:r>
          </w:p>
        </w:tc>
      </w:tr>
      <w:tr w:rsidR="00711F6A" w14:paraId="3C70A80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ECDF6" w14:textId="77777777" w:rsidR="00711F6A" w:rsidRDefault="00000000">
            <w:r>
              <w:rPr>
                <w:sz w:val="20"/>
                <w:szCs w:val="20"/>
              </w:rPr>
              <w:t>Attorney Consultation (pre-filing)</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A0354E" w14:textId="77777777" w:rsidR="00711F6A" w:rsidRDefault="00000000">
            <w:r>
              <w:rPr>
                <w:sz w:val="20"/>
                <w:szCs w:val="20"/>
              </w:rPr>
              <w:t>—</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29AA22" w14:textId="77777777" w:rsidR="00711F6A" w:rsidRDefault="00000000">
            <w:r>
              <w:rPr>
                <w:sz w:val="20"/>
                <w:szCs w:val="20"/>
              </w:rPr>
              <w:t>R3,000 – R5,000</w:t>
            </w:r>
          </w:p>
        </w:tc>
      </w:tr>
      <w:tr w:rsidR="00711F6A" w14:paraId="55AED7E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E26C" w14:textId="77777777" w:rsidR="00711F6A" w:rsidRDefault="00000000">
            <w:r>
              <w:rPr>
                <w:sz w:val="20"/>
                <w:szCs w:val="20"/>
              </w:rPr>
              <w:t>PCT Application (WIPO)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3210" w14:textId="77777777" w:rsidR="00711F6A" w:rsidRDefault="00000000">
            <w:r>
              <w:rPr>
                <w:sz w:val="20"/>
                <w:szCs w:val="20"/>
              </w:rPr>
              <w:t>~R40,000</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47B5" w14:textId="77777777" w:rsidR="00711F6A" w:rsidRDefault="00000000">
            <w:r>
              <w:rPr>
                <w:sz w:val="20"/>
                <w:szCs w:val="20"/>
              </w:rPr>
              <w:t>R40,000 – R90,000</w:t>
            </w:r>
          </w:p>
        </w:tc>
      </w:tr>
      <w:tr w:rsidR="00711F6A" w14:paraId="3235042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9E6B87" w14:textId="77777777" w:rsidR="00711F6A" w:rsidRDefault="00000000">
            <w:r>
              <w:rPr>
                <w:sz w:val="20"/>
                <w:szCs w:val="20"/>
              </w:rPr>
              <w:t>National Phase — SA Full</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8FD802" w14:textId="77777777" w:rsidR="00711F6A" w:rsidRDefault="00000000">
            <w:r>
              <w:rPr>
                <w:sz w:val="20"/>
                <w:szCs w:val="20"/>
              </w:rPr>
              <w:t>Included above</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5EA6E3" w14:textId="77777777" w:rsidR="00711F6A" w:rsidRDefault="00000000">
            <w:r>
              <w:rPr>
                <w:sz w:val="20"/>
                <w:szCs w:val="20"/>
              </w:rPr>
              <w:t>R15,000 – R30,000</w:t>
            </w:r>
          </w:p>
        </w:tc>
      </w:tr>
      <w:tr w:rsidR="00711F6A" w14:paraId="228DEE9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C354" w14:textId="77777777" w:rsidR="00711F6A" w:rsidRDefault="00000000">
            <w:r>
              <w:rPr>
                <w:sz w:val="20"/>
                <w:szCs w:val="20"/>
              </w:rPr>
              <w:t>National Phase — USA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6B9" w14:textId="77777777" w:rsidR="00711F6A" w:rsidRDefault="00000000">
            <w:r>
              <w:rPr>
                <w:sz w:val="20"/>
                <w:szCs w:val="20"/>
              </w:rPr>
              <w:t>~USD $15,000</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1C71" w14:textId="77777777" w:rsidR="00711F6A" w:rsidRDefault="00000000">
            <w:r>
              <w:rPr>
                <w:sz w:val="20"/>
                <w:szCs w:val="20"/>
              </w:rPr>
              <w:t>USD $15,000 – $25,000</w:t>
            </w:r>
          </w:p>
        </w:tc>
      </w:tr>
      <w:tr w:rsidR="00711F6A" w14:paraId="357A4DD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072B5D" w14:textId="77777777" w:rsidR="00711F6A" w:rsidRDefault="00000000">
            <w:r>
              <w:rPr>
                <w:sz w:val="20"/>
                <w:szCs w:val="20"/>
              </w:rPr>
              <w:t>National Phase — EU (EPO)</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176913" w14:textId="77777777" w:rsidR="00711F6A" w:rsidRDefault="00000000">
            <w:r>
              <w:rPr>
                <w:sz w:val="20"/>
                <w:szCs w:val="20"/>
              </w:rPr>
              <w:t>~EUR €8,000</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26D305" w14:textId="77777777" w:rsidR="00711F6A" w:rsidRDefault="00000000">
            <w:r>
              <w:rPr>
                <w:sz w:val="20"/>
                <w:szCs w:val="20"/>
              </w:rPr>
              <w:t>EUR €8,000 – €15,000</w:t>
            </w:r>
          </w:p>
        </w:tc>
      </w:tr>
      <w:tr w:rsidR="00711F6A" w14:paraId="30BAC0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27F1" w14:textId="77777777" w:rsidR="00711F6A" w:rsidRDefault="00000000">
            <w:r>
              <w:rPr>
                <w:sz w:val="20"/>
                <w:szCs w:val="20"/>
              </w:rPr>
              <w:t>National Phase — UK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2589" w14:textId="77777777" w:rsidR="00711F6A" w:rsidRDefault="00000000">
            <w:r>
              <w:rPr>
                <w:sz w:val="20"/>
                <w:szCs w:val="20"/>
              </w:rPr>
              <w:t>~GBP £5,000</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E291" w14:textId="77777777" w:rsidR="00711F6A" w:rsidRDefault="00000000">
            <w:r>
              <w:rPr>
                <w:sz w:val="20"/>
                <w:szCs w:val="20"/>
              </w:rPr>
              <w:t>GBP £5,000 – £10,000</w:t>
            </w:r>
          </w:p>
        </w:tc>
      </w:tr>
      <w:tr w:rsidR="00711F6A" w14:paraId="48C12A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833013" w14:textId="77777777" w:rsidR="00711F6A" w:rsidRDefault="00000000">
            <w:r>
              <w:rPr>
                <w:sz w:val="20"/>
                <w:szCs w:val="20"/>
              </w:rPr>
              <w:t>National Phase — Kenya/Nigeria</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D7F3D6" w14:textId="77777777" w:rsidR="00711F6A" w:rsidRDefault="00000000">
            <w:r>
              <w:rPr>
                <w:sz w:val="20"/>
                <w:szCs w:val="20"/>
              </w:rPr>
              <w:t>~USD $3,000 each</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B235A7" w14:textId="77777777" w:rsidR="00711F6A" w:rsidRDefault="00000000">
            <w:r>
              <w:rPr>
                <w:sz w:val="20"/>
                <w:szCs w:val="20"/>
              </w:rPr>
              <w:t>USD $3,000 – $6,000 each</w:t>
            </w:r>
          </w:p>
        </w:tc>
      </w:tr>
      <w:tr w:rsidR="00711F6A" w14:paraId="7720EC1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83A61" w14:textId="77777777" w:rsidR="00711F6A" w:rsidRDefault="00000000">
            <w:r>
              <w:rPr>
                <w:sz w:val="20"/>
                <w:szCs w:val="20"/>
              </w:rPr>
              <w:t>3-Year Total Budget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78D3" w14:textId="77777777" w:rsidR="00711F6A" w:rsidRDefault="00000000">
            <w:r>
              <w:rPr>
                <w:sz w:val="20"/>
                <w:szCs w:val="20"/>
              </w:rPr>
              <w:t>~R180,000 (low)</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0B78" w14:textId="77777777" w:rsidR="00711F6A" w:rsidRDefault="00000000">
            <w:r>
              <w:rPr>
                <w:sz w:val="20"/>
                <w:szCs w:val="20"/>
              </w:rPr>
              <w:t>~R430,000+ (high)</w:t>
            </w:r>
          </w:p>
        </w:tc>
      </w:tr>
    </w:tbl>
    <w:p w14:paraId="450ECF21" w14:textId="77777777" w:rsidR="00711F6A" w:rsidRDefault="00711F6A">
      <w:pPr>
        <w:spacing w:before="80"/>
      </w:pPr>
    </w:p>
    <w:p w14:paraId="642D00A0" w14:textId="77777777" w:rsidR="00711F6A" w:rsidRDefault="00000000">
      <w:pPr>
        <w:spacing w:before="60" w:after="60"/>
      </w:pPr>
      <w:r>
        <w:t>Note: Small entity applicants may qualify for a 60% reduction on WIPO PCT filing fees. Confirm eligibility with the attorney at time of PCT filing.</w:t>
      </w:r>
    </w:p>
    <w:p w14:paraId="2D7DD996" w14:textId="77777777" w:rsidR="00711F6A" w:rsidRDefault="00711F6A">
      <w:pPr>
        <w:spacing w:before="200"/>
      </w:pPr>
    </w:p>
    <w:p w14:paraId="501112B4" w14:textId="77777777" w:rsidR="00711F6A" w:rsidRDefault="00000000">
      <w:pPr>
        <w:pStyle w:val="Heading1"/>
        <w:pBdr>
          <w:bottom w:val="single" w:sz="6" w:space="1" w:color="1A5276"/>
        </w:pBdr>
      </w:pPr>
      <w:r>
        <w:lastRenderedPageBreak/>
        <w:t>5. Attorney Consultation (Priority Action)</w:t>
      </w:r>
    </w:p>
    <w:p w14:paraId="3A075A9C" w14:textId="77777777" w:rsidR="00711F6A" w:rsidRDefault="00000000">
      <w:pPr>
        <w:spacing w:before="60" w:after="60"/>
      </w:pPr>
      <w:r>
        <w:t xml:space="preserve">Before filing, invest R3,000–R5,000 in a 90-minute consultation with a South African patent attorney </w:t>
      </w:r>
      <w:proofErr w:type="spellStart"/>
      <w:r>
        <w:t>specialising</w:t>
      </w:r>
      <w:proofErr w:type="spellEnd"/>
      <w:r>
        <w:t xml:space="preserve"> in software and platform IP. Software patents in SA are assessed under a 'manner of manufacture' test — claims must be framed around technical implementation (database schema, protocol, algorithm) rather than abstract business methods. The TrustSquare whitepaper claims are already technically framed; an attorney will tighten and bulletproof them.</w:t>
      </w:r>
    </w:p>
    <w:p w14:paraId="472BD6A2" w14:textId="77777777" w:rsidR="00711F6A" w:rsidRDefault="00711F6A">
      <w:pPr>
        <w:spacing w:before="80"/>
      </w:pPr>
    </w:p>
    <w:p w14:paraId="77D5D506" w14:textId="77777777" w:rsidR="00711F6A" w:rsidRDefault="00000000">
      <w:pPr>
        <w:spacing w:before="60" w:after="60"/>
      </w:pPr>
      <w:r>
        <w:rPr>
          <w:b/>
          <w:bCs/>
        </w:rPr>
        <w:t xml:space="preserve">What </w:t>
      </w:r>
      <w:proofErr w:type="gramStart"/>
      <w:r>
        <w:rPr>
          <w:b/>
          <w:bCs/>
        </w:rPr>
        <w:t>the consultation should</w:t>
      </w:r>
      <w:proofErr w:type="gramEnd"/>
      <w:r>
        <w:rPr>
          <w:b/>
          <w:bCs/>
        </w:rPr>
        <w:t xml:space="preserve"> cover:</w:t>
      </w:r>
    </w:p>
    <w:p w14:paraId="615A2EA7" w14:textId="77777777" w:rsidR="00711F6A" w:rsidRDefault="00000000">
      <w:pPr>
        <w:pStyle w:val="ListParagraph"/>
        <w:numPr>
          <w:ilvl w:val="0"/>
          <w:numId w:val="2"/>
        </w:numPr>
        <w:spacing w:before="40" w:after="40"/>
      </w:pPr>
      <w:r>
        <w:t>Stress-test all 7 claims against known prior art (Thumbtack, Bark, LinkedIn, Gumtree, TaskRabbit)</w:t>
      </w:r>
    </w:p>
    <w:p w14:paraId="5BBCB706" w14:textId="77777777" w:rsidR="00711F6A" w:rsidRDefault="00000000">
      <w:pPr>
        <w:pStyle w:val="ListParagraph"/>
        <w:numPr>
          <w:ilvl w:val="0"/>
          <w:numId w:val="2"/>
        </w:numPr>
        <w:spacing w:before="40" w:after="40"/>
      </w:pPr>
      <w:r>
        <w:t>Confirm the role-emergence-from-transaction-state claim is sufficiently novel</w:t>
      </w:r>
    </w:p>
    <w:p w14:paraId="71C652C5" w14:textId="77777777" w:rsidR="00711F6A" w:rsidRDefault="00000000">
      <w:pPr>
        <w:pStyle w:val="ListParagraph"/>
        <w:numPr>
          <w:ilvl w:val="0"/>
          <w:numId w:val="2"/>
        </w:numPr>
        <w:spacing w:before="40" w:after="40"/>
      </w:pPr>
      <w:r>
        <w:t>Ensure the Tuppence mechanism is not classified as a financial instrument under SA law</w:t>
      </w:r>
    </w:p>
    <w:p w14:paraId="6062377E" w14:textId="77777777" w:rsidR="00711F6A" w:rsidRDefault="00000000">
      <w:pPr>
        <w:pStyle w:val="ListParagraph"/>
        <w:numPr>
          <w:ilvl w:val="0"/>
          <w:numId w:val="2"/>
        </w:numPr>
        <w:spacing w:before="40" w:after="40"/>
      </w:pPr>
      <w:r>
        <w:t>Advise on whether to file PCT via CIPC (cheaper) or directly via WIPO</w:t>
      </w:r>
    </w:p>
    <w:p w14:paraId="32F7B437" w14:textId="77777777" w:rsidR="00711F6A" w:rsidRDefault="00000000">
      <w:pPr>
        <w:pStyle w:val="ListParagraph"/>
        <w:numPr>
          <w:ilvl w:val="0"/>
          <w:numId w:val="2"/>
        </w:numPr>
        <w:spacing w:before="40" w:after="40"/>
      </w:pPr>
      <w:r>
        <w:t>Close any claim language gaps before the provisional is filed</w:t>
      </w:r>
    </w:p>
    <w:p w14:paraId="63C97AD8" w14:textId="77777777" w:rsidR="00711F6A" w:rsidRDefault="00711F6A">
      <w:pPr>
        <w:spacing w:before="80"/>
      </w:pPr>
    </w:p>
    <w:p w14:paraId="437A9AA4" w14:textId="77777777" w:rsidR="00711F6A" w:rsidRDefault="00000000">
      <w:pPr>
        <w:spacing w:before="60" w:after="60"/>
      </w:pPr>
      <w:r>
        <w:rPr>
          <w:b/>
          <w:bCs/>
        </w:rPr>
        <w:t>Recommended firms:</w:t>
      </w:r>
    </w:p>
    <w:p w14:paraId="518B6E2D" w14:textId="77777777" w:rsidR="00711F6A" w:rsidRDefault="00000000">
      <w:pPr>
        <w:pStyle w:val="ListParagraph"/>
        <w:numPr>
          <w:ilvl w:val="0"/>
          <w:numId w:val="2"/>
        </w:numPr>
        <w:spacing w:before="40" w:after="40"/>
      </w:pPr>
      <w:r>
        <w:t>Adams &amp; Adams — Pretoria (largest IP specialist firm in Africa)</w:t>
      </w:r>
    </w:p>
    <w:p w14:paraId="6D0EA410" w14:textId="77777777" w:rsidR="00711F6A" w:rsidRDefault="00000000">
      <w:pPr>
        <w:pStyle w:val="ListParagraph"/>
        <w:numPr>
          <w:ilvl w:val="0"/>
          <w:numId w:val="2"/>
        </w:numPr>
        <w:spacing w:before="40" w:after="40"/>
      </w:pPr>
      <w:r>
        <w:t>Spoor &amp; Fisher — Pretoria</w:t>
      </w:r>
    </w:p>
    <w:p w14:paraId="65B8F358" w14:textId="77777777" w:rsidR="00711F6A" w:rsidRDefault="00000000">
      <w:pPr>
        <w:pStyle w:val="ListParagraph"/>
        <w:numPr>
          <w:ilvl w:val="0"/>
          <w:numId w:val="2"/>
        </w:numPr>
        <w:spacing w:before="40" w:after="40"/>
      </w:pPr>
      <w:r>
        <w:t>Bowmans — Johannesburg</w:t>
      </w:r>
    </w:p>
    <w:p w14:paraId="035C68CA" w14:textId="77777777" w:rsidR="00711F6A" w:rsidRDefault="00711F6A">
      <w:pPr>
        <w:spacing w:before="80"/>
      </w:pPr>
    </w:p>
    <w:p w14:paraId="0B2CBD7E" w14:textId="77777777" w:rsidR="00711F6A" w:rsidRDefault="00000000">
      <w:pPr>
        <w:spacing w:before="120" w:after="120"/>
        <w:ind w:left="360"/>
      </w:pPr>
      <w:r>
        <w:rPr>
          <w:b/>
          <w:bCs/>
          <w:color w:val="C0392B"/>
        </w:rPr>
        <w:t>⚠ The provisional filing fee is cheap. A poorly drafted provisional that loses international rights is not.</w:t>
      </w:r>
    </w:p>
    <w:p w14:paraId="4E6E2F6A" w14:textId="77777777" w:rsidR="00711F6A" w:rsidRDefault="00711F6A">
      <w:pPr>
        <w:spacing w:before="200"/>
      </w:pPr>
    </w:p>
    <w:p w14:paraId="741DC887" w14:textId="77777777" w:rsidR="00711F6A" w:rsidRDefault="00000000">
      <w:pPr>
        <w:pStyle w:val="Heading1"/>
        <w:pBdr>
          <w:bottom w:val="single" w:sz="6" w:space="1" w:color="1A5276"/>
        </w:pBdr>
      </w:pPr>
      <w:r>
        <w:t>6. Current Asset Status</w:t>
      </w:r>
    </w:p>
    <w:p w14:paraId="35A2C6C6" w14:textId="77777777" w:rsidR="00711F6A" w:rsidRDefault="00711F6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26"/>
      </w:tblGrid>
      <w:tr w:rsidR="00711F6A" w14:paraId="0FAACE1E"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0B06AC7" w14:textId="77777777" w:rsidR="00711F6A" w:rsidRDefault="00000000">
            <w:r>
              <w:rPr>
                <w:b/>
                <w:bCs/>
                <w:color w:val="FFFFFF"/>
                <w:sz w:val="20"/>
                <w:szCs w:val="20"/>
              </w:rPr>
              <w:t>Asset</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AFD2DC2" w14:textId="77777777" w:rsidR="00711F6A" w:rsidRDefault="00000000">
            <w:r>
              <w:rPr>
                <w:b/>
                <w:bCs/>
                <w:color w:val="FFFFFF"/>
                <w:sz w:val="20"/>
                <w:szCs w:val="20"/>
              </w:rPr>
              <w:t>Status</w:t>
            </w:r>
          </w:p>
        </w:tc>
        <w:tc>
          <w:tcPr>
            <w:tcW w:w="4226"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DD140AB" w14:textId="77777777" w:rsidR="00711F6A" w:rsidRDefault="00000000">
            <w:r>
              <w:rPr>
                <w:b/>
                <w:bCs/>
                <w:color w:val="FFFFFF"/>
                <w:sz w:val="20"/>
                <w:szCs w:val="20"/>
              </w:rPr>
              <w:t>Notes</w:t>
            </w:r>
          </w:p>
        </w:tc>
      </w:tr>
      <w:tr w:rsidR="00711F6A" w14:paraId="5C4A68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B22141" w14:textId="77777777" w:rsidR="00711F6A" w:rsidRDefault="00000000">
            <w:r>
              <w:rPr>
                <w:sz w:val="20"/>
                <w:szCs w:val="20"/>
              </w:rPr>
              <w:t>CIPC Company 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B2719D" w14:textId="77777777" w:rsidR="00711F6A" w:rsidRDefault="00000000">
            <w:r>
              <w:rPr>
                <w:sz w:val="20"/>
                <w:szCs w:val="20"/>
              </w:rPr>
              <w:t>COMPLETE</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BD53F3" w14:textId="77777777" w:rsidR="00711F6A" w:rsidRDefault="00000000">
            <w:r>
              <w:rPr>
                <w:sz w:val="20"/>
                <w:szCs w:val="20"/>
              </w:rPr>
              <w:t>TrustSquare (Pty) Ltd — 2026/340128/07 — 29 April 2026</w:t>
            </w:r>
          </w:p>
        </w:tc>
      </w:tr>
      <w:tr w:rsidR="00711F6A" w14:paraId="5F74B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1395" w14:textId="77777777" w:rsidR="00711F6A" w:rsidRDefault="00000000">
            <w:r>
              <w:rPr>
                <w:sz w:val="20"/>
                <w:szCs w:val="20"/>
              </w:rPr>
              <w:t>FNB Business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2FAD1" w14:textId="77777777" w:rsidR="00711F6A" w:rsidRDefault="00000000">
            <w:r>
              <w:rPr>
                <w:sz w:val="20"/>
                <w:szCs w:val="20"/>
              </w:rPr>
              <w:t>ACTIVE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0CE7" w14:textId="77777777" w:rsidR="00711F6A" w:rsidRDefault="00000000">
            <w:r>
              <w:rPr>
                <w:sz w:val="20"/>
                <w:szCs w:val="20"/>
              </w:rPr>
              <w:t>Account opened 7 May 2026 — Acc: 63208160117</w:t>
            </w:r>
          </w:p>
        </w:tc>
      </w:tr>
      <w:tr w:rsidR="00711F6A" w14:paraId="2F679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ED0DAE" w14:textId="77777777" w:rsidR="00711F6A" w:rsidRDefault="00000000">
            <w:r>
              <w:rPr>
                <w:sz w:val="20"/>
                <w:szCs w:val="20"/>
              </w:rPr>
              <w:t>Technical Whitepaper v3</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329963" w14:textId="77777777" w:rsidR="00711F6A" w:rsidRDefault="00000000">
            <w:r>
              <w:rPr>
                <w:sz w:val="20"/>
                <w:szCs w:val="20"/>
              </w:rPr>
              <w:t>DRAFT COMPLETE</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334841" w14:textId="77777777" w:rsidR="00711F6A" w:rsidRDefault="00000000">
            <w:r>
              <w:rPr>
                <w:sz w:val="20"/>
                <w:szCs w:val="20"/>
              </w:rPr>
              <w:t>7 claims documented — ready for provisional basis</w:t>
            </w:r>
          </w:p>
        </w:tc>
      </w:tr>
      <w:tr w:rsidR="00711F6A" w14:paraId="3CBDF5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AF96" w14:textId="77777777" w:rsidR="00711F6A" w:rsidRDefault="00000000">
            <w:r>
              <w:rPr>
                <w:sz w:val="20"/>
                <w:szCs w:val="20"/>
              </w:rPr>
              <w:t>EULA 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ECF4" w14:textId="77777777" w:rsidR="00711F6A" w:rsidRDefault="00000000">
            <w:r>
              <w:rPr>
                <w:sz w:val="20"/>
                <w:szCs w:val="20"/>
              </w:rPr>
              <w:t>DRAFT COMPLETE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0FD9" w14:textId="77777777" w:rsidR="00711F6A" w:rsidRDefault="00000000">
            <w:r>
              <w:rPr>
                <w:sz w:val="20"/>
                <w:szCs w:val="20"/>
              </w:rPr>
              <w:t>Requires legal review before publication</w:t>
            </w:r>
          </w:p>
        </w:tc>
      </w:tr>
      <w:tr w:rsidR="00711F6A" w14:paraId="1BD9F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7CA777" w14:textId="77777777" w:rsidR="00711F6A" w:rsidRDefault="00000000">
            <w:r>
              <w:rPr>
                <w:sz w:val="20"/>
                <w:szCs w:val="20"/>
              </w:rPr>
              <w:t>Platform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3176C4" w14:textId="77777777" w:rsidR="00711F6A" w:rsidRDefault="00000000">
            <w:r>
              <w:rPr>
                <w:sz w:val="20"/>
                <w:szCs w:val="20"/>
              </w:rPr>
              <w:t>LIVE</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A624AE" w14:textId="77777777" w:rsidR="00711F6A" w:rsidRDefault="00000000">
            <w:r>
              <w:rPr>
                <w:sz w:val="20"/>
                <w:szCs w:val="20"/>
              </w:rPr>
              <w:t>trustsquare.co — HTTPS — Hetzner VPS sovereignty stack</w:t>
            </w:r>
          </w:p>
        </w:tc>
      </w:tr>
      <w:tr w:rsidR="00711F6A" w14:paraId="6ED9C6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6EB7C" w14:textId="77777777" w:rsidR="00711F6A" w:rsidRDefault="00000000">
            <w:r>
              <w:rPr>
                <w:sz w:val="20"/>
                <w:szCs w:val="20"/>
              </w:rPr>
              <w:t>SHA-256 Hash (</w:t>
            </w:r>
            <w:proofErr w:type="spellStart"/>
            <w:r>
              <w:rPr>
                <w:sz w:val="20"/>
                <w:szCs w:val="20"/>
              </w:rPr>
              <w:t>OpenTimestamps</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B59D" w14:textId="77777777" w:rsidR="00711F6A" w:rsidRDefault="00000000">
            <w:r>
              <w:rPr>
                <w:sz w:val="20"/>
                <w:szCs w:val="20"/>
              </w:rPr>
              <w:t>PENDING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7F90A" w14:textId="77777777" w:rsidR="00711F6A" w:rsidRDefault="00000000">
            <w:r>
              <w:rPr>
                <w:sz w:val="20"/>
                <w:szCs w:val="20"/>
              </w:rPr>
              <w:t xml:space="preserve">Hash and </w:t>
            </w:r>
            <w:proofErr w:type="gramStart"/>
            <w:r>
              <w:rPr>
                <w:sz w:val="20"/>
                <w:szCs w:val="20"/>
              </w:rPr>
              <w:t>publish</w:t>
            </w:r>
            <w:proofErr w:type="gramEnd"/>
            <w:r>
              <w:rPr>
                <w:sz w:val="20"/>
                <w:szCs w:val="20"/>
              </w:rPr>
              <w:t xml:space="preserve"> on Day 0 after provisional filed</w:t>
            </w:r>
          </w:p>
        </w:tc>
      </w:tr>
      <w:tr w:rsidR="00711F6A" w14:paraId="673F6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A21757" w14:textId="77777777" w:rsidR="00711F6A" w:rsidRDefault="00000000">
            <w:r>
              <w:rPr>
                <w:sz w:val="20"/>
                <w:szCs w:val="20"/>
              </w:rPr>
              <w:t>IP.com Prior Art Upload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662677" w14:textId="77777777" w:rsidR="00711F6A" w:rsidRDefault="00000000">
            <w:r>
              <w:rPr>
                <w:sz w:val="20"/>
                <w:szCs w:val="20"/>
              </w:rPr>
              <w:t>PENDING</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DE9679" w14:textId="77777777" w:rsidR="00711F6A" w:rsidRDefault="00000000">
            <w:r>
              <w:rPr>
                <w:sz w:val="20"/>
                <w:szCs w:val="20"/>
              </w:rPr>
              <w:t>Upload after provisional filed, Day 0</w:t>
            </w:r>
          </w:p>
        </w:tc>
      </w:tr>
      <w:tr w:rsidR="00711F6A" w14:paraId="51173E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02B0" w14:textId="77777777" w:rsidR="00711F6A" w:rsidRDefault="00000000">
            <w:r>
              <w:rPr>
                <w:sz w:val="20"/>
                <w:szCs w:val="20"/>
              </w:rPr>
              <w:t>Internet Archive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C579" w14:textId="77777777" w:rsidR="00711F6A" w:rsidRDefault="00000000">
            <w:r>
              <w:rPr>
                <w:sz w:val="20"/>
                <w:szCs w:val="20"/>
              </w:rPr>
              <w:t>PENDING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7AE4" w14:textId="77777777" w:rsidR="00711F6A" w:rsidRDefault="00000000">
            <w:r>
              <w:rPr>
                <w:sz w:val="20"/>
                <w:szCs w:val="20"/>
              </w:rPr>
              <w:t>Submit trustsquare.co on Day 0</w:t>
            </w:r>
          </w:p>
        </w:tc>
      </w:tr>
      <w:tr w:rsidR="00711F6A" w14:paraId="2213A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CCD92E" w14:textId="77777777" w:rsidR="00711F6A" w:rsidRDefault="00000000">
            <w:r>
              <w:rPr>
                <w:sz w:val="20"/>
                <w:szCs w:val="20"/>
              </w:rPr>
              <w:lastRenderedPageBreak/>
              <w:t>SA Provisional Patent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B47B1F" w14:textId="77777777" w:rsidR="00711F6A" w:rsidRDefault="00000000">
            <w:r>
              <w:rPr>
                <w:sz w:val="20"/>
                <w:szCs w:val="20"/>
              </w:rPr>
              <w:t>NOT YET FILED — PRIORITY</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E4440D" w14:textId="77777777" w:rsidR="00711F6A" w:rsidRDefault="00000000">
            <w:r>
              <w:rPr>
                <w:sz w:val="20"/>
                <w:szCs w:val="20"/>
              </w:rPr>
              <w:t>File before any public launch or disclosure</w:t>
            </w:r>
          </w:p>
        </w:tc>
      </w:tr>
      <w:tr w:rsidR="00711F6A" w14:paraId="04789E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32353" w14:textId="77777777" w:rsidR="00711F6A" w:rsidRDefault="00000000">
            <w:r>
              <w:rPr>
                <w:sz w:val="20"/>
                <w:szCs w:val="20"/>
              </w:rPr>
              <w:t>SA Trademark (3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F1D63" w14:textId="77777777" w:rsidR="00711F6A" w:rsidRDefault="00000000">
            <w:r>
              <w:rPr>
                <w:sz w:val="20"/>
                <w:szCs w:val="20"/>
              </w:rPr>
              <w:t>NOT YET FILED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750EF" w14:textId="77777777" w:rsidR="00711F6A" w:rsidRDefault="00000000">
            <w:r>
              <w:rPr>
                <w:sz w:val="20"/>
                <w:szCs w:val="20"/>
              </w:rPr>
              <w:t>File same day as provisional</w:t>
            </w:r>
          </w:p>
        </w:tc>
      </w:tr>
      <w:tr w:rsidR="00711F6A" w14:paraId="5FC7D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764D48" w14:textId="77777777" w:rsidR="00711F6A" w:rsidRDefault="00000000">
            <w:r>
              <w:rPr>
                <w:sz w:val="20"/>
                <w:szCs w:val="20"/>
              </w:rPr>
              <w:t>PCT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7F92CE" w14:textId="77777777" w:rsidR="00711F6A" w:rsidRDefault="00000000">
            <w:r>
              <w:rPr>
                <w:sz w:val="20"/>
                <w:szCs w:val="20"/>
              </w:rPr>
              <w:t>NOT YET — Due Month 11</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2FC5E5" w14:textId="77777777" w:rsidR="00711F6A" w:rsidRDefault="00000000">
            <w:r>
              <w:rPr>
                <w:sz w:val="20"/>
                <w:szCs w:val="20"/>
              </w:rPr>
              <w:t>Begin preparation Month 3–4 with attorney</w:t>
            </w:r>
          </w:p>
        </w:tc>
      </w:tr>
    </w:tbl>
    <w:p w14:paraId="0FF4E902" w14:textId="77777777" w:rsidR="00711F6A" w:rsidRDefault="00711F6A">
      <w:pPr>
        <w:spacing w:before="200"/>
      </w:pPr>
    </w:p>
    <w:p w14:paraId="419BA9B3" w14:textId="77777777" w:rsidR="00711F6A" w:rsidRDefault="00000000">
      <w:pPr>
        <w:pStyle w:val="Heading1"/>
        <w:pBdr>
          <w:bottom w:val="single" w:sz="6" w:space="1" w:color="1A5276"/>
        </w:pBdr>
      </w:pPr>
      <w:r>
        <w:t>7. Immediate Next Actions (In Order)</w:t>
      </w:r>
    </w:p>
    <w:p w14:paraId="0BCA05CE" w14:textId="77777777" w:rsidR="00711F6A" w:rsidRDefault="00711F6A">
      <w:pPr>
        <w:spacing w:before="60"/>
      </w:pPr>
    </w:p>
    <w:p w14:paraId="604D7824" w14:textId="77777777" w:rsidR="00711F6A" w:rsidRDefault="00000000">
      <w:pPr>
        <w:pStyle w:val="ListParagraph"/>
        <w:numPr>
          <w:ilvl w:val="0"/>
          <w:numId w:val="3"/>
        </w:numPr>
        <w:spacing w:before="60" w:after="60"/>
      </w:pPr>
      <w:r>
        <w:t>Book attorney consultation — Adams &amp; Adams / Spoor &amp; Fisher / Bowmans — budget R3,000–R5,000.</w:t>
      </w:r>
    </w:p>
    <w:p w14:paraId="1706E1C9" w14:textId="77777777" w:rsidR="00711F6A" w:rsidRDefault="00000000">
      <w:pPr>
        <w:pStyle w:val="ListParagraph"/>
        <w:numPr>
          <w:ilvl w:val="0"/>
          <w:numId w:val="3"/>
        </w:numPr>
        <w:spacing w:before="60" w:after="60"/>
      </w:pPr>
      <w:r>
        <w:t>Prepare provisional patent application documents (Whitepaper v3 + 7 claims form the basis).</w:t>
      </w:r>
    </w:p>
    <w:p w14:paraId="7E10944A" w14:textId="77777777" w:rsidR="00711F6A" w:rsidRDefault="00000000">
      <w:pPr>
        <w:pStyle w:val="ListParagraph"/>
        <w:numPr>
          <w:ilvl w:val="0"/>
          <w:numId w:val="3"/>
        </w:numPr>
        <w:spacing w:before="60" w:after="60"/>
      </w:pPr>
      <w:r>
        <w:t>File SA Provisional Patent via iponline.cipc.co.za — before any public launch or disclosure.</w:t>
      </w:r>
    </w:p>
    <w:p w14:paraId="5D15C488" w14:textId="77777777" w:rsidR="00711F6A" w:rsidRDefault="00000000">
      <w:pPr>
        <w:pStyle w:val="ListParagraph"/>
        <w:numPr>
          <w:ilvl w:val="0"/>
          <w:numId w:val="3"/>
        </w:numPr>
        <w:spacing w:before="60" w:after="60"/>
      </w:pPr>
      <w:r>
        <w:t>File SA Trademark (Classes 35, 36, 42) via iponline.cipc.co.za — same day as provisional.</w:t>
      </w:r>
    </w:p>
    <w:p w14:paraId="272173BE" w14:textId="77777777" w:rsidR="00711F6A" w:rsidRDefault="00000000">
      <w:pPr>
        <w:pStyle w:val="ListParagraph"/>
        <w:numPr>
          <w:ilvl w:val="0"/>
          <w:numId w:val="3"/>
        </w:numPr>
        <w:spacing w:before="60" w:after="60"/>
      </w:pPr>
      <w:r>
        <w:t xml:space="preserve">Hash whitepaper (SHA-256) and submit hash to </w:t>
      </w:r>
      <w:proofErr w:type="spellStart"/>
      <w:r>
        <w:t>OpenTimestamps</w:t>
      </w:r>
      <w:proofErr w:type="spellEnd"/>
      <w:r>
        <w:t xml:space="preserve"> — publish hash, not document.</w:t>
      </w:r>
    </w:p>
    <w:p w14:paraId="49620DCC" w14:textId="77777777" w:rsidR="00711F6A" w:rsidRDefault="00000000">
      <w:pPr>
        <w:pStyle w:val="ListParagraph"/>
        <w:numPr>
          <w:ilvl w:val="0"/>
          <w:numId w:val="3"/>
        </w:numPr>
        <w:spacing w:before="60" w:after="60"/>
      </w:pPr>
      <w:r>
        <w:t xml:space="preserve">Upload </w:t>
      </w:r>
      <w:proofErr w:type="gramStart"/>
      <w:r>
        <w:t>whitepaper</w:t>
      </w:r>
      <w:proofErr w:type="gramEnd"/>
      <w:r>
        <w:t xml:space="preserve"> to ip.com prior art database.</w:t>
      </w:r>
    </w:p>
    <w:p w14:paraId="51B839C7" w14:textId="77777777" w:rsidR="00711F6A" w:rsidRDefault="00000000">
      <w:pPr>
        <w:pStyle w:val="ListParagraph"/>
        <w:numPr>
          <w:ilvl w:val="0"/>
          <w:numId w:val="3"/>
        </w:numPr>
        <w:spacing w:before="60" w:after="60"/>
      </w:pPr>
      <w:r>
        <w:t>Submit trustsquare.co to archive.org/save (Internet Archive).</w:t>
      </w:r>
    </w:p>
    <w:p w14:paraId="238D6C00" w14:textId="77777777" w:rsidR="00711F6A" w:rsidRDefault="00000000">
      <w:pPr>
        <w:pStyle w:val="ListParagraph"/>
        <w:numPr>
          <w:ilvl w:val="0"/>
          <w:numId w:val="3"/>
        </w:numPr>
        <w:spacing w:before="60" w:after="60"/>
      </w:pPr>
      <w:r>
        <w:t>Publish whitepaper publicly — only after all steps above are confirmed complete.</w:t>
      </w:r>
    </w:p>
    <w:p w14:paraId="0374F446" w14:textId="77777777" w:rsidR="00711F6A" w:rsidRDefault="00711F6A">
      <w:pPr>
        <w:spacing w:before="240"/>
      </w:pPr>
    </w:p>
    <w:p w14:paraId="38CBE4B7" w14:textId="77777777" w:rsidR="00711F6A" w:rsidRDefault="00000000">
      <w:pPr>
        <w:pBdr>
          <w:top w:val="single" w:sz="4" w:space="1" w:color="CCCCCC"/>
        </w:pBdr>
        <w:spacing w:before="240"/>
        <w:jc w:val="center"/>
      </w:pPr>
      <w:r>
        <w:rPr>
          <w:color w:val="999999"/>
          <w:sz w:val="18"/>
          <w:szCs w:val="18"/>
        </w:rPr>
        <w:t xml:space="preserve">TrustSquare (Pty) </w:t>
      </w:r>
      <w:proofErr w:type="gramStart"/>
      <w:r>
        <w:rPr>
          <w:color w:val="999999"/>
          <w:sz w:val="18"/>
          <w:szCs w:val="18"/>
        </w:rPr>
        <w:t>Ltd  —</w:t>
      </w:r>
      <w:proofErr w:type="gramEnd"/>
      <w:r>
        <w:rPr>
          <w:color w:val="999999"/>
          <w:sz w:val="18"/>
          <w:szCs w:val="18"/>
        </w:rPr>
        <w:t xml:space="preserve">  Reg. 2026/340128/</w:t>
      </w:r>
      <w:proofErr w:type="gramStart"/>
      <w:r>
        <w:rPr>
          <w:color w:val="999999"/>
          <w:sz w:val="18"/>
          <w:szCs w:val="18"/>
        </w:rPr>
        <w:t>07  |</w:t>
      </w:r>
      <w:proofErr w:type="gramEnd"/>
      <w:r>
        <w:rPr>
          <w:color w:val="999999"/>
          <w:sz w:val="18"/>
          <w:szCs w:val="18"/>
        </w:rPr>
        <w:t xml:space="preserve">  CONFIDENTIAL — Internal Strategy </w:t>
      </w:r>
      <w:proofErr w:type="gramStart"/>
      <w:r>
        <w:rPr>
          <w:color w:val="999999"/>
          <w:sz w:val="18"/>
          <w:szCs w:val="18"/>
        </w:rPr>
        <w:t>Document  |</w:t>
      </w:r>
      <w:proofErr w:type="gramEnd"/>
      <w:r>
        <w:rPr>
          <w:color w:val="999999"/>
          <w:sz w:val="18"/>
          <w:szCs w:val="18"/>
        </w:rPr>
        <w:t xml:space="preserve">  </w:t>
      </w:r>
      <w:proofErr w:type="gramStart"/>
      <w:r>
        <w:rPr>
          <w:color w:val="999999"/>
          <w:sz w:val="18"/>
          <w:szCs w:val="18"/>
        </w:rPr>
        <w:t>v1.0  |</w:t>
      </w:r>
      <w:proofErr w:type="gramEnd"/>
      <w:r>
        <w:rPr>
          <w:color w:val="999999"/>
          <w:sz w:val="18"/>
          <w:szCs w:val="18"/>
        </w:rPr>
        <w:t xml:space="preserve">  May 2026</w:t>
      </w:r>
    </w:p>
    <w:sectPr w:rsidR="00711F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57D8A"/>
    <w:multiLevelType w:val="hybridMultilevel"/>
    <w:tmpl w:val="AD984F24"/>
    <w:lvl w:ilvl="0" w:tplc="81DA0F74">
      <w:start w:val="1"/>
      <w:numFmt w:val="bullet"/>
      <w:lvlText w:val="●"/>
      <w:lvlJc w:val="left"/>
      <w:pPr>
        <w:ind w:left="720" w:hanging="360"/>
      </w:pPr>
    </w:lvl>
    <w:lvl w:ilvl="1" w:tplc="2294D6AE">
      <w:start w:val="1"/>
      <w:numFmt w:val="bullet"/>
      <w:lvlText w:val="○"/>
      <w:lvlJc w:val="left"/>
      <w:pPr>
        <w:ind w:left="1440" w:hanging="360"/>
      </w:pPr>
    </w:lvl>
    <w:lvl w:ilvl="2" w:tplc="7AE4F62E">
      <w:start w:val="1"/>
      <w:numFmt w:val="bullet"/>
      <w:lvlText w:val="■"/>
      <w:lvlJc w:val="left"/>
      <w:pPr>
        <w:ind w:left="2160" w:hanging="360"/>
      </w:pPr>
    </w:lvl>
    <w:lvl w:ilvl="3" w:tplc="EA02CD9C">
      <w:start w:val="1"/>
      <w:numFmt w:val="bullet"/>
      <w:lvlText w:val="●"/>
      <w:lvlJc w:val="left"/>
      <w:pPr>
        <w:ind w:left="2880" w:hanging="360"/>
      </w:pPr>
    </w:lvl>
    <w:lvl w:ilvl="4" w:tplc="552849CC">
      <w:start w:val="1"/>
      <w:numFmt w:val="bullet"/>
      <w:lvlText w:val="○"/>
      <w:lvlJc w:val="left"/>
      <w:pPr>
        <w:ind w:left="3600" w:hanging="360"/>
      </w:pPr>
    </w:lvl>
    <w:lvl w:ilvl="5" w:tplc="69FA017C">
      <w:start w:val="1"/>
      <w:numFmt w:val="bullet"/>
      <w:lvlText w:val="■"/>
      <w:lvlJc w:val="left"/>
      <w:pPr>
        <w:ind w:left="4320" w:hanging="360"/>
      </w:pPr>
    </w:lvl>
    <w:lvl w:ilvl="6" w:tplc="5C2C5D3A">
      <w:start w:val="1"/>
      <w:numFmt w:val="bullet"/>
      <w:lvlText w:val="●"/>
      <w:lvlJc w:val="left"/>
      <w:pPr>
        <w:ind w:left="5040" w:hanging="360"/>
      </w:pPr>
    </w:lvl>
    <w:lvl w:ilvl="7" w:tplc="D05A91F4">
      <w:start w:val="1"/>
      <w:numFmt w:val="bullet"/>
      <w:lvlText w:val="●"/>
      <w:lvlJc w:val="left"/>
      <w:pPr>
        <w:ind w:left="5760" w:hanging="360"/>
      </w:pPr>
    </w:lvl>
    <w:lvl w:ilvl="8" w:tplc="E856DF5E">
      <w:start w:val="1"/>
      <w:numFmt w:val="bullet"/>
      <w:lvlText w:val="●"/>
      <w:lvlJc w:val="left"/>
      <w:pPr>
        <w:ind w:left="6480" w:hanging="360"/>
      </w:pPr>
    </w:lvl>
  </w:abstractNum>
  <w:abstractNum w:abstractNumId="1" w15:restartNumberingAfterBreak="0">
    <w:nsid w:val="421140C7"/>
    <w:multiLevelType w:val="hybridMultilevel"/>
    <w:tmpl w:val="CDBE6DF8"/>
    <w:lvl w:ilvl="0" w:tplc="2DA44BB6">
      <w:start w:val="1"/>
      <w:numFmt w:val="bullet"/>
      <w:lvlText w:val="•"/>
      <w:lvlJc w:val="left"/>
      <w:pPr>
        <w:ind w:left="720" w:hanging="360"/>
      </w:pPr>
    </w:lvl>
    <w:lvl w:ilvl="1" w:tplc="17E8969E">
      <w:numFmt w:val="decimal"/>
      <w:lvlText w:val=""/>
      <w:lvlJc w:val="left"/>
    </w:lvl>
    <w:lvl w:ilvl="2" w:tplc="9FC84A0C">
      <w:numFmt w:val="decimal"/>
      <w:lvlText w:val=""/>
      <w:lvlJc w:val="left"/>
    </w:lvl>
    <w:lvl w:ilvl="3" w:tplc="13CCEE7C">
      <w:numFmt w:val="decimal"/>
      <w:lvlText w:val=""/>
      <w:lvlJc w:val="left"/>
    </w:lvl>
    <w:lvl w:ilvl="4" w:tplc="C812EFE2">
      <w:numFmt w:val="decimal"/>
      <w:lvlText w:val=""/>
      <w:lvlJc w:val="left"/>
    </w:lvl>
    <w:lvl w:ilvl="5" w:tplc="664CFF88">
      <w:numFmt w:val="decimal"/>
      <w:lvlText w:val=""/>
      <w:lvlJc w:val="left"/>
    </w:lvl>
    <w:lvl w:ilvl="6" w:tplc="C25E1DF4">
      <w:numFmt w:val="decimal"/>
      <w:lvlText w:val=""/>
      <w:lvlJc w:val="left"/>
    </w:lvl>
    <w:lvl w:ilvl="7" w:tplc="85F81A42">
      <w:numFmt w:val="decimal"/>
      <w:lvlText w:val=""/>
      <w:lvlJc w:val="left"/>
    </w:lvl>
    <w:lvl w:ilvl="8" w:tplc="C4EAC018">
      <w:numFmt w:val="decimal"/>
      <w:lvlText w:val=""/>
      <w:lvlJc w:val="left"/>
    </w:lvl>
  </w:abstractNum>
  <w:abstractNum w:abstractNumId="2" w15:restartNumberingAfterBreak="0">
    <w:nsid w:val="750C23A4"/>
    <w:multiLevelType w:val="hybridMultilevel"/>
    <w:tmpl w:val="19AAF188"/>
    <w:lvl w:ilvl="0" w:tplc="72AC9F38">
      <w:start w:val="1"/>
      <w:numFmt w:val="decimal"/>
      <w:lvlText w:val="%1."/>
      <w:lvlJc w:val="left"/>
      <w:pPr>
        <w:ind w:left="720" w:hanging="360"/>
      </w:pPr>
    </w:lvl>
    <w:lvl w:ilvl="1" w:tplc="AA9EE986">
      <w:numFmt w:val="decimal"/>
      <w:lvlText w:val=""/>
      <w:lvlJc w:val="left"/>
    </w:lvl>
    <w:lvl w:ilvl="2" w:tplc="42507B08">
      <w:numFmt w:val="decimal"/>
      <w:lvlText w:val=""/>
      <w:lvlJc w:val="left"/>
    </w:lvl>
    <w:lvl w:ilvl="3" w:tplc="43E881B6">
      <w:numFmt w:val="decimal"/>
      <w:lvlText w:val=""/>
      <w:lvlJc w:val="left"/>
    </w:lvl>
    <w:lvl w:ilvl="4" w:tplc="95486E54">
      <w:numFmt w:val="decimal"/>
      <w:lvlText w:val=""/>
      <w:lvlJc w:val="left"/>
    </w:lvl>
    <w:lvl w:ilvl="5" w:tplc="0026241E">
      <w:numFmt w:val="decimal"/>
      <w:lvlText w:val=""/>
      <w:lvlJc w:val="left"/>
    </w:lvl>
    <w:lvl w:ilvl="6" w:tplc="EB12D598">
      <w:numFmt w:val="decimal"/>
      <w:lvlText w:val=""/>
      <w:lvlJc w:val="left"/>
    </w:lvl>
    <w:lvl w:ilvl="7" w:tplc="C0B0A562">
      <w:numFmt w:val="decimal"/>
      <w:lvlText w:val=""/>
      <w:lvlJc w:val="left"/>
    </w:lvl>
    <w:lvl w:ilvl="8" w:tplc="4F3C2F3E">
      <w:numFmt w:val="decimal"/>
      <w:lvlText w:val=""/>
      <w:lvlJc w:val="left"/>
    </w:lvl>
  </w:abstractNum>
  <w:num w:numId="1" w16cid:durableId="137454892">
    <w:abstractNumId w:val="0"/>
    <w:lvlOverride w:ilvl="0">
      <w:startOverride w:val="1"/>
    </w:lvlOverride>
  </w:num>
  <w:num w:numId="2" w16cid:durableId="2078740855">
    <w:abstractNumId w:val="1"/>
    <w:lvlOverride w:ilvl="0">
      <w:startOverride w:val="1"/>
    </w:lvlOverride>
  </w:num>
  <w:num w:numId="3" w16cid:durableId="18752720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6A"/>
    <w:rsid w:val="00711F6A"/>
    <w:rsid w:val="00860E20"/>
    <w:rsid w:val="00C469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0677"/>
  <w15:docId w15:val="{A72621D5-EBF2-48B1-BF03-1713E331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1206</Words>
  <Characters>7172</Characters>
  <Application>Microsoft Office Word</Application>
  <DocSecurity>0</DocSecurity>
  <Lines>258</Lines>
  <Paragraphs>171</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Conradie</cp:lastModifiedBy>
  <cp:revision>2</cp:revision>
  <dcterms:created xsi:type="dcterms:W3CDTF">2026-05-12T16:14:00Z</dcterms:created>
  <dcterms:modified xsi:type="dcterms:W3CDTF">2026-05-12T16:14:00Z</dcterms:modified>
</cp:coreProperties>
</file>