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Дагаев</w:t>
      </w:r>
      <w:r>
        <w:t xml:space="preserve"> </w:t>
      </w:r>
      <w:r>
        <w:t xml:space="preserve">Дэни</w:t>
      </w:r>
      <w:r>
        <w:t xml:space="preserve"> </w:t>
      </w:r>
      <w:r>
        <w:t xml:space="preserve">Муслимович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4" w:name="fig:001"/>
      <w:r>
        <w:drawing>
          <wp:inline>
            <wp:extent cx="3850105" cy="2906829"/>
            <wp:effectExtent b="0" l="0" r="0" t="0"/>
            <wp:docPr descr="Рис. 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bookmarkStart w:id="28" w:name="fig:002"/>
      <w:r>
        <w:drawing>
          <wp:inline>
            <wp:extent cx="5334000" cy="935276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4186989" cy="3176336"/>
            <wp:effectExtent b="0" l="0" r="0" t="0"/>
            <wp:docPr descr="Рис. 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317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bookmarkStart w:id="36" w:name="fig:004"/>
      <w:r>
        <w:drawing>
          <wp:inline>
            <wp:extent cx="5334000" cy="977278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4196614" cy="2598821"/>
            <wp:effectExtent b="0" l="0" r="0" t="0"/>
            <wp:docPr descr="Рис. 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bookmarkStart w:id="44" w:name="fig:006"/>
      <w:r>
        <w:drawing>
          <wp:inline>
            <wp:extent cx="5334000" cy="810887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4225490" cy="3214837"/>
            <wp:effectExtent b="0" l="0" r="0" t="0"/>
            <wp:docPr descr="Рис. 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882765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618008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61" w:name="fig:010"/>
      <w:r>
        <w:drawing>
          <wp:inline>
            <wp:extent cx="4793381" cy="5120640"/>
            <wp:effectExtent b="0" l="0" r="0" t="0"/>
            <wp:docPr descr="Рис. 10: Программа в файле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bookmarkStart w:id="65" w:name="fig:011"/>
      <w:r>
        <w:drawing>
          <wp:inline>
            <wp:extent cx="5334000" cy="898988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69" w:name="fig:012"/>
      <w:r>
        <w:drawing>
          <wp:inline>
            <wp:extent cx="5072513" cy="5014762"/>
            <wp:effectExtent b="0" l="0" r="0" t="0"/>
            <wp:docPr descr="Рис. 12: Программа в файле lab6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501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bookmarkStart w:id="73" w:name="fig:013"/>
      <w:r>
        <w:drawing>
          <wp:inline>
            <wp:extent cx="5334000" cy="895216"/>
            <wp:effectExtent b="0" l="0" r="0" t="0"/>
            <wp:docPr descr="Рис. 13: Запуск программы lab6-3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7" w:name="fig:014"/>
      <w:r>
        <w:drawing>
          <wp:inline>
            <wp:extent cx="4976261" cy="4995511"/>
            <wp:effectExtent b="0" l="0" r="0" t="0"/>
            <wp:docPr descr="Рис. 14: Программа в файле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bookmarkStart w:id="81" w:name="fig:015"/>
      <w:r>
        <w:drawing>
          <wp:inline>
            <wp:extent cx="5334000" cy="1054913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82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4 -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rPr>
              <m:sty m:val="p"/>
            </m:rPr>
            <m:t>/</m:t>
          </m:r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+</m:t>
          </m:r>
          <m:r>
            <m:t>5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CaptionedFigure"/>
      </w:pPr>
      <w:bookmarkStart w:id="86" w:name="fig:016"/>
      <w:r>
        <w:drawing>
          <wp:inline>
            <wp:extent cx="5334000" cy="5324440"/>
            <wp:effectExtent b="0" l="0" r="0" t="0"/>
            <wp:docPr descr="Рис. 16: Программа в файле task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Программа в файле task.asm</w:t>
      </w:r>
    </w:p>
    <w:p>
      <w:pPr>
        <w:pStyle w:val="CaptionedFigure"/>
      </w:pPr>
      <w:bookmarkStart w:id="90" w:name="fig:017"/>
      <w:r>
        <w:drawing>
          <wp:inline>
            <wp:extent cx="5334000" cy="1592238"/>
            <wp:effectExtent b="0" l="0" r="0" t="0"/>
            <wp:docPr descr="Рис. 17: Запуск программы task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2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считает верно.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Дагаев Дэни Муслимович НКАбд-05-24</dc:creator>
  <dc:language>ru-RU</dc:language>
  <cp:keywords/>
  <dcterms:created xsi:type="dcterms:W3CDTF">2024-12-15T12:52:45Z</dcterms:created>
  <dcterms:modified xsi:type="dcterms:W3CDTF">2024-12-15T12:52:45Z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