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6270BF29" w:rsidR="00606E45" w:rsidRPr="001F65D8" w:rsidRDefault="0031739B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01</w:t>
      </w:r>
      <w:r w:rsidR="003042D4" w:rsidRPr="001F65D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1F65D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6</w:t>
      </w:r>
      <w:r w:rsidR="003042D4" w:rsidRPr="001F65D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1F65D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1F65D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1F65D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1F65D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6712B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6A8CA9F2" w:rsidR="008753CE" w:rsidRPr="001F65D8" w:rsidRDefault="008753CE" w:rsidP="00FB65A0">
      <w:pPr>
        <w:pStyle w:val="Heading1"/>
        <w:rPr>
          <w:rFonts w:eastAsia="Times New Roman" w:cstheme="majorHAnsi"/>
        </w:rPr>
      </w:pPr>
      <w:r w:rsidRPr="001F65D8">
        <w:rPr>
          <w:rFonts w:eastAsia="Times New Roman" w:cstheme="majorHAnsi"/>
        </w:rPr>
        <w:t xml:space="preserve">DMA Intervju sa </w:t>
      </w:r>
      <w:proofErr w:type="spellStart"/>
      <w:r w:rsidR="00F62040">
        <w:rPr>
          <w:rFonts w:eastAsia="Times New Roman" w:cstheme="majorHAnsi"/>
        </w:rPr>
        <w:t>BioClinica</w:t>
      </w:r>
      <w:proofErr w:type="spellEnd"/>
      <w:r w:rsidR="00AB7C1C" w:rsidRPr="001F65D8">
        <w:rPr>
          <w:rFonts w:eastAsia="Times New Roman" w:cstheme="majorHAnsi"/>
        </w:rPr>
        <w:t xml:space="preserve"> d.o.o.</w:t>
      </w:r>
    </w:p>
    <w:p w14:paraId="43EE0C47" w14:textId="77777777" w:rsidR="00FB65A0" w:rsidRPr="001F65D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F65D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6901D7CA" w:rsidR="00846A1F" w:rsidRPr="001F65D8" w:rsidRDefault="00394853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Nathalie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Kovačević</w:t>
      </w:r>
      <w:r w:rsidR="00AD0C0A" w:rsidRPr="001F65D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direktor – Član Uprave</w:t>
      </w:r>
    </w:p>
    <w:p w14:paraId="527D7D50" w14:textId="36D1B108" w:rsidR="003C4A9D" w:rsidRPr="001F65D8" w:rsidRDefault="00394853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Iva Musić</w:t>
      </w:r>
      <w:r w:rsidR="00AA69FB" w:rsidRPr="001F65D8">
        <w:rPr>
          <w:rFonts w:asciiTheme="majorHAnsi" w:eastAsia="Times New Roman" w:hAnsiTheme="majorHAnsi" w:cstheme="majorHAnsi"/>
          <w:sz w:val="24"/>
          <w:szCs w:val="24"/>
        </w:rPr>
        <w:t>, Project Manager</w:t>
      </w:r>
    </w:p>
    <w:p w14:paraId="52314720" w14:textId="6EE07E52" w:rsidR="00846A1F" w:rsidRPr="001F65D8" w:rsidRDefault="00AD0C0A" w:rsidP="00FB65A0">
      <w:pPr>
        <w:pStyle w:val="Heading2"/>
        <w:rPr>
          <w:rFonts w:eastAsia="Times New Roman" w:cstheme="majorHAnsi"/>
        </w:rPr>
      </w:pPr>
      <w:r w:rsidRPr="001F65D8">
        <w:rPr>
          <w:rFonts w:eastAsia="Times New Roman" w:cstheme="majorHAnsi"/>
        </w:rPr>
        <w:t xml:space="preserve">Osnovni podaci o </w:t>
      </w:r>
      <w:r w:rsidR="00FB65A0" w:rsidRPr="001F65D8">
        <w:rPr>
          <w:rFonts w:eastAsia="Times New Roman" w:cstheme="majorHAnsi"/>
        </w:rPr>
        <w:t>organizaciji</w:t>
      </w:r>
      <w:r w:rsidR="00646600" w:rsidRPr="001F65D8">
        <w:rPr>
          <w:rFonts w:eastAsia="Times New Roman" w:cstheme="majorHAnsi"/>
        </w:rPr>
        <w:t>:</w:t>
      </w:r>
    </w:p>
    <w:p w14:paraId="358D68F3" w14:textId="77777777" w:rsidR="00BD1892" w:rsidRPr="001F65D8" w:rsidRDefault="00BD1892" w:rsidP="00646600">
      <w:pPr>
        <w:rPr>
          <w:rFonts w:asciiTheme="majorHAnsi" w:hAnsiTheme="majorHAnsi" w:cstheme="majorHAnsi"/>
        </w:rPr>
      </w:pPr>
    </w:p>
    <w:p w14:paraId="0AABB776" w14:textId="4BAA7923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Naziv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C116BE" w:rsidRPr="00C116BE">
        <w:rPr>
          <w:rFonts w:asciiTheme="majorHAnsi" w:eastAsia="Times New Roman" w:hAnsiTheme="majorHAnsi" w:cstheme="majorHAnsi"/>
          <w:color w:val="646464"/>
          <w:sz w:val="24"/>
          <w:szCs w:val="24"/>
        </w:rPr>
        <w:t>BIO CLINICA d. o. o. za trgovinu i usluge</w:t>
      </w:r>
    </w:p>
    <w:p w14:paraId="2567041F" w14:textId="4FC01951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MBS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927BCF" w:rsidRPr="00927BCF">
        <w:rPr>
          <w:rFonts w:asciiTheme="majorHAnsi" w:eastAsia="Times New Roman" w:hAnsiTheme="majorHAnsi" w:cstheme="majorHAnsi"/>
          <w:color w:val="646464"/>
          <w:sz w:val="24"/>
          <w:szCs w:val="24"/>
        </w:rPr>
        <w:t>050033265</w:t>
      </w:r>
    </w:p>
    <w:p w14:paraId="6C3C763E" w14:textId="03DF228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OIB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927BCF" w:rsidRPr="00927BCF">
        <w:rPr>
          <w:rFonts w:asciiTheme="majorHAnsi" w:eastAsia="Times New Roman" w:hAnsiTheme="majorHAnsi" w:cstheme="majorHAnsi"/>
          <w:color w:val="646464"/>
          <w:sz w:val="24"/>
          <w:szCs w:val="24"/>
        </w:rPr>
        <w:t>81074981215</w:t>
      </w:r>
    </w:p>
    <w:p w14:paraId="6795532E" w14:textId="733FD79C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Datum osnivanja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51746B" w:rsidRPr="0051746B">
        <w:rPr>
          <w:rFonts w:asciiTheme="majorHAnsi" w:eastAsia="Times New Roman" w:hAnsiTheme="majorHAnsi" w:cstheme="majorHAnsi"/>
          <w:color w:val="646464"/>
          <w:sz w:val="24"/>
          <w:szCs w:val="24"/>
        </w:rPr>
        <w:t>05. prosinca 2001. godine</w:t>
      </w:r>
    </w:p>
    <w:p w14:paraId="62CA1892" w14:textId="67BD7DB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NKD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1146DD" w:rsidRPr="001146DD">
        <w:rPr>
          <w:rFonts w:asciiTheme="majorHAnsi" w:eastAsia="Times New Roman" w:hAnsiTheme="majorHAnsi" w:cstheme="majorHAnsi"/>
          <w:color w:val="646464"/>
          <w:sz w:val="24"/>
          <w:szCs w:val="24"/>
        </w:rPr>
        <w:t>4791 Trgovina na malo preko pošte i interneta</w:t>
      </w:r>
    </w:p>
    <w:p w14:paraId="4ACFD348" w14:textId="5D706602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Veličina poduzeća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Pr="002E459C">
        <w:rPr>
          <w:rFonts w:asciiTheme="majorHAnsi" w:eastAsia="Times New Roman" w:hAnsiTheme="majorHAnsi" w:cstheme="majorHAnsi"/>
          <w:color w:val="646464"/>
          <w:sz w:val="24"/>
          <w:szCs w:val="24"/>
        </w:rPr>
        <w:t>Mali</w:t>
      </w:r>
    </w:p>
    <w:p w14:paraId="0D427212" w14:textId="13719485" w:rsidR="002E459C" w:rsidRPr="002E459C" w:rsidRDefault="002E459C" w:rsidP="002E459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646464"/>
          <w:sz w:val="24"/>
          <w:szCs w:val="24"/>
        </w:rPr>
      </w:pPr>
      <w:r w:rsidRPr="002E459C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>Registarsko tijelo</w:t>
      </w:r>
      <w:r w:rsidRPr="001F65D8"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</w:rPr>
        <w:t xml:space="preserve"> </w:t>
      </w:r>
      <w:r w:rsidR="00EE7773" w:rsidRPr="00EE7773">
        <w:rPr>
          <w:rFonts w:asciiTheme="majorHAnsi" w:eastAsia="Times New Roman" w:hAnsiTheme="majorHAnsi" w:cstheme="majorHAnsi"/>
          <w:color w:val="646464"/>
          <w:sz w:val="24"/>
          <w:szCs w:val="24"/>
        </w:rPr>
        <w:t>Trgovački sud u Osijeku - stalna služba u Slavonskom Brodu</w:t>
      </w:r>
    </w:p>
    <w:p w14:paraId="1C67FA01" w14:textId="77777777" w:rsidR="008D38BF" w:rsidRPr="001F65D8" w:rsidRDefault="008D38BF" w:rsidP="00646600">
      <w:pPr>
        <w:rPr>
          <w:rFonts w:asciiTheme="majorHAnsi" w:hAnsiTheme="majorHAnsi" w:cstheme="majorHAnsi"/>
        </w:rPr>
      </w:pPr>
    </w:p>
    <w:p w14:paraId="59F2FDE1" w14:textId="42941160" w:rsidR="00F13AB6" w:rsidRPr="001F65D8" w:rsidRDefault="00DB6B10" w:rsidP="00DB4A64">
      <w:pPr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BioClinica</w:t>
      </w:r>
      <w:proofErr w:type="spellEnd"/>
      <w:r>
        <w:rPr>
          <w:rFonts w:asciiTheme="majorHAnsi" w:hAnsiTheme="majorHAnsi" w:cstheme="majorHAnsi"/>
        </w:rPr>
        <w:t xml:space="preserve"> d.o.o. </w:t>
      </w:r>
      <w:r w:rsidR="00755EBF">
        <w:rPr>
          <w:rFonts w:asciiTheme="majorHAnsi" w:hAnsiTheme="majorHAnsi" w:cstheme="majorHAnsi"/>
        </w:rPr>
        <w:t>p</w:t>
      </w:r>
      <w:r w:rsidR="00B45479" w:rsidRPr="00B45479">
        <w:rPr>
          <w:rFonts w:asciiTheme="majorHAnsi" w:hAnsiTheme="majorHAnsi" w:cstheme="majorHAnsi"/>
        </w:rPr>
        <w:t>oslovanje bazira na kataloškoj, oglasnoj i internet prodaji dodataka prehrani za smanjenje tjelesne težine, kozmetičkih proizvoda, knjiga te drugih specijaliziranih proizvoda za zdravlje i ljepotu.</w:t>
      </w:r>
      <w:r w:rsidR="00755EBF">
        <w:rPr>
          <w:rFonts w:asciiTheme="majorHAnsi" w:hAnsiTheme="majorHAnsi" w:cstheme="majorHAnsi"/>
        </w:rPr>
        <w:t xml:space="preserve"> </w:t>
      </w:r>
      <w:r w:rsidR="00B45479" w:rsidRPr="00B45479">
        <w:rPr>
          <w:rFonts w:asciiTheme="majorHAnsi" w:hAnsiTheme="majorHAnsi" w:cstheme="majorHAnsi"/>
        </w:rPr>
        <w:t xml:space="preserve">Proizvodi Bio </w:t>
      </w:r>
      <w:proofErr w:type="spellStart"/>
      <w:r w:rsidR="00B45479" w:rsidRPr="00B45479">
        <w:rPr>
          <w:rFonts w:asciiTheme="majorHAnsi" w:hAnsiTheme="majorHAnsi" w:cstheme="majorHAnsi"/>
        </w:rPr>
        <w:t>Clinice</w:t>
      </w:r>
      <w:proofErr w:type="spellEnd"/>
      <w:r w:rsidR="00B45479" w:rsidRPr="00B45479">
        <w:rPr>
          <w:rFonts w:asciiTheme="majorHAnsi" w:hAnsiTheme="majorHAnsi" w:cstheme="majorHAnsi"/>
        </w:rPr>
        <w:t xml:space="preserve"> koriste tradicionalna znanja, ponekad stara i preko 1000 godina, testirana u modernim svjetskim laboratorijima, kojima su pridodana najnovija znanstvena dostignuća u oblasti zdravlja i ljepote.</w:t>
      </w:r>
      <w:r w:rsidR="00DB4A64">
        <w:rPr>
          <w:rFonts w:asciiTheme="majorHAnsi" w:hAnsiTheme="majorHAnsi" w:cstheme="majorHAnsi"/>
        </w:rPr>
        <w:t xml:space="preserve"> </w:t>
      </w:r>
      <w:r w:rsidR="004D6AB8" w:rsidRPr="001F65D8">
        <w:rPr>
          <w:rFonts w:asciiTheme="majorHAnsi" w:hAnsiTheme="majorHAnsi" w:cstheme="majorHAnsi"/>
        </w:rPr>
        <w:t>Uprava prepoznaje potrebu digitalizacije poduzeć</w:t>
      </w:r>
      <w:r w:rsidR="00DB4A64">
        <w:rPr>
          <w:rFonts w:asciiTheme="majorHAnsi" w:hAnsiTheme="majorHAnsi" w:cstheme="majorHAnsi"/>
        </w:rPr>
        <w:t>a</w:t>
      </w:r>
      <w:r w:rsidR="004D6AB8" w:rsidRPr="001F65D8">
        <w:rPr>
          <w:rFonts w:asciiTheme="majorHAnsi" w:hAnsiTheme="majorHAnsi" w:cstheme="majorHAnsi"/>
        </w:rPr>
        <w:t xml:space="preserve"> i ima konkretne </w:t>
      </w:r>
      <w:r w:rsidR="001F65D8" w:rsidRPr="001F65D8">
        <w:rPr>
          <w:rFonts w:asciiTheme="majorHAnsi" w:hAnsiTheme="majorHAnsi" w:cstheme="majorHAnsi"/>
        </w:rPr>
        <w:t>ideje za realizaciju.</w:t>
      </w:r>
    </w:p>
    <w:p w14:paraId="2CE37034" w14:textId="2710A28C" w:rsidR="001412BF" w:rsidRPr="001F65D8" w:rsidRDefault="005F3533" w:rsidP="005F3533">
      <w:pPr>
        <w:pStyle w:val="Heading2"/>
        <w:rPr>
          <w:rFonts w:cstheme="majorHAnsi"/>
        </w:rPr>
      </w:pPr>
      <w:r w:rsidRPr="001F65D8">
        <w:rPr>
          <w:rFonts w:cstheme="majorHAnsi"/>
        </w:rPr>
        <w:lastRenderedPageBreak/>
        <w:t>Financijski podaci 2021</w:t>
      </w:r>
      <w:r w:rsidR="0022383B" w:rsidRPr="001F65D8">
        <w:rPr>
          <w:rFonts w:cstheme="majorHAnsi"/>
        </w:rPr>
        <w:t xml:space="preserve"> </w:t>
      </w:r>
      <w:r w:rsidR="003B2668" w:rsidRPr="001F65D8">
        <w:rPr>
          <w:rFonts w:cstheme="majorHAnsi"/>
        </w:rPr>
        <w:t>(EUR)</w:t>
      </w:r>
    </w:p>
    <w:p w14:paraId="028FF217" w14:textId="014E5846" w:rsidR="00AD0C0A" w:rsidRPr="001F65D8" w:rsidRDefault="00F544B1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>
        <w:rPr>
          <w:noProof/>
        </w:rPr>
        <w:drawing>
          <wp:inline distT="0" distB="0" distL="0" distR="0" wp14:anchorId="359D26F5" wp14:editId="208CDEEE">
            <wp:extent cx="6153150" cy="1986552"/>
            <wp:effectExtent l="0" t="0" r="0" b="0"/>
            <wp:docPr id="205232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896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17308" t="43020" r="6250" b="13105"/>
                    <a:stretch/>
                  </pic:blipFill>
                  <pic:spPr bwMode="auto">
                    <a:xfrm>
                      <a:off x="0" y="0"/>
                      <a:ext cx="6181529" cy="199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F8F5A" w14:textId="77777777" w:rsidR="00AD0C0A" w:rsidRPr="001F65D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Default="001F5434" w:rsidP="00AD0C0A">
      <w:pPr>
        <w:pStyle w:val="Heading2"/>
        <w:rPr>
          <w:rFonts w:eastAsia="Times New Roman" w:cstheme="majorHAnsi"/>
        </w:rPr>
      </w:pPr>
      <w:r w:rsidRPr="001F65D8">
        <w:rPr>
          <w:rFonts w:eastAsia="Times New Roman" w:cstheme="majorHAnsi"/>
        </w:rPr>
        <w:t>DMA rezultat</w:t>
      </w:r>
      <w:r w:rsidR="007C657E" w:rsidRPr="001F65D8">
        <w:rPr>
          <w:rFonts w:eastAsia="Times New Roman" w:cstheme="majorHAnsi"/>
        </w:rPr>
        <w:t>:</w:t>
      </w:r>
    </w:p>
    <w:p w14:paraId="5BA85159" w14:textId="56B66914" w:rsidR="002D24E3" w:rsidRPr="006C3F7A" w:rsidRDefault="00000000" w:rsidP="002C70FF">
      <w:hyperlink r:id="rId14" w:history="1">
        <w:r w:rsidR="006C3F7A" w:rsidRPr="009D0201">
          <w:rPr>
            <w:rStyle w:val="Hyperlink"/>
          </w:rPr>
          <w:t>https://european-digital-innovation-hubs.ec.europa.eu/edih-catalogue/edih-adria/bioclinica-doo</w:t>
        </w:r>
      </w:hyperlink>
    </w:p>
    <w:p w14:paraId="0564F817" w14:textId="102056CE" w:rsidR="00AD0C0A" w:rsidRPr="001F65D8" w:rsidRDefault="00AD0C0A" w:rsidP="00AD0C0A">
      <w:pPr>
        <w:pStyle w:val="Heading2"/>
        <w:rPr>
          <w:rFonts w:eastAsia="Times New Roman" w:cstheme="majorHAnsi"/>
        </w:rPr>
      </w:pPr>
      <w:r w:rsidRPr="001F65D8">
        <w:rPr>
          <w:rFonts w:eastAsia="Times New Roman" w:cstheme="majorHAnsi"/>
        </w:rPr>
        <w:t>Potencijalna područja za TBI:</w:t>
      </w:r>
    </w:p>
    <w:p w14:paraId="4FB41811" w14:textId="77777777" w:rsidR="00852D0A" w:rsidRPr="001F65D8" w:rsidRDefault="00852D0A" w:rsidP="00852D0A">
      <w:pPr>
        <w:rPr>
          <w:rFonts w:asciiTheme="majorHAnsi" w:hAnsiTheme="majorHAnsi" w:cstheme="majorHAnsi"/>
        </w:rPr>
      </w:pPr>
    </w:p>
    <w:p w14:paraId="286A1B17" w14:textId="30967BFF" w:rsidR="0080701B" w:rsidRPr="00367B7F" w:rsidRDefault="0080701B" w:rsidP="00AC7FFD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67B7F">
        <w:rPr>
          <w:rFonts w:asciiTheme="majorHAnsi" w:hAnsiTheme="majorHAnsi" w:cstheme="majorHAnsi"/>
        </w:rPr>
        <w:t xml:space="preserve">Razvoj novog i </w:t>
      </w:r>
      <w:r w:rsidR="003845F9" w:rsidRPr="00367B7F">
        <w:rPr>
          <w:rFonts w:asciiTheme="majorHAnsi" w:hAnsiTheme="majorHAnsi" w:cstheme="majorHAnsi"/>
        </w:rPr>
        <w:t xml:space="preserve">suvremenijeg </w:t>
      </w:r>
      <w:r w:rsidRPr="00367B7F">
        <w:rPr>
          <w:rFonts w:asciiTheme="majorHAnsi" w:hAnsiTheme="majorHAnsi" w:cstheme="majorHAnsi"/>
        </w:rPr>
        <w:t>ERP i CRM sustava</w:t>
      </w:r>
      <w:r w:rsidR="00AC7FFD" w:rsidRPr="00367B7F">
        <w:rPr>
          <w:rFonts w:asciiTheme="majorHAnsi" w:hAnsiTheme="majorHAnsi" w:cstheme="majorHAnsi"/>
        </w:rPr>
        <w:t xml:space="preserve"> (Poboljšanje sustava izvještavanja)</w:t>
      </w:r>
    </w:p>
    <w:p w14:paraId="034F007E" w14:textId="0547361D" w:rsidR="003845F9" w:rsidRPr="00367B7F" w:rsidRDefault="003845F9" w:rsidP="006B059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67B7F">
        <w:rPr>
          <w:rFonts w:asciiTheme="majorHAnsi" w:hAnsiTheme="majorHAnsi" w:cstheme="majorHAnsi"/>
        </w:rPr>
        <w:t>Razvoj novog suvremenijeg web shopa</w:t>
      </w:r>
    </w:p>
    <w:p w14:paraId="183710E9" w14:textId="4D87529B" w:rsidR="0080701B" w:rsidRPr="00367B7F" w:rsidRDefault="00843245" w:rsidP="006B059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67B7F">
        <w:rPr>
          <w:rFonts w:asciiTheme="majorHAnsi" w:hAnsiTheme="majorHAnsi" w:cstheme="majorHAnsi"/>
        </w:rPr>
        <w:t>Implementacija s</w:t>
      </w:r>
      <w:r w:rsidR="00FF6280" w:rsidRPr="00367B7F">
        <w:rPr>
          <w:rFonts w:asciiTheme="majorHAnsi" w:hAnsiTheme="majorHAnsi" w:cstheme="majorHAnsi"/>
        </w:rPr>
        <w:t>ustav</w:t>
      </w:r>
      <w:r w:rsidRPr="00367B7F">
        <w:rPr>
          <w:rFonts w:asciiTheme="majorHAnsi" w:hAnsiTheme="majorHAnsi" w:cstheme="majorHAnsi"/>
        </w:rPr>
        <w:t>a</w:t>
      </w:r>
      <w:r w:rsidR="00FF6280" w:rsidRPr="00367B7F">
        <w:rPr>
          <w:rFonts w:asciiTheme="majorHAnsi" w:hAnsiTheme="majorHAnsi" w:cstheme="majorHAnsi"/>
        </w:rPr>
        <w:t xml:space="preserve"> e</w:t>
      </w:r>
      <w:r w:rsidR="002D2664" w:rsidRPr="00367B7F">
        <w:rPr>
          <w:rFonts w:asciiTheme="majorHAnsi" w:hAnsiTheme="majorHAnsi" w:cstheme="majorHAnsi"/>
        </w:rPr>
        <w:t>lektronsk</w:t>
      </w:r>
      <w:r w:rsidR="00FF6280" w:rsidRPr="00367B7F">
        <w:rPr>
          <w:rFonts w:asciiTheme="majorHAnsi" w:hAnsiTheme="majorHAnsi" w:cstheme="majorHAnsi"/>
        </w:rPr>
        <w:t>e</w:t>
      </w:r>
      <w:r w:rsidR="002D2664" w:rsidRPr="00367B7F">
        <w:rPr>
          <w:rFonts w:asciiTheme="majorHAnsi" w:hAnsiTheme="majorHAnsi" w:cstheme="majorHAnsi"/>
        </w:rPr>
        <w:t xml:space="preserve"> razmjen</w:t>
      </w:r>
      <w:r w:rsidR="00FF6280" w:rsidRPr="00367B7F">
        <w:rPr>
          <w:rFonts w:asciiTheme="majorHAnsi" w:hAnsiTheme="majorHAnsi" w:cstheme="majorHAnsi"/>
        </w:rPr>
        <w:t>e</w:t>
      </w:r>
      <w:r w:rsidR="002D2664" w:rsidRPr="00367B7F">
        <w:rPr>
          <w:rFonts w:asciiTheme="majorHAnsi" w:hAnsiTheme="majorHAnsi" w:cstheme="majorHAnsi"/>
        </w:rPr>
        <w:t xml:space="preserve"> podataka (računi, </w:t>
      </w:r>
      <w:r w:rsidR="00CB4E02" w:rsidRPr="00367B7F">
        <w:rPr>
          <w:rFonts w:asciiTheme="majorHAnsi" w:hAnsiTheme="majorHAnsi" w:cstheme="majorHAnsi"/>
        </w:rPr>
        <w:t>otpremnice…)</w:t>
      </w:r>
      <w:r w:rsidR="009E39AE" w:rsidRPr="00367B7F">
        <w:t xml:space="preserve"> - </w:t>
      </w:r>
      <w:r w:rsidR="009E39AE" w:rsidRPr="00367B7F">
        <w:rPr>
          <w:rFonts w:asciiTheme="majorHAnsi" w:hAnsiTheme="majorHAnsi" w:cstheme="majorHAnsi"/>
        </w:rPr>
        <w:t>Automatizacija distribucije naloga, potvrda, izvršavanje</w:t>
      </w:r>
      <w:r w:rsidR="00B92E3A" w:rsidRPr="00367B7F">
        <w:t xml:space="preserve"> i </w:t>
      </w:r>
      <w:r w:rsidR="00B92E3A" w:rsidRPr="00367B7F">
        <w:rPr>
          <w:rFonts w:asciiTheme="majorHAnsi" w:hAnsiTheme="majorHAnsi" w:cstheme="majorHAnsi"/>
        </w:rPr>
        <w:t>Optimizacija internih procesa i kolanje dokumentacije</w:t>
      </w:r>
    </w:p>
    <w:p w14:paraId="27349043" w14:textId="7DAEEE62" w:rsidR="003C4A9D" w:rsidRPr="001F65D8" w:rsidRDefault="003C4A9D" w:rsidP="0047368D">
      <w:pPr>
        <w:pStyle w:val="ListParagraph"/>
        <w:rPr>
          <w:rFonts w:asciiTheme="majorHAnsi" w:hAnsiTheme="majorHAnsi" w:cstheme="majorHAnsi"/>
        </w:rPr>
      </w:pPr>
    </w:p>
    <w:sectPr w:rsidR="003C4A9D" w:rsidRPr="001F65D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FF369" w14:textId="77777777" w:rsidR="00784B58" w:rsidRDefault="00784B58" w:rsidP="00441923">
      <w:pPr>
        <w:spacing w:after="0" w:line="240" w:lineRule="auto"/>
      </w:pPr>
      <w:r>
        <w:separator/>
      </w:r>
    </w:p>
  </w:endnote>
  <w:endnote w:type="continuationSeparator" w:id="0">
    <w:p w14:paraId="5CD37AF4" w14:textId="77777777" w:rsidR="00784B58" w:rsidRDefault="00784B58" w:rsidP="00441923">
      <w:pPr>
        <w:spacing w:after="0" w:line="240" w:lineRule="auto"/>
      </w:pPr>
      <w:r>
        <w:continuationSeparator/>
      </w:r>
    </w:p>
  </w:endnote>
  <w:endnote w:type="continuationNotice" w:id="1">
    <w:p w14:paraId="5D05142C" w14:textId="77777777" w:rsidR="00784B58" w:rsidRDefault="0078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58245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5272F" w14:textId="77777777" w:rsidR="00784B58" w:rsidRDefault="00784B58" w:rsidP="00441923">
      <w:pPr>
        <w:spacing w:after="0" w:line="240" w:lineRule="auto"/>
      </w:pPr>
      <w:r>
        <w:separator/>
      </w:r>
    </w:p>
  </w:footnote>
  <w:footnote w:type="continuationSeparator" w:id="0">
    <w:p w14:paraId="06F78870" w14:textId="77777777" w:rsidR="00784B58" w:rsidRDefault="00784B58" w:rsidP="00441923">
      <w:pPr>
        <w:spacing w:after="0" w:line="240" w:lineRule="auto"/>
      </w:pPr>
      <w:r>
        <w:continuationSeparator/>
      </w:r>
    </w:p>
  </w:footnote>
  <w:footnote w:type="continuationNotice" w:id="1">
    <w:p w14:paraId="0274CDA5" w14:textId="77777777" w:rsidR="00784B58" w:rsidRDefault="00784B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000000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8237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000000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823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8240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left:0;text-align:left;margin-left:-9pt;margin-top:66.5pt;width:366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000000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8238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6952">
    <w:abstractNumId w:val="3"/>
  </w:num>
  <w:num w:numId="2" w16cid:durableId="1674840086">
    <w:abstractNumId w:val="2"/>
  </w:num>
  <w:num w:numId="3" w16cid:durableId="1543246541">
    <w:abstractNumId w:val="4"/>
  </w:num>
  <w:num w:numId="4" w16cid:durableId="2065173957">
    <w:abstractNumId w:val="0"/>
  </w:num>
  <w:num w:numId="5" w16cid:durableId="1481270935">
    <w:abstractNumId w:val="1"/>
  </w:num>
  <w:num w:numId="6" w16cid:durableId="1034697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9617E"/>
    <w:rsid w:val="000A0156"/>
    <w:rsid w:val="000A20E2"/>
    <w:rsid w:val="000D2803"/>
    <w:rsid w:val="001146DD"/>
    <w:rsid w:val="001412BF"/>
    <w:rsid w:val="0015383B"/>
    <w:rsid w:val="00162339"/>
    <w:rsid w:val="001B3489"/>
    <w:rsid w:val="001C5A43"/>
    <w:rsid w:val="001E7532"/>
    <w:rsid w:val="001F5434"/>
    <w:rsid w:val="001F65D8"/>
    <w:rsid w:val="0022383B"/>
    <w:rsid w:val="00246F02"/>
    <w:rsid w:val="00250F6B"/>
    <w:rsid w:val="00257201"/>
    <w:rsid w:val="0027736D"/>
    <w:rsid w:val="00295BBA"/>
    <w:rsid w:val="002A003E"/>
    <w:rsid w:val="002A49B5"/>
    <w:rsid w:val="002A4A8B"/>
    <w:rsid w:val="002C70FF"/>
    <w:rsid w:val="002C7637"/>
    <w:rsid w:val="002D24E3"/>
    <w:rsid w:val="002D2664"/>
    <w:rsid w:val="002E459C"/>
    <w:rsid w:val="002F7756"/>
    <w:rsid w:val="003042D4"/>
    <w:rsid w:val="00315CD9"/>
    <w:rsid w:val="00316C58"/>
    <w:rsid w:val="0031739B"/>
    <w:rsid w:val="003312E4"/>
    <w:rsid w:val="0035592B"/>
    <w:rsid w:val="00367B7F"/>
    <w:rsid w:val="0037772E"/>
    <w:rsid w:val="003845F9"/>
    <w:rsid w:val="00392D90"/>
    <w:rsid w:val="00394853"/>
    <w:rsid w:val="003B2668"/>
    <w:rsid w:val="003B7A93"/>
    <w:rsid w:val="003C4A9D"/>
    <w:rsid w:val="00437098"/>
    <w:rsid w:val="00441923"/>
    <w:rsid w:val="00464802"/>
    <w:rsid w:val="0046551C"/>
    <w:rsid w:val="0047368D"/>
    <w:rsid w:val="004D6AB8"/>
    <w:rsid w:val="0051746B"/>
    <w:rsid w:val="00535154"/>
    <w:rsid w:val="005370BB"/>
    <w:rsid w:val="005434BC"/>
    <w:rsid w:val="00553209"/>
    <w:rsid w:val="005675C3"/>
    <w:rsid w:val="00596AA3"/>
    <w:rsid w:val="005E0611"/>
    <w:rsid w:val="005E315F"/>
    <w:rsid w:val="005F3533"/>
    <w:rsid w:val="00606E45"/>
    <w:rsid w:val="00646600"/>
    <w:rsid w:val="006672F4"/>
    <w:rsid w:val="00695F8B"/>
    <w:rsid w:val="006B059F"/>
    <w:rsid w:val="006C3F7A"/>
    <w:rsid w:val="00700997"/>
    <w:rsid w:val="00755EBF"/>
    <w:rsid w:val="0076032C"/>
    <w:rsid w:val="00764385"/>
    <w:rsid w:val="00780987"/>
    <w:rsid w:val="00784B58"/>
    <w:rsid w:val="007C33FF"/>
    <w:rsid w:val="007C657E"/>
    <w:rsid w:val="007E37A0"/>
    <w:rsid w:val="007E7CE3"/>
    <w:rsid w:val="0080701B"/>
    <w:rsid w:val="008322A1"/>
    <w:rsid w:val="00843245"/>
    <w:rsid w:val="00846A1F"/>
    <w:rsid w:val="00852D0A"/>
    <w:rsid w:val="008753CE"/>
    <w:rsid w:val="0088774E"/>
    <w:rsid w:val="008D38BF"/>
    <w:rsid w:val="009048BC"/>
    <w:rsid w:val="00914817"/>
    <w:rsid w:val="00927BCF"/>
    <w:rsid w:val="00937B6A"/>
    <w:rsid w:val="009B1D92"/>
    <w:rsid w:val="009C4A0A"/>
    <w:rsid w:val="009E39AE"/>
    <w:rsid w:val="00A46936"/>
    <w:rsid w:val="00A64D60"/>
    <w:rsid w:val="00AA69FB"/>
    <w:rsid w:val="00AB7C1C"/>
    <w:rsid w:val="00AC1A7A"/>
    <w:rsid w:val="00AC7FFD"/>
    <w:rsid w:val="00AD0C0A"/>
    <w:rsid w:val="00B0565C"/>
    <w:rsid w:val="00B45479"/>
    <w:rsid w:val="00B8071B"/>
    <w:rsid w:val="00B92E3A"/>
    <w:rsid w:val="00BA16F0"/>
    <w:rsid w:val="00BC31CA"/>
    <w:rsid w:val="00BD1892"/>
    <w:rsid w:val="00BD7D40"/>
    <w:rsid w:val="00C0682A"/>
    <w:rsid w:val="00C116BE"/>
    <w:rsid w:val="00C14D5F"/>
    <w:rsid w:val="00C33C37"/>
    <w:rsid w:val="00C65448"/>
    <w:rsid w:val="00C87B11"/>
    <w:rsid w:val="00C92C74"/>
    <w:rsid w:val="00CB4E02"/>
    <w:rsid w:val="00CB7498"/>
    <w:rsid w:val="00D26CB2"/>
    <w:rsid w:val="00D5011E"/>
    <w:rsid w:val="00D526F2"/>
    <w:rsid w:val="00D81620"/>
    <w:rsid w:val="00D82ECB"/>
    <w:rsid w:val="00DB4A64"/>
    <w:rsid w:val="00DB6B10"/>
    <w:rsid w:val="00DD0D49"/>
    <w:rsid w:val="00E03F2D"/>
    <w:rsid w:val="00E30823"/>
    <w:rsid w:val="00E373FE"/>
    <w:rsid w:val="00E551DB"/>
    <w:rsid w:val="00EC40B7"/>
    <w:rsid w:val="00EE7773"/>
    <w:rsid w:val="00EF230C"/>
    <w:rsid w:val="00EF59C1"/>
    <w:rsid w:val="00F13AB6"/>
    <w:rsid w:val="00F544B1"/>
    <w:rsid w:val="00F61184"/>
    <w:rsid w:val="00F62040"/>
    <w:rsid w:val="00F626FB"/>
    <w:rsid w:val="00FB62D2"/>
    <w:rsid w:val="00FB65A0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bioclinica-doo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fb32c760-f986-440a-9109-1cc210ea02ef"/>
    <ds:schemaRef ds:uri="70c14f52-173a-4152-948d-75c44253c292"/>
  </ds:schemaRefs>
</ds:datastoreItem>
</file>

<file path=customXml/itemProps4.xml><?xml version="1.0" encoding="utf-8"?>
<ds:datastoreItem xmlns:ds="http://schemas.openxmlformats.org/officeDocument/2006/customXml" ds:itemID="{1958BD19-B6EB-482E-8BAE-215F5DC3A2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Links>
    <vt:vector size="6" baseType="variant">
      <vt:variant>
        <vt:i4>3539071</vt:i4>
      </vt:variant>
      <vt:variant>
        <vt:i4>0</vt:i4>
      </vt:variant>
      <vt:variant>
        <vt:i4>0</vt:i4>
      </vt:variant>
      <vt:variant>
        <vt:i4>5</vt:i4>
      </vt:variant>
      <vt:variant>
        <vt:lpwstr>https://european-digital-innovation-hubs.ec.europa.eu/edih-catalogue/edih-adria/bioclinica-doo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Nenad Antolović</cp:lastModifiedBy>
  <cp:revision>45</cp:revision>
  <cp:lastPrinted>2023-03-27T06:44:00Z</cp:lastPrinted>
  <dcterms:created xsi:type="dcterms:W3CDTF">2023-05-02T19:58:00Z</dcterms:created>
  <dcterms:modified xsi:type="dcterms:W3CDTF">2023-06-02T07:23:00Z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  <property fmtid="{D5CDD505-2E9C-101B-9397-08002B2CF9AE}" pid="4" name="GrammarlyDocumentId">
    <vt:lpwstr>0f4945dd93bb16a529d0ebc4e700cfb584869b50ebd060e9ae2ed55d91908dcc</vt:lpwstr>
  </property>
</Properties>
</file>