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E5375" w14:textId="7677F3E3" w:rsidR="00FF5449" w:rsidRDefault="00FF5449" w:rsidP="00C85EFC">
      <w:pPr>
        <w:pStyle w:val="Ttulo"/>
        <w:spacing w:line="360" w:lineRule="auto"/>
        <w:rPr>
          <w:rFonts w:ascii="Times New Roman" w:hAnsi="Times New Roman" w:cs="Times New Roman"/>
          <w:sz w:val="28"/>
          <w:szCs w:val="28"/>
          <w:lang w:val="es-CO"/>
        </w:rPr>
      </w:pPr>
    </w:p>
    <w:p w14:paraId="2B07A35A" w14:textId="72D438EF" w:rsidR="00FF5449" w:rsidRDefault="00FF5449" w:rsidP="00C85EFC">
      <w:pPr>
        <w:pStyle w:val="Ttulo"/>
        <w:spacing w:line="360" w:lineRule="auto"/>
        <w:rPr>
          <w:rFonts w:ascii="Times New Roman" w:hAnsi="Times New Roman" w:cs="Times New Roman"/>
          <w:sz w:val="28"/>
          <w:szCs w:val="28"/>
          <w:lang w:val="es-CO"/>
        </w:rPr>
      </w:pPr>
      <w:r w:rsidRPr="00FF5449">
        <w:rPr>
          <w:rFonts w:ascii="Times New Roman" w:hAnsi="Times New Roman" w:cs="Times New Roman"/>
          <w:noProof/>
          <w:sz w:val="28"/>
          <w:szCs w:val="28"/>
          <w:lang w:val="es-CO"/>
        </w:rPr>
        <w:drawing>
          <wp:anchor distT="0" distB="0" distL="114300" distR="114300" simplePos="0" relativeHeight="251683840" behindDoc="1" locked="0" layoutInCell="1" allowOverlap="1" wp14:anchorId="1AF53DF9" wp14:editId="52991133">
            <wp:simplePos x="0" y="0"/>
            <wp:positionH relativeFrom="margin">
              <wp:align>center</wp:align>
            </wp:positionH>
            <wp:positionV relativeFrom="paragraph">
              <wp:posOffset>61595</wp:posOffset>
            </wp:positionV>
            <wp:extent cx="1001486" cy="838200"/>
            <wp:effectExtent l="0" t="0" r="8255" b="0"/>
            <wp:wrapNone/>
            <wp:docPr id="987977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7732"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001486" cy="838200"/>
                    </a:xfrm>
                    <a:prstGeom prst="rect">
                      <a:avLst/>
                    </a:prstGeom>
                  </pic:spPr>
                </pic:pic>
              </a:graphicData>
            </a:graphic>
            <wp14:sizeRelH relativeFrom="margin">
              <wp14:pctWidth>0</wp14:pctWidth>
            </wp14:sizeRelH>
            <wp14:sizeRelV relativeFrom="margin">
              <wp14:pctHeight>0</wp14:pctHeight>
            </wp14:sizeRelV>
          </wp:anchor>
        </w:drawing>
      </w:r>
    </w:p>
    <w:p w14:paraId="64DB1D4E" w14:textId="77777777" w:rsidR="00FF5449" w:rsidRDefault="00FF5449" w:rsidP="00C85EFC">
      <w:pPr>
        <w:pStyle w:val="Ttulo"/>
        <w:spacing w:line="360" w:lineRule="auto"/>
        <w:rPr>
          <w:rFonts w:ascii="Times New Roman" w:hAnsi="Times New Roman" w:cs="Times New Roman"/>
          <w:sz w:val="28"/>
          <w:szCs w:val="28"/>
          <w:lang w:val="es-CO"/>
        </w:rPr>
      </w:pPr>
    </w:p>
    <w:p w14:paraId="2EFDB63F" w14:textId="77777777" w:rsidR="00FF5449" w:rsidRDefault="00FF5449" w:rsidP="00C85EFC">
      <w:pPr>
        <w:pStyle w:val="Ttulo"/>
        <w:spacing w:line="360" w:lineRule="auto"/>
        <w:rPr>
          <w:rFonts w:ascii="Times New Roman" w:hAnsi="Times New Roman" w:cs="Times New Roman"/>
          <w:sz w:val="28"/>
          <w:szCs w:val="28"/>
          <w:lang w:val="es-CO"/>
        </w:rPr>
      </w:pPr>
    </w:p>
    <w:p w14:paraId="3C09A4B2" w14:textId="77777777" w:rsidR="00FF5449" w:rsidRDefault="00FF5449" w:rsidP="00C85EFC">
      <w:pPr>
        <w:pStyle w:val="Ttulo"/>
        <w:spacing w:line="360" w:lineRule="auto"/>
        <w:rPr>
          <w:rFonts w:ascii="Times New Roman" w:hAnsi="Times New Roman" w:cs="Times New Roman"/>
          <w:sz w:val="28"/>
          <w:szCs w:val="28"/>
          <w:lang w:val="es-CO"/>
        </w:rPr>
      </w:pPr>
    </w:p>
    <w:p w14:paraId="2C7DACAB" w14:textId="56454F8C" w:rsidR="00C85EFC" w:rsidRPr="00384E7E" w:rsidRDefault="00384E7E" w:rsidP="00C85EFC">
      <w:pPr>
        <w:pStyle w:val="Ttulo"/>
        <w:spacing w:line="360" w:lineRule="auto"/>
        <w:rPr>
          <w:rFonts w:ascii="Times New Roman" w:hAnsi="Times New Roman" w:cs="Times New Roman"/>
          <w:sz w:val="28"/>
          <w:szCs w:val="28"/>
          <w:lang w:val="es-CO"/>
        </w:rPr>
      </w:pPr>
      <w:r w:rsidRPr="00384E7E">
        <w:rPr>
          <w:rFonts w:ascii="Times New Roman" w:hAnsi="Times New Roman" w:cs="Times New Roman"/>
          <w:sz w:val="28"/>
          <w:szCs w:val="28"/>
          <w:lang w:val="es-CO"/>
        </w:rPr>
        <w:t>Aprendizaje Re</w:t>
      </w:r>
      <w:r w:rsidR="0031799E">
        <w:rPr>
          <w:rFonts w:ascii="Times New Roman" w:hAnsi="Times New Roman" w:cs="Times New Roman"/>
          <w:sz w:val="28"/>
          <w:szCs w:val="28"/>
          <w:lang w:val="es-CO"/>
        </w:rPr>
        <w:t>for</w:t>
      </w:r>
      <w:r w:rsidRPr="00384E7E">
        <w:rPr>
          <w:rFonts w:ascii="Times New Roman" w:hAnsi="Times New Roman" w:cs="Times New Roman"/>
          <w:sz w:val="28"/>
          <w:szCs w:val="28"/>
          <w:lang w:val="es-CO"/>
        </w:rPr>
        <w:t>z</w:t>
      </w:r>
      <w:r w:rsidR="0031799E">
        <w:rPr>
          <w:rFonts w:ascii="Times New Roman" w:hAnsi="Times New Roman" w:cs="Times New Roman"/>
          <w:sz w:val="28"/>
          <w:szCs w:val="28"/>
          <w:lang w:val="es-CO"/>
        </w:rPr>
        <w:t>ado</w:t>
      </w:r>
      <w:r>
        <w:rPr>
          <w:rFonts w:ascii="Times New Roman" w:hAnsi="Times New Roman" w:cs="Times New Roman"/>
          <w:sz w:val="28"/>
          <w:szCs w:val="28"/>
          <w:lang w:val="es-CO"/>
        </w:rPr>
        <w:t xml:space="preserve"> Profundo para </w:t>
      </w:r>
      <w:r w:rsidR="0031799E">
        <w:rPr>
          <w:rFonts w:ascii="Times New Roman" w:hAnsi="Times New Roman" w:cs="Times New Roman"/>
          <w:sz w:val="28"/>
          <w:szCs w:val="28"/>
          <w:lang w:val="es-CO"/>
        </w:rPr>
        <w:t>la</w:t>
      </w:r>
      <w:r w:rsidR="0055732B">
        <w:rPr>
          <w:rFonts w:ascii="Times New Roman" w:hAnsi="Times New Roman" w:cs="Times New Roman"/>
          <w:sz w:val="28"/>
          <w:szCs w:val="28"/>
          <w:lang w:val="es-CO"/>
        </w:rPr>
        <w:t xml:space="preserve"> </w:t>
      </w:r>
      <w:r>
        <w:rPr>
          <w:rFonts w:ascii="Times New Roman" w:hAnsi="Times New Roman" w:cs="Times New Roman"/>
          <w:sz w:val="28"/>
          <w:szCs w:val="28"/>
          <w:lang w:val="es-CO"/>
        </w:rPr>
        <w:t>Administración de Portafolios de Renta Fija</w:t>
      </w:r>
    </w:p>
    <w:p w14:paraId="6C55DAC2" w14:textId="595D1422" w:rsidR="00C85EFC" w:rsidRPr="00444A8B" w:rsidRDefault="00444A8B" w:rsidP="00391DE6">
      <w:pPr>
        <w:pStyle w:val="Textoindependiente"/>
        <w:spacing w:line="360" w:lineRule="auto"/>
        <w:jc w:val="center"/>
        <w:rPr>
          <w:rFonts w:ascii="Times New Roman" w:hAnsi="Times New Roman" w:cs="Times New Roman"/>
        </w:rPr>
      </w:pPr>
      <w:r w:rsidRPr="00444A8B">
        <w:rPr>
          <w:rFonts w:ascii="Times New Roman" w:hAnsi="Times New Roman" w:cs="Times New Roman"/>
        </w:rPr>
        <w:t>Deep Reinforcement Learning for Automated Fixed Income Portfolio Management</w:t>
      </w:r>
    </w:p>
    <w:p w14:paraId="5E893854" w14:textId="77777777" w:rsidR="00391DE6" w:rsidRDefault="00391DE6" w:rsidP="00FF5449">
      <w:pPr>
        <w:pStyle w:val="Textoindependiente"/>
        <w:spacing w:line="360" w:lineRule="auto"/>
        <w:rPr>
          <w:rFonts w:ascii="Times New Roman" w:hAnsi="Times New Roman" w:cs="Times New Roman"/>
        </w:rPr>
      </w:pPr>
    </w:p>
    <w:p w14:paraId="2FDE4E12" w14:textId="3DC4327B" w:rsidR="00FF5449" w:rsidRPr="00444A8B" w:rsidRDefault="00FF5449" w:rsidP="00FF5449">
      <w:pPr>
        <w:pStyle w:val="Textoindependiente"/>
        <w:spacing w:line="360" w:lineRule="auto"/>
        <w:jc w:val="center"/>
        <w:rPr>
          <w:rFonts w:ascii="Times New Roman" w:hAnsi="Times New Roman" w:cs="Times New Roman"/>
        </w:rPr>
      </w:pPr>
    </w:p>
    <w:p w14:paraId="0C464321" w14:textId="77777777" w:rsidR="00391DE6" w:rsidRPr="00444A8B" w:rsidRDefault="00391DE6" w:rsidP="00391DE6">
      <w:pPr>
        <w:pStyle w:val="Textoindependiente"/>
        <w:spacing w:line="360" w:lineRule="auto"/>
        <w:jc w:val="center"/>
        <w:rPr>
          <w:rFonts w:ascii="Times New Roman" w:hAnsi="Times New Roman" w:cs="Times New Roman"/>
        </w:rPr>
      </w:pPr>
    </w:p>
    <w:p w14:paraId="2D8B8301" w14:textId="77777777" w:rsidR="00391DE6" w:rsidRPr="00444A8B" w:rsidRDefault="00391DE6" w:rsidP="00391DE6">
      <w:pPr>
        <w:pStyle w:val="Textoindependiente"/>
        <w:spacing w:line="360" w:lineRule="auto"/>
        <w:jc w:val="center"/>
        <w:rPr>
          <w:rFonts w:ascii="Times New Roman" w:hAnsi="Times New Roman" w:cs="Times New Roman"/>
        </w:rPr>
      </w:pPr>
    </w:p>
    <w:p w14:paraId="4BB73C18" w14:textId="61FAA58C" w:rsidR="00391DE6" w:rsidRPr="00A15AAB" w:rsidRDefault="00391DE6" w:rsidP="00391DE6">
      <w:pPr>
        <w:pStyle w:val="Textoindependiente"/>
        <w:spacing w:before="5" w:line="360" w:lineRule="auto"/>
        <w:jc w:val="center"/>
        <w:rPr>
          <w:rFonts w:ascii="Times New Roman" w:hAnsi="Times New Roman" w:cs="Times New Roman"/>
          <w:lang w:val="es-CO"/>
        </w:rPr>
      </w:pPr>
      <w:r w:rsidRPr="00444A8B">
        <w:rPr>
          <w:rFonts w:ascii="Times New Roman" w:hAnsi="Times New Roman" w:cs="Times New Roman"/>
          <w:lang w:val="es-CO"/>
        </w:rPr>
        <w:t>Estudiante</w:t>
      </w:r>
    </w:p>
    <w:p w14:paraId="792D49B7" w14:textId="21802279" w:rsidR="00391DE6" w:rsidRPr="00A15AAB" w:rsidRDefault="00391DE6" w:rsidP="00391DE6">
      <w:pPr>
        <w:pStyle w:val="Textoindependiente"/>
        <w:spacing w:before="5" w:line="360" w:lineRule="auto"/>
        <w:jc w:val="center"/>
        <w:rPr>
          <w:rFonts w:ascii="Times New Roman" w:hAnsi="Times New Roman" w:cs="Times New Roman"/>
          <w:lang w:val="es-CO"/>
        </w:rPr>
      </w:pPr>
      <w:r w:rsidRPr="00A15AAB">
        <w:rPr>
          <w:rFonts w:ascii="Times New Roman" w:hAnsi="Times New Roman" w:cs="Times New Roman"/>
          <w:lang w:val="es-CO"/>
        </w:rPr>
        <w:t>David Mejía Estrada</w:t>
      </w:r>
    </w:p>
    <w:p w14:paraId="5075C62F" w14:textId="4ABDDA73" w:rsidR="00391DE6" w:rsidRPr="00391DE6" w:rsidRDefault="00000000" w:rsidP="00391DE6">
      <w:pPr>
        <w:pStyle w:val="Textoindependiente"/>
        <w:spacing w:before="5" w:line="360" w:lineRule="auto"/>
        <w:jc w:val="center"/>
        <w:rPr>
          <w:rFonts w:ascii="Times New Roman" w:hAnsi="Times New Roman" w:cs="Times New Roman"/>
          <w:lang w:val="es-CO"/>
        </w:rPr>
      </w:pPr>
      <w:hyperlink r:id="rId9" w:history="1">
        <w:r w:rsidR="00391DE6" w:rsidRPr="00391DE6">
          <w:rPr>
            <w:rStyle w:val="Hipervnculo"/>
            <w:rFonts w:ascii="Times New Roman" w:hAnsi="Times New Roman" w:cs="Times New Roman"/>
            <w:lang w:val="es-CO"/>
          </w:rPr>
          <w:t>dmejiae3@eafit.edu.co</w:t>
        </w:r>
      </w:hyperlink>
    </w:p>
    <w:p w14:paraId="4BA323DD" w14:textId="77777777" w:rsidR="00391DE6" w:rsidRPr="00391DE6" w:rsidRDefault="00391DE6" w:rsidP="00391DE6">
      <w:pPr>
        <w:pStyle w:val="Textoindependiente"/>
        <w:spacing w:before="5" w:line="360" w:lineRule="auto"/>
        <w:jc w:val="center"/>
        <w:rPr>
          <w:rFonts w:ascii="Times New Roman" w:hAnsi="Times New Roman" w:cs="Times New Roman"/>
          <w:lang w:val="es-CO"/>
        </w:rPr>
      </w:pPr>
    </w:p>
    <w:p w14:paraId="6E1228F6" w14:textId="77777777" w:rsidR="00391DE6" w:rsidRDefault="00391DE6" w:rsidP="00391DE6">
      <w:pPr>
        <w:pStyle w:val="Textoindependiente"/>
        <w:spacing w:before="5" w:line="360" w:lineRule="auto"/>
        <w:jc w:val="center"/>
        <w:rPr>
          <w:rFonts w:ascii="Times New Roman" w:hAnsi="Times New Roman" w:cs="Times New Roman"/>
          <w:lang w:val="es-CO"/>
        </w:rPr>
      </w:pPr>
    </w:p>
    <w:p w14:paraId="0D094587" w14:textId="77777777" w:rsidR="00391DE6" w:rsidRPr="00391DE6" w:rsidRDefault="00391DE6" w:rsidP="00391DE6">
      <w:pPr>
        <w:pStyle w:val="Textoindependiente"/>
        <w:spacing w:before="5" w:line="360" w:lineRule="auto"/>
        <w:jc w:val="center"/>
        <w:rPr>
          <w:rFonts w:ascii="Times New Roman" w:hAnsi="Times New Roman" w:cs="Times New Roman"/>
          <w:lang w:val="es-CO"/>
        </w:rPr>
      </w:pPr>
    </w:p>
    <w:p w14:paraId="4D96B37F" w14:textId="6A142298"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Asesora</w:t>
      </w:r>
    </w:p>
    <w:p w14:paraId="5140D383" w14:textId="616728D7" w:rsidR="00391DE6" w:rsidRPr="00391DE6" w:rsidRDefault="00391DE6" w:rsidP="00391DE6">
      <w:pPr>
        <w:pStyle w:val="Textoindependiente"/>
        <w:spacing w:before="5" w:line="360" w:lineRule="auto"/>
        <w:jc w:val="center"/>
        <w:rPr>
          <w:rFonts w:ascii="Times New Roman" w:hAnsi="Times New Roman" w:cs="Times New Roman"/>
          <w:lang w:val="es-CO"/>
        </w:rPr>
      </w:pPr>
      <w:r w:rsidRPr="00391DE6">
        <w:rPr>
          <w:rFonts w:ascii="Times New Roman" w:hAnsi="Times New Roman" w:cs="Times New Roman"/>
          <w:lang w:val="es-CO"/>
        </w:rPr>
        <w:t>Paula Ma</w:t>
      </w:r>
      <w:r>
        <w:rPr>
          <w:rFonts w:ascii="Times New Roman" w:hAnsi="Times New Roman" w:cs="Times New Roman"/>
          <w:lang w:val="es-CO"/>
        </w:rPr>
        <w:t>rí</w:t>
      </w:r>
      <w:r w:rsidRPr="00391DE6">
        <w:rPr>
          <w:rFonts w:ascii="Times New Roman" w:hAnsi="Times New Roman" w:cs="Times New Roman"/>
          <w:lang w:val="es-CO"/>
        </w:rPr>
        <w:t>a Almonacid Hurtado</w:t>
      </w:r>
    </w:p>
    <w:p w14:paraId="4E9B22C9" w14:textId="3B03FB30" w:rsidR="00C85EFC" w:rsidRDefault="00000000" w:rsidP="00391DE6">
      <w:pPr>
        <w:pStyle w:val="Textoindependiente"/>
        <w:spacing w:before="5" w:line="360" w:lineRule="auto"/>
        <w:jc w:val="center"/>
        <w:rPr>
          <w:rFonts w:ascii="Times New Roman" w:hAnsi="Times New Roman" w:cs="Times New Roman"/>
          <w:lang w:val="es-CO"/>
        </w:rPr>
      </w:pPr>
      <w:hyperlink r:id="rId10" w:history="1">
        <w:r w:rsidR="00391DE6" w:rsidRPr="00A33D4E">
          <w:rPr>
            <w:rStyle w:val="Hipervnculo"/>
            <w:rFonts w:ascii="Times New Roman" w:hAnsi="Times New Roman" w:cs="Times New Roman"/>
            <w:lang w:val="es-CO"/>
          </w:rPr>
          <w:t>palmona1@eafit.edu.co</w:t>
        </w:r>
      </w:hyperlink>
    </w:p>
    <w:p w14:paraId="409EB430" w14:textId="77777777" w:rsidR="00391DE6" w:rsidRDefault="00391DE6" w:rsidP="00391DE6">
      <w:pPr>
        <w:pStyle w:val="Textoindependiente"/>
        <w:spacing w:before="5" w:line="360" w:lineRule="auto"/>
        <w:jc w:val="center"/>
        <w:rPr>
          <w:rFonts w:ascii="Times New Roman" w:hAnsi="Times New Roman" w:cs="Times New Roman"/>
          <w:lang w:val="es-CO"/>
        </w:rPr>
      </w:pPr>
    </w:p>
    <w:p w14:paraId="19C3DEF7" w14:textId="77777777" w:rsidR="00391DE6" w:rsidRDefault="00391DE6" w:rsidP="00391DE6">
      <w:pPr>
        <w:pStyle w:val="Textoindependiente"/>
        <w:spacing w:before="5" w:line="360" w:lineRule="auto"/>
        <w:jc w:val="center"/>
        <w:rPr>
          <w:rFonts w:ascii="Times New Roman" w:hAnsi="Times New Roman" w:cs="Times New Roman"/>
          <w:lang w:val="es-CO"/>
        </w:rPr>
      </w:pPr>
    </w:p>
    <w:p w14:paraId="572E12B5" w14:textId="77777777" w:rsidR="00391DE6" w:rsidRDefault="00391DE6" w:rsidP="00391DE6">
      <w:pPr>
        <w:pStyle w:val="Textoindependiente"/>
        <w:spacing w:before="5" w:line="360" w:lineRule="auto"/>
        <w:jc w:val="center"/>
        <w:rPr>
          <w:rFonts w:ascii="Times New Roman" w:hAnsi="Times New Roman" w:cs="Times New Roman"/>
          <w:lang w:val="es-CO"/>
        </w:rPr>
      </w:pPr>
    </w:p>
    <w:p w14:paraId="4C518D2D" w14:textId="38FD50DF"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UNIVERSIDAD EAFIT</w:t>
      </w:r>
    </w:p>
    <w:p w14:paraId="4950602A" w14:textId="04CD4AC8"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Escuela de Administración</w:t>
      </w:r>
    </w:p>
    <w:p w14:paraId="5986E48C" w14:textId="577A0F76"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Maestría en Ciencias de los Datos y Analítica</w:t>
      </w:r>
    </w:p>
    <w:p w14:paraId="7A74DF21" w14:textId="265A12CA"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Medellín</w:t>
      </w:r>
    </w:p>
    <w:p w14:paraId="68E8F20F" w14:textId="15784A27" w:rsidR="00FF5449" w:rsidRDefault="00391DE6" w:rsidP="00391DE6">
      <w:pPr>
        <w:pStyle w:val="Textoindependiente"/>
        <w:spacing w:before="5" w:line="360" w:lineRule="auto"/>
        <w:jc w:val="center"/>
        <w:rPr>
          <w:rFonts w:ascii="Times New Roman" w:hAnsi="Times New Roman" w:cs="Times New Roman"/>
          <w:lang w:val="es-CO"/>
        </w:rPr>
      </w:pPr>
      <w:r w:rsidRPr="00A15AAB">
        <w:rPr>
          <w:rFonts w:ascii="Times New Roman" w:hAnsi="Times New Roman" w:cs="Times New Roman"/>
          <w:lang w:val="es-CO"/>
        </w:rPr>
        <w:t>2023</w:t>
      </w:r>
    </w:p>
    <w:p w14:paraId="42C16746" w14:textId="77777777" w:rsidR="00FF5449" w:rsidRDefault="00FF5449">
      <w:pPr>
        <w:rPr>
          <w:rFonts w:ascii="Times New Roman" w:eastAsia="LM Roman 12" w:hAnsi="Times New Roman" w:cs="Times New Roman"/>
          <w:sz w:val="24"/>
          <w:szCs w:val="24"/>
        </w:rPr>
      </w:pPr>
      <w:r>
        <w:rPr>
          <w:rFonts w:ascii="Times New Roman" w:hAnsi="Times New Roman" w:cs="Times New Roman"/>
        </w:rPr>
        <w:br w:type="page"/>
      </w:r>
    </w:p>
    <w:p w14:paraId="26CB9E84" w14:textId="325662F2" w:rsidR="00DA5B01" w:rsidRPr="00DA5B01" w:rsidRDefault="00DA5B01" w:rsidP="00DA5B01">
      <w:pPr>
        <w:jc w:val="center"/>
        <w:rPr>
          <w:rFonts w:ascii="Times New Roman" w:hAnsi="Times New Roman" w:cs="Times New Roman"/>
          <w:bCs/>
          <w:sz w:val="24"/>
          <w:szCs w:val="24"/>
        </w:rPr>
      </w:pPr>
      <w:r w:rsidRPr="00DA5B01">
        <w:rPr>
          <w:rFonts w:ascii="Times New Roman" w:hAnsi="Times New Roman" w:cs="Times New Roman"/>
          <w:bCs/>
          <w:sz w:val="24"/>
          <w:szCs w:val="24"/>
        </w:rPr>
        <w:lastRenderedPageBreak/>
        <w:t>Página deliberadamente dejada en blanco.</w:t>
      </w:r>
      <w:r w:rsidRPr="00DA5B01">
        <w:rPr>
          <w:rFonts w:ascii="Times New Roman" w:hAnsi="Times New Roman" w:cs="Times New Roman"/>
          <w:bCs/>
          <w:sz w:val="24"/>
          <w:szCs w:val="24"/>
        </w:rPr>
        <w:br w:type="page"/>
      </w:r>
    </w:p>
    <w:p w14:paraId="68C8A6B4" w14:textId="74E3466F" w:rsidR="009E677C" w:rsidRPr="009E677C" w:rsidRDefault="009E677C" w:rsidP="009E677C">
      <w:pPr>
        <w:spacing w:line="360" w:lineRule="auto"/>
        <w:ind w:right="368"/>
        <w:jc w:val="both"/>
        <w:rPr>
          <w:rFonts w:ascii="Times New Roman" w:hAnsi="Times New Roman" w:cs="Times New Roman"/>
          <w:b/>
          <w:sz w:val="24"/>
          <w:szCs w:val="24"/>
        </w:rPr>
      </w:pPr>
      <w:r w:rsidRPr="009E677C">
        <w:rPr>
          <w:rFonts w:ascii="Times New Roman" w:hAnsi="Times New Roman" w:cs="Times New Roman"/>
          <w:b/>
          <w:sz w:val="24"/>
          <w:szCs w:val="24"/>
        </w:rPr>
        <w:lastRenderedPageBreak/>
        <w:t>Resumen</w:t>
      </w:r>
    </w:p>
    <w:p w14:paraId="17D40B9C" w14:textId="501F3C67" w:rsidR="009E677C" w:rsidRPr="00A15AAB" w:rsidRDefault="009E677C" w:rsidP="008D0BC9">
      <w:pPr>
        <w:spacing w:line="276" w:lineRule="auto"/>
        <w:ind w:left="708" w:right="701"/>
        <w:jc w:val="both"/>
        <w:rPr>
          <w:rFonts w:ascii="Times New Roman" w:hAnsi="Times New Roman" w:cs="Times New Roman"/>
          <w:sz w:val="24"/>
          <w:szCs w:val="24"/>
        </w:rPr>
      </w:pPr>
      <w:r w:rsidRPr="00A15AAB">
        <w:rPr>
          <w:rFonts w:ascii="Times New Roman" w:hAnsi="Times New Roman" w:cs="Times New Roman"/>
          <w:sz w:val="24"/>
          <w:szCs w:val="24"/>
        </w:rPr>
        <w:t xml:space="preserve">En este trabajo se aplican técnicas de aprendizaje </w:t>
      </w:r>
      <w:r w:rsidR="0031799E" w:rsidRPr="00A15AAB">
        <w:rPr>
          <w:rFonts w:ascii="Times New Roman" w:hAnsi="Times New Roman" w:cs="Times New Roman"/>
          <w:sz w:val="24"/>
          <w:szCs w:val="24"/>
        </w:rPr>
        <w:t>reforzado</w:t>
      </w:r>
      <w:r w:rsidRPr="00A15AAB">
        <w:rPr>
          <w:rFonts w:ascii="Times New Roman" w:hAnsi="Times New Roman" w:cs="Times New Roman"/>
          <w:sz w:val="24"/>
          <w:szCs w:val="24"/>
        </w:rPr>
        <w:t xml:space="preserve"> profundo en la administración de portafolios de inversión de renta fija, específicamente títulos soberanos emitidos por el gobierno colombiano. El periodo de análisis comprende siete años, desde enero de 2015 hasta diciembre de 2022. Encontramos que es posible </w:t>
      </w:r>
      <w:r w:rsidR="0031799E" w:rsidRPr="00A15AAB">
        <w:rPr>
          <w:rFonts w:ascii="Times New Roman" w:hAnsi="Times New Roman" w:cs="Times New Roman"/>
          <w:sz w:val="24"/>
          <w:szCs w:val="24"/>
        </w:rPr>
        <w:t>generar rentabilidad y lograr una eficiente gestión del riesgo como resultado de las estrategias de “trading” que los modelos de aprendizaje reforzado profundo prevén más convenientes dadas ciertas condiciones de mercado y de cada uno de los títulos</w:t>
      </w:r>
      <w:r w:rsidR="0055732B" w:rsidRPr="00A15AAB">
        <w:rPr>
          <w:rFonts w:ascii="Times New Roman" w:hAnsi="Times New Roman" w:cs="Times New Roman"/>
          <w:sz w:val="24"/>
          <w:szCs w:val="24"/>
        </w:rPr>
        <w:t>, como su riesgo implícito en métricas como DV01, Duración y Convexidad</w:t>
      </w:r>
      <w:r w:rsidR="0031799E" w:rsidRPr="00A15AAB">
        <w:rPr>
          <w:rFonts w:ascii="Times New Roman" w:hAnsi="Times New Roman" w:cs="Times New Roman"/>
          <w:sz w:val="24"/>
          <w:szCs w:val="24"/>
        </w:rPr>
        <w:t xml:space="preserve">. </w:t>
      </w:r>
      <w:r w:rsidR="0055732B" w:rsidRPr="00A15AAB">
        <w:rPr>
          <w:rFonts w:ascii="Times New Roman" w:hAnsi="Times New Roman" w:cs="Times New Roman"/>
          <w:sz w:val="24"/>
          <w:szCs w:val="24"/>
        </w:rPr>
        <w:t>Finalmente, e</w:t>
      </w:r>
      <w:r w:rsidR="001D1686" w:rsidRPr="00A15AAB">
        <w:rPr>
          <w:rFonts w:ascii="Times New Roman" w:hAnsi="Times New Roman" w:cs="Times New Roman"/>
          <w:sz w:val="24"/>
          <w:szCs w:val="24"/>
        </w:rPr>
        <w:t>ste</w:t>
      </w:r>
      <w:r w:rsidR="0031799E" w:rsidRPr="00A15AAB">
        <w:rPr>
          <w:rFonts w:ascii="Times New Roman" w:hAnsi="Times New Roman" w:cs="Times New Roman"/>
          <w:sz w:val="24"/>
          <w:szCs w:val="24"/>
        </w:rPr>
        <w:t xml:space="preserve"> estudio contribuye al muy estudiado campo de las aplicaciones de aprendizaje de máquina e inteligencia </w:t>
      </w:r>
      <w:r w:rsidR="00B8657E" w:rsidRPr="00A15AAB">
        <w:rPr>
          <w:rFonts w:ascii="Times New Roman" w:hAnsi="Times New Roman" w:cs="Times New Roman"/>
          <w:sz w:val="24"/>
          <w:szCs w:val="24"/>
        </w:rPr>
        <w:t>art</w:t>
      </w:r>
      <w:r w:rsidR="00B8657E">
        <w:rPr>
          <w:rFonts w:ascii="Times New Roman" w:hAnsi="Times New Roman" w:cs="Times New Roman"/>
          <w:sz w:val="24"/>
          <w:szCs w:val="24"/>
        </w:rPr>
        <w:t>i</w:t>
      </w:r>
      <w:r w:rsidR="00B8657E" w:rsidRPr="00A15AAB">
        <w:rPr>
          <w:rFonts w:ascii="Times New Roman" w:hAnsi="Times New Roman" w:cs="Times New Roman"/>
          <w:sz w:val="24"/>
          <w:szCs w:val="24"/>
        </w:rPr>
        <w:t>ficial</w:t>
      </w:r>
      <w:r w:rsidR="0031799E" w:rsidRPr="00A15AAB">
        <w:rPr>
          <w:rFonts w:ascii="Times New Roman" w:hAnsi="Times New Roman" w:cs="Times New Roman"/>
          <w:sz w:val="24"/>
          <w:szCs w:val="24"/>
        </w:rPr>
        <w:t xml:space="preserve"> sobre predicción del mercado de valores y administración de carteras de inversión</w:t>
      </w:r>
      <w:r w:rsidR="0055732B" w:rsidRPr="00A15AAB">
        <w:rPr>
          <w:rFonts w:ascii="Times New Roman" w:hAnsi="Times New Roman" w:cs="Times New Roman"/>
          <w:sz w:val="24"/>
          <w:szCs w:val="24"/>
        </w:rPr>
        <w:t>.</w:t>
      </w:r>
    </w:p>
    <w:p w14:paraId="11A540F5" w14:textId="77777777" w:rsidR="009E677C" w:rsidRPr="0055732B" w:rsidRDefault="009E677C" w:rsidP="009E677C">
      <w:pPr>
        <w:spacing w:line="360" w:lineRule="auto"/>
        <w:ind w:right="368"/>
        <w:jc w:val="both"/>
        <w:rPr>
          <w:rFonts w:ascii="Times New Roman" w:hAnsi="Times New Roman" w:cs="Times New Roman"/>
          <w:b/>
          <w:sz w:val="24"/>
          <w:szCs w:val="24"/>
        </w:rPr>
      </w:pPr>
    </w:p>
    <w:p w14:paraId="7A6D1D7A" w14:textId="2F3A3B90" w:rsidR="00C85EFC" w:rsidRPr="00A15AAB" w:rsidRDefault="00C85EFC" w:rsidP="0055732B">
      <w:pPr>
        <w:spacing w:line="360" w:lineRule="auto"/>
        <w:ind w:right="368"/>
        <w:jc w:val="both"/>
        <w:rPr>
          <w:rFonts w:ascii="Times New Roman" w:hAnsi="Times New Roman" w:cs="Times New Roman"/>
          <w:b/>
          <w:sz w:val="24"/>
          <w:szCs w:val="24"/>
          <w:lang w:val="en-US"/>
        </w:rPr>
      </w:pPr>
      <w:r w:rsidRPr="008D0BC9">
        <w:rPr>
          <w:rFonts w:ascii="Times New Roman" w:hAnsi="Times New Roman" w:cs="Times New Roman"/>
          <w:b/>
          <w:sz w:val="24"/>
          <w:szCs w:val="24"/>
          <w:lang w:val="en-US"/>
        </w:rPr>
        <w:t>Abstract</w:t>
      </w:r>
    </w:p>
    <w:p w14:paraId="6845689C" w14:textId="6FEBD34D" w:rsidR="0055732B" w:rsidRPr="008D0BC9" w:rsidRDefault="0055732B" w:rsidP="008D0BC9">
      <w:pPr>
        <w:spacing w:line="276" w:lineRule="auto"/>
        <w:ind w:left="708" w:right="701"/>
        <w:jc w:val="both"/>
        <w:rPr>
          <w:rFonts w:ascii="Times New Roman" w:hAnsi="Times New Roman" w:cs="Times New Roman"/>
          <w:sz w:val="24"/>
          <w:szCs w:val="24"/>
          <w:lang w:val="en-US"/>
        </w:rPr>
      </w:pPr>
      <w:r w:rsidRPr="008D0BC9">
        <w:rPr>
          <w:rFonts w:ascii="Times New Roman" w:hAnsi="Times New Roman" w:cs="Times New Roman"/>
          <w:sz w:val="24"/>
          <w:szCs w:val="24"/>
          <w:lang w:val="en-US"/>
        </w:rPr>
        <w:t xml:space="preserve">This paper applies deep reinforced learning techniques to the management of fixed income investment portfolios, specifically sovereign securities issued by the Colombian government. The period of analysis covers seven years, from January 2015 to December 2022. We find that it is possible to generate profitability and achieve efficient risk management </w:t>
      </w:r>
      <w:r w:rsidR="00AA0596" w:rsidRPr="008D0BC9">
        <w:rPr>
          <w:rFonts w:ascii="Times New Roman" w:hAnsi="Times New Roman" w:cs="Times New Roman"/>
          <w:sz w:val="24"/>
          <w:szCs w:val="24"/>
          <w:lang w:val="en-US"/>
        </w:rPr>
        <w:t>because of</w:t>
      </w:r>
      <w:r w:rsidRPr="008D0BC9">
        <w:rPr>
          <w:rFonts w:ascii="Times New Roman" w:hAnsi="Times New Roman" w:cs="Times New Roman"/>
          <w:sz w:val="24"/>
          <w:szCs w:val="24"/>
          <w:lang w:val="en-US"/>
        </w:rPr>
        <w:t xml:space="preserve"> </w:t>
      </w:r>
      <w:r w:rsidR="00AA0596">
        <w:rPr>
          <w:rFonts w:ascii="Times New Roman" w:hAnsi="Times New Roman" w:cs="Times New Roman"/>
          <w:sz w:val="24"/>
          <w:szCs w:val="24"/>
          <w:lang w:val="en-US"/>
        </w:rPr>
        <w:t xml:space="preserve">the </w:t>
      </w:r>
      <w:r w:rsidRPr="008D0BC9">
        <w:rPr>
          <w:rFonts w:ascii="Times New Roman" w:hAnsi="Times New Roman" w:cs="Times New Roman"/>
          <w:sz w:val="24"/>
          <w:szCs w:val="24"/>
          <w:lang w:val="en-US"/>
        </w:rPr>
        <w:t>trading strategies that deep reinforced learning models foresee more convenient given certain market conditions and of each of the securities, such as their implied risk in metrics like DV01, Duration and Convexity. Finally, th</w:t>
      </w:r>
      <w:r w:rsidR="001D1686" w:rsidRPr="008D0BC9">
        <w:rPr>
          <w:rFonts w:ascii="Times New Roman" w:hAnsi="Times New Roman" w:cs="Times New Roman"/>
          <w:sz w:val="24"/>
          <w:szCs w:val="24"/>
          <w:lang w:val="en-US"/>
        </w:rPr>
        <w:t>is</w:t>
      </w:r>
      <w:r w:rsidRPr="008D0BC9">
        <w:rPr>
          <w:rFonts w:ascii="Times New Roman" w:hAnsi="Times New Roman" w:cs="Times New Roman"/>
          <w:sz w:val="24"/>
          <w:szCs w:val="24"/>
          <w:lang w:val="en-US"/>
        </w:rPr>
        <w:t xml:space="preserve"> study contributes to the much-studied field of machine learning and artificial intelligence applications on stock market prediction and portfolio management.</w:t>
      </w:r>
    </w:p>
    <w:p w14:paraId="5382EBAD" w14:textId="77777777" w:rsidR="00C85EFC" w:rsidRDefault="00C85EFC" w:rsidP="00C85EFC">
      <w:pPr>
        <w:pStyle w:val="Textoindependiente"/>
        <w:spacing w:before="11" w:line="360" w:lineRule="auto"/>
        <w:jc w:val="both"/>
        <w:rPr>
          <w:rFonts w:ascii="Times New Roman" w:hAnsi="Times New Roman" w:cs="Times New Roman"/>
          <w:i/>
        </w:rPr>
      </w:pPr>
    </w:p>
    <w:p w14:paraId="439E694B" w14:textId="77777777" w:rsidR="0055732B" w:rsidRPr="003E0AD5" w:rsidRDefault="0055732B" w:rsidP="0055732B">
      <w:pPr>
        <w:pStyle w:val="Textoindependiente"/>
        <w:spacing w:line="360" w:lineRule="auto"/>
        <w:ind w:left="119"/>
        <w:jc w:val="both"/>
        <w:rPr>
          <w:rFonts w:ascii="Times New Roman" w:hAnsi="Times New Roman" w:cs="Times New Roman"/>
        </w:rPr>
      </w:pPr>
      <w:r>
        <w:rPr>
          <w:rFonts w:ascii="Times New Roman" w:hAnsi="Times New Roman" w:cs="Times New Roman"/>
          <w:i/>
        </w:rPr>
        <w:t>Palabras Clave</w:t>
      </w:r>
      <w:r w:rsidRPr="003E0AD5">
        <w:rPr>
          <w:rFonts w:ascii="Times New Roman" w:hAnsi="Times New Roman" w:cs="Times New Roman"/>
          <w:i/>
        </w:rPr>
        <w:t xml:space="preserve">: </w:t>
      </w:r>
      <w:r w:rsidRPr="003E0AD5">
        <w:rPr>
          <w:rFonts w:ascii="Times New Roman" w:hAnsi="Times New Roman" w:cs="Times New Roman"/>
        </w:rPr>
        <w:t xml:space="preserve">Yield curve; </w:t>
      </w:r>
      <w:r>
        <w:rPr>
          <w:rFonts w:ascii="Times New Roman" w:hAnsi="Times New Roman" w:cs="Times New Roman"/>
        </w:rPr>
        <w:t>Machine Learning</w:t>
      </w:r>
      <w:r w:rsidRPr="003E0AD5">
        <w:rPr>
          <w:rFonts w:ascii="Times New Roman" w:hAnsi="Times New Roman" w:cs="Times New Roman"/>
        </w:rPr>
        <w:t xml:space="preserve">; Trading strategy; </w:t>
      </w:r>
      <w:r>
        <w:rPr>
          <w:rFonts w:ascii="Times New Roman" w:hAnsi="Times New Roman" w:cs="Times New Roman"/>
        </w:rPr>
        <w:t>Deep Reinforcement Learning</w:t>
      </w:r>
      <w:r w:rsidRPr="003E0AD5">
        <w:rPr>
          <w:rFonts w:ascii="Times New Roman" w:hAnsi="Times New Roman" w:cs="Times New Roman"/>
        </w:rPr>
        <w:t xml:space="preserve">; </w:t>
      </w:r>
      <w:r>
        <w:rPr>
          <w:rFonts w:ascii="Times New Roman" w:hAnsi="Times New Roman" w:cs="Times New Roman"/>
        </w:rPr>
        <w:t>Fixed Income; Risk Management; Portfolio Management.</w:t>
      </w:r>
    </w:p>
    <w:p w14:paraId="2FCF6D3C" w14:textId="77777777" w:rsidR="0055732B" w:rsidRPr="0055732B" w:rsidRDefault="0055732B" w:rsidP="00C85EFC">
      <w:pPr>
        <w:pStyle w:val="Textoindependiente"/>
        <w:spacing w:before="11" w:line="360" w:lineRule="auto"/>
        <w:jc w:val="both"/>
        <w:rPr>
          <w:rFonts w:ascii="Times New Roman" w:hAnsi="Times New Roman" w:cs="Times New Roman"/>
        </w:rPr>
      </w:pPr>
    </w:p>
    <w:p w14:paraId="16CA6A1B" w14:textId="6CE03FC1" w:rsidR="00C85EFC" w:rsidRPr="00BC3B75" w:rsidRDefault="001D1686" w:rsidP="00404DFC">
      <w:pPr>
        <w:rPr>
          <w:rFonts w:ascii="Times New Roman" w:hAnsi="Times New Roman" w:cs="Times New Roman"/>
          <w:b/>
          <w:bCs/>
          <w:sz w:val="24"/>
          <w:szCs w:val="24"/>
        </w:rPr>
      </w:pPr>
      <w:r w:rsidRPr="00DA5B01">
        <w:rPr>
          <w:rFonts w:ascii="Times New Roman" w:hAnsi="Times New Roman" w:cs="Times New Roman"/>
          <w:sz w:val="24"/>
          <w:szCs w:val="24"/>
        </w:rPr>
        <w:br w:type="page"/>
      </w:r>
      <w:r w:rsidR="00404DFC" w:rsidRPr="00BC3B75">
        <w:rPr>
          <w:rFonts w:ascii="Times New Roman" w:hAnsi="Times New Roman" w:cs="Times New Roman"/>
          <w:b/>
          <w:bCs/>
          <w:sz w:val="24"/>
          <w:szCs w:val="24"/>
        </w:rPr>
        <w:lastRenderedPageBreak/>
        <w:t>1.</w:t>
      </w:r>
      <w:r w:rsidR="00404DFC" w:rsidRPr="00BC3B75">
        <w:rPr>
          <w:rFonts w:ascii="Times New Roman" w:hAnsi="Times New Roman" w:cs="Times New Roman"/>
          <w:sz w:val="24"/>
          <w:szCs w:val="24"/>
        </w:rPr>
        <w:t xml:space="preserve"> </w:t>
      </w:r>
      <w:r w:rsidR="00C85EFC" w:rsidRPr="00404DFC">
        <w:rPr>
          <w:rFonts w:ascii="Times New Roman" w:hAnsi="Times New Roman" w:cs="Times New Roman"/>
          <w:b/>
          <w:bCs/>
          <w:sz w:val="24"/>
          <w:szCs w:val="24"/>
        </w:rPr>
        <w:t>INTRODUC</w:t>
      </w:r>
      <w:r w:rsidR="009518A3" w:rsidRPr="00404DFC">
        <w:rPr>
          <w:rFonts w:ascii="Times New Roman" w:hAnsi="Times New Roman" w:cs="Times New Roman"/>
          <w:b/>
          <w:bCs/>
          <w:sz w:val="24"/>
          <w:szCs w:val="24"/>
        </w:rPr>
        <w:t>C</w:t>
      </w:r>
      <w:r w:rsidR="00C85EFC" w:rsidRPr="00404DFC">
        <w:rPr>
          <w:rFonts w:ascii="Times New Roman" w:hAnsi="Times New Roman" w:cs="Times New Roman"/>
          <w:b/>
          <w:bCs/>
          <w:sz w:val="24"/>
          <w:szCs w:val="24"/>
        </w:rPr>
        <w:t>I</w:t>
      </w:r>
      <w:r w:rsidR="009518A3" w:rsidRPr="00404DFC">
        <w:rPr>
          <w:rFonts w:ascii="Times New Roman" w:hAnsi="Times New Roman" w:cs="Times New Roman"/>
          <w:b/>
          <w:bCs/>
          <w:sz w:val="24"/>
          <w:szCs w:val="24"/>
        </w:rPr>
        <w:t>Ó</w:t>
      </w:r>
      <w:r w:rsidR="00C85EFC" w:rsidRPr="00404DFC">
        <w:rPr>
          <w:rFonts w:ascii="Times New Roman" w:hAnsi="Times New Roman" w:cs="Times New Roman"/>
          <w:b/>
          <w:bCs/>
          <w:sz w:val="24"/>
          <w:szCs w:val="24"/>
        </w:rPr>
        <w:t>N</w:t>
      </w:r>
    </w:p>
    <w:p w14:paraId="647D4656" w14:textId="59ADA343" w:rsidR="00DB2F73" w:rsidRPr="009518A3" w:rsidRDefault="009518A3" w:rsidP="009518A3">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1</w:t>
      </w:r>
      <w:r w:rsidRPr="00384E7E">
        <w:rPr>
          <w:rFonts w:ascii="Times New Roman" w:hAnsi="Times New Roman" w:cs="Times New Roman"/>
          <w:b/>
          <w:bCs/>
          <w:lang w:val="es-CO"/>
        </w:rPr>
        <w:t xml:space="preserve">.1. </w:t>
      </w:r>
      <w:r>
        <w:rPr>
          <w:rFonts w:ascii="Times New Roman" w:hAnsi="Times New Roman" w:cs="Times New Roman"/>
          <w:b/>
          <w:bCs/>
          <w:lang w:val="es-CO"/>
        </w:rPr>
        <w:t>Planteamiento del problema</w:t>
      </w:r>
    </w:p>
    <w:p w14:paraId="0FF95369" w14:textId="797CD34F" w:rsidR="00B04C93" w:rsidRDefault="00A15AAB" w:rsidP="00A15AAB">
      <w:pPr>
        <w:spacing w:line="360" w:lineRule="auto"/>
        <w:jc w:val="both"/>
        <w:rPr>
          <w:rFonts w:ascii="Times New Roman" w:hAnsi="Times New Roman" w:cs="Times New Roman"/>
          <w:sz w:val="24"/>
          <w:szCs w:val="24"/>
        </w:rPr>
      </w:pPr>
      <w:r w:rsidRPr="00A15AAB">
        <w:rPr>
          <w:rFonts w:ascii="Times New Roman" w:hAnsi="Times New Roman" w:cs="Times New Roman"/>
          <w:sz w:val="24"/>
          <w:szCs w:val="24"/>
        </w:rPr>
        <w:t>Las estrategias</w:t>
      </w:r>
      <w:r>
        <w:rPr>
          <w:rFonts w:ascii="Times New Roman" w:hAnsi="Times New Roman" w:cs="Times New Roman"/>
          <w:sz w:val="24"/>
          <w:szCs w:val="24"/>
        </w:rPr>
        <w:t xml:space="preserve"> de trading sobre portafolios </w:t>
      </w:r>
      <w:r w:rsidRPr="00A15AAB">
        <w:rPr>
          <w:rFonts w:ascii="Times New Roman" w:hAnsi="Times New Roman" w:cs="Times New Roman"/>
          <w:sz w:val="24"/>
          <w:szCs w:val="24"/>
        </w:rPr>
        <w:t xml:space="preserve">de renta fija desempeñan un papel fundamental en la gestión de activos y pasivos de las entidades financieras y de </w:t>
      </w:r>
      <w:r>
        <w:rPr>
          <w:rFonts w:ascii="Times New Roman" w:hAnsi="Times New Roman" w:cs="Times New Roman"/>
          <w:sz w:val="24"/>
          <w:szCs w:val="24"/>
        </w:rPr>
        <w:t>cualquiera que</w:t>
      </w:r>
      <w:r w:rsidRPr="00A15AAB">
        <w:rPr>
          <w:rFonts w:ascii="Times New Roman" w:hAnsi="Times New Roman" w:cs="Times New Roman"/>
          <w:sz w:val="24"/>
          <w:szCs w:val="24"/>
        </w:rPr>
        <w:t xml:space="preserve"> gestion</w:t>
      </w:r>
      <w:r>
        <w:rPr>
          <w:rFonts w:ascii="Times New Roman" w:hAnsi="Times New Roman" w:cs="Times New Roman"/>
          <w:sz w:val="24"/>
          <w:szCs w:val="24"/>
        </w:rPr>
        <w:t>e este tipo de portafolios de manera independiente</w:t>
      </w:r>
      <w:r w:rsidR="007F2E6D">
        <w:rPr>
          <w:rStyle w:val="Refdenotaalpie"/>
          <w:rFonts w:ascii="Times New Roman" w:hAnsi="Times New Roman" w:cs="Times New Roman"/>
          <w:sz w:val="24"/>
          <w:szCs w:val="24"/>
        </w:rPr>
        <w:footnoteReference w:id="1"/>
      </w:r>
      <w:r w:rsidRPr="00A15AAB">
        <w:rPr>
          <w:rFonts w:ascii="Times New Roman" w:hAnsi="Times New Roman" w:cs="Times New Roman"/>
          <w:sz w:val="24"/>
          <w:szCs w:val="24"/>
        </w:rPr>
        <w:t xml:space="preserve">. En todo momento, </w:t>
      </w:r>
      <w:r>
        <w:rPr>
          <w:rFonts w:ascii="Times New Roman" w:hAnsi="Times New Roman" w:cs="Times New Roman"/>
          <w:sz w:val="24"/>
          <w:szCs w:val="24"/>
        </w:rPr>
        <w:t>estos agentes intentan</w:t>
      </w:r>
      <w:r w:rsidRPr="00A15AAB">
        <w:rPr>
          <w:rFonts w:ascii="Times New Roman" w:hAnsi="Times New Roman" w:cs="Times New Roman"/>
          <w:sz w:val="24"/>
          <w:szCs w:val="24"/>
        </w:rPr>
        <w:t xml:space="preserve"> rentabilizar sus </w:t>
      </w:r>
      <w:r>
        <w:rPr>
          <w:rFonts w:ascii="Times New Roman" w:hAnsi="Times New Roman" w:cs="Times New Roman"/>
          <w:sz w:val="24"/>
          <w:szCs w:val="24"/>
        </w:rPr>
        <w:t xml:space="preserve">portafolios </w:t>
      </w:r>
      <w:r w:rsidRPr="00A15AAB">
        <w:rPr>
          <w:rFonts w:ascii="Times New Roman" w:hAnsi="Times New Roman" w:cs="Times New Roman"/>
          <w:sz w:val="24"/>
          <w:szCs w:val="24"/>
        </w:rPr>
        <w:t xml:space="preserve">al tiempo que </w:t>
      </w:r>
      <w:r>
        <w:rPr>
          <w:rFonts w:ascii="Times New Roman" w:hAnsi="Times New Roman" w:cs="Times New Roman"/>
          <w:sz w:val="24"/>
          <w:szCs w:val="24"/>
        </w:rPr>
        <w:t xml:space="preserve">intentan </w:t>
      </w:r>
      <w:r w:rsidRPr="00A15AAB">
        <w:rPr>
          <w:rFonts w:ascii="Times New Roman" w:hAnsi="Times New Roman" w:cs="Times New Roman"/>
          <w:sz w:val="24"/>
          <w:szCs w:val="24"/>
        </w:rPr>
        <w:t>minimiza</w:t>
      </w:r>
      <w:r>
        <w:rPr>
          <w:rFonts w:ascii="Times New Roman" w:hAnsi="Times New Roman" w:cs="Times New Roman"/>
          <w:sz w:val="24"/>
          <w:szCs w:val="24"/>
        </w:rPr>
        <w:t>r</w:t>
      </w:r>
      <w:r w:rsidRPr="00A15AAB">
        <w:rPr>
          <w:rFonts w:ascii="Times New Roman" w:hAnsi="Times New Roman" w:cs="Times New Roman"/>
          <w:sz w:val="24"/>
          <w:szCs w:val="24"/>
        </w:rPr>
        <w:t xml:space="preserve"> el riesgo de </w:t>
      </w:r>
      <w:r>
        <w:rPr>
          <w:rFonts w:ascii="Times New Roman" w:hAnsi="Times New Roman" w:cs="Times New Roman"/>
          <w:sz w:val="24"/>
          <w:szCs w:val="24"/>
        </w:rPr>
        <w:t>tasa</w:t>
      </w:r>
      <w:r w:rsidRPr="00A15AAB">
        <w:rPr>
          <w:rFonts w:ascii="Times New Roman" w:hAnsi="Times New Roman" w:cs="Times New Roman"/>
          <w:sz w:val="24"/>
          <w:szCs w:val="24"/>
        </w:rPr>
        <w:t xml:space="preserve"> de interés</w:t>
      </w:r>
      <w:r>
        <w:rPr>
          <w:rFonts w:ascii="Times New Roman" w:hAnsi="Times New Roman" w:cs="Times New Roman"/>
          <w:sz w:val="24"/>
          <w:szCs w:val="24"/>
        </w:rPr>
        <w:t xml:space="preserve"> asumido</w:t>
      </w:r>
      <w:r w:rsidRPr="00A15AAB">
        <w:rPr>
          <w:rFonts w:ascii="Times New Roman" w:hAnsi="Times New Roman" w:cs="Times New Roman"/>
          <w:sz w:val="24"/>
          <w:szCs w:val="24"/>
        </w:rPr>
        <w:t>, utilizando</w:t>
      </w:r>
      <w:r>
        <w:rPr>
          <w:rFonts w:ascii="Times New Roman" w:hAnsi="Times New Roman" w:cs="Times New Roman"/>
          <w:sz w:val="24"/>
          <w:szCs w:val="24"/>
        </w:rPr>
        <w:t xml:space="preserve"> para ello la información que puede entregar</w:t>
      </w:r>
      <w:r w:rsidRPr="00A15AAB">
        <w:rPr>
          <w:rFonts w:ascii="Times New Roman" w:hAnsi="Times New Roman" w:cs="Times New Roman"/>
          <w:sz w:val="24"/>
          <w:szCs w:val="24"/>
        </w:rPr>
        <w:t xml:space="preserve"> la curva de rendimientos y sus hipotéticos movimientos futuros -como su aplanamiento o empinamiento</w:t>
      </w:r>
      <w:r>
        <w:rPr>
          <w:rFonts w:ascii="Times New Roman" w:hAnsi="Times New Roman" w:cs="Times New Roman"/>
          <w:sz w:val="24"/>
          <w:szCs w:val="24"/>
        </w:rPr>
        <w:t>- así como la posible variación de las tasas de interés y precios de mercado de los títulos que componen la curva vistos de manera individual.</w:t>
      </w:r>
      <w:r w:rsidR="005B7B53">
        <w:rPr>
          <w:rFonts w:ascii="Times New Roman" w:hAnsi="Times New Roman" w:cs="Times New Roman"/>
          <w:sz w:val="24"/>
          <w:szCs w:val="24"/>
        </w:rPr>
        <w:t xml:space="preserve"> </w:t>
      </w:r>
      <w:r w:rsidR="005B7B53" w:rsidRPr="005B7B53">
        <w:rPr>
          <w:rFonts w:ascii="Times New Roman" w:hAnsi="Times New Roman" w:cs="Times New Roman"/>
          <w:sz w:val="24"/>
          <w:szCs w:val="24"/>
        </w:rPr>
        <w:t>Todos estos agentes se encuentran en los mercados financieros d</w:t>
      </w:r>
      <w:r w:rsidR="005B7B53">
        <w:rPr>
          <w:rFonts w:ascii="Times New Roman" w:hAnsi="Times New Roman" w:cs="Times New Roman"/>
          <w:sz w:val="24"/>
          <w:szCs w:val="24"/>
        </w:rPr>
        <w:t>e deuda, con objetivos diferentes respecto a la gestión de sus activos y pas</w:t>
      </w:r>
      <w:r w:rsidR="00B04C93">
        <w:rPr>
          <w:rFonts w:ascii="Times New Roman" w:hAnsi="Times New Roman" w:cs="Times New Roman"/>
          <w:sz w:val="24"/>
          <w:szCs w:val="24"/>
        </w:rPr>
        <w:t xml:space="preserve">ivos, siendo los mercados de deuda soberana -este es, donde se </w:t>
      </w:r>
      <w:r w:rsidR="00FF5449">
        <w:rPr>
          <w:rFonts w:ascii="Times New Roman" w:hAnsi="Times New Roman" w:cs="Times New Roman"/>
          <w:sz w:val="24"/>
          <w:szCs w:val="24"/>
        </w:rPr>
        <w:t>negocian</w:t>
      </w:r>
      <w:r w:rsidR="00B04C93">
        <w:rPr>
          <w:rFonts w:ascii="Times New Roman" w:hAnsi="Times New Roman" w:cs="Times New Roman"/>
          <w:sz w:val="24"/>
          <w:szCs w:val="24"/>
        </w:rPr>
        <w:t xml:space="preserve"> los títulos de deuda emitidos por el gobierno de un país para financiar sus necesidades de gasto público- uno de los elegidos por estos agentes para esa labor. En este trabajo, se plantea trabajar con el mercado de deuda soberana de Colombia, lugar donde confluyen diversos agentes con objetivos diferentes.</w:t>
      </w:r>
    </w:p>
    <w:p w14:paraId="45839928" w14:textId="57BF8C8D" w:rsidR="00B04C93" w:rsidRPr="00B04C93" w:rsidRDefault="00B04C93" w:rsidP="00B04C93">
      <w:pPr>
        <w:spacing w:line="360" w:lineRule="auto"/>
        <w:jc w:val="both"/>
        <w:rPr>
          <w:rFonts w:ascii="Times New Roman" w:hAnsi="Times New Roman" w:cs="Times New Roman"/>
          <w:sz w:val="24"/>
          <w:szCs w:val="24"/>
        </w:rPr>
      </w:pPr>
      <w:r w:rsidRPr="00B04C93">
        <w:rPr>
          <w:rFonts w:ascii="Times New Roman" w:hAnsi="Times New Roman" w:cs="Times New Roman"/>
          <w:sz w:val="24"/>
          <w:szCs w:val="24"/>
        </w:rPr>
        <w:t>El mercado de bonos soberanos es un mercado financiero importante, amplio y líquido en Colombia, donde bancos, instituciones e inversionistas extranjeros y privados negocian todos los días grandes cantidades de esos bonos emitidos por el gobierno colombiano</w:t>
      </w:r>
      <w:r w:rsidR="000E4763">
        <w:rPr>
          <w:rStyle w:val="Refdenotaalpie"/>
          <w:rFonts w:ascii="Times New Roman" w:hAnsi="Times New Roman" w:cs="Times New Roman"/>
          <w:sz w:val="24"/>
          <w:szCs w:val="24"/>
        </w:rPr>
        <w:footnoteReference w:id="2"/>
      </w:r>
      <w:r w:rsidRPr="00B04C93">
        <w:rPr>
          <w:rFonts w:ascii="Times New Roman" w:hAnsi="Times New Roman" w:cs="Times New Roman"/>
          <w:sz w:val="24"/>
          <w:szCs w:val="24"/>
        </w:rPr>
        <w:t xml:space="preserve">. Usualmente, esas instituciones no sólo invierten en un </w:t>
      </w:r>
      <w:r w:rsidR="00ED52FA">
        <w:rPr>
          <w:rFonts w:ascii="Times New Roman" w:hAnsi="Times New Roman" w:cs="Times New Roman"/>
          <w:sz w:val="24"/>
          <w:szCs w:val="24"/>
        </w:rPr>
        <w:t>título</w:t>
      </w:r>
      <w:r w:rsidRPr="00B04C93">
        <w:rPr>
          <w:rFonts w:ascii="Times New Roman" w:hAnsi="Times New Roman" w:cs="Times New Roman"/>
          <w:sz w:val="24"/>
          <w:szCs w:val="24"/>
        </w:rPr>
        <w:t xml:space="preserve"> o tenor específico, sino que también tienen una gama de posibilidades para negociar en ese mercado, como, por ejemplo, apalancar ventas en corto con operaciones repo, y operaciones de corretaje, entre otras, que juegan un papel crítico en la gestión de activos y pasivos para esas empresas. </w:t>
      </w:r>
      <w:r w:rsidR="00FF5449">
        <w:rPr>
          <w:rFonts w:ascii="Times New Roman" w:hAnsi="Times New Roman" w:cs="Times New Roman"/>
          <w:sz w:val="24"/>
          <w:szCs w:val="24"/>
        </w:rPr>
        <w:t>Para ello</w:t>
      </w:r>
      <w:r w:rsidRPr="00B04C93">
        <w:rPr>
          <w:rFonts w:ascii="Times New Roman" w:hAnsi="Times New Roman" w:cs="Times New Roman"/>
          <w:sz w:val="24"/>
          <w:szCs w:val="24"/>
        </w:rPr>
        <w:t xml:space="preserve">, las instituciones financieras y los operadores independientes constituyen </w:t>
      </w:r>
      <w:r w:rsidR="00FF5449">
        <w:rPr>
          <w:rFonts w:ascii="Times New Roman" w:hAnsi="Times New Roman" w:cs="Times New Roman"/>
          <w:sz w:val="24"/>
          <w:szCs w:val="24"/>
        </w:rPr>
        <w:t>portafolios</w:t>
      </w:r>
      <w:r w:rsidRPr="00B04C93">
        <w:rPr>
          <w:rFonts w:ascii="Times New Roman" w:hAnsi="Times New Roman" w:cs="Times New Roman"/>
          <w:sz w:val="24"/>
          <w:szCs w:val="24"/>
        </w:rPr>
        <w:t xml:space="preserve"> de inversión que tienden a </w:t>
      </w:r>
      <w:r w:rsidR="00FF5449">
        <w:rPr>
          <w:rFonts w:ascii="Times New Roman" w:hAnsi="Times New Roman" w:cs="Times New Roman"/>
          <w:sz w:val="24"/>
          <w:szCs w:val="24"/>
        </w:rPr>
        <w:t>valorizarse</w:t>
      </w:r>
      <w:r w:rsidRPr="00B04C93">
        <w:rPr>
          <w:rFonts w:ascii="Times New Roman" w:hAnsi="Times New Roman" w:cs="Times New Roman"/>
          <w:sz w:val="24"/>
          <w:szCs w:val="24"/>
        </w:rPr>
        <w:t xml:space="preserve"> con el tiempo debido a los intereses que </w:t>
      </w:r>
      <w:r w:rsidR="00FF5449">
        <w:rPr>
          <w:rFonts w:ascii="Times New Roman" w:hAnsi="Times New Roman" w:cs="Times New Roman"/>
          <w:sz w:val="24"/>
          <w:szCs w:val="24"/>
        </w:rPr>
        <w:t xml:space="preserve">nocionalmente </w:t>
      </w:r>
      <w:r w:rsidRPr="00B04C93">
        <w:rPr>
          <w:rFonts w:ascii="Times New Roman" w:hAnsi="Times New Roman" w:cs="Times New Roman"/>
          <w:sz w:val="24"/>
          <w:szCs w:val="24"/>
        </w:rPr>
        <w:t>devengan</w:t>
      </w:r>
      <w:r w:rsidR="00FF5449">
        <w:rPr>
          <w:rFonts w:ascii="Times New Roman" w:hAnsi="Times New Roman" w:cs="Times New Roman"/>
          <w:sz w:val="24"/>
          <w:szCs w:val="24"/>
        </w:rPr>
        <w:t xml:space="preserve"> estos títulos</w:t>
      </w:r>
      <w:r w:rsidRPr="00B04C93">
        <w:rPr>
          <w:rFonts w:ascii="Times New Roman" w:hAnsi="Times New Roman" w:cs="Times New Roman"/>
          <w:sz w:val="24"/>
          <w:szCs w:val="24"/>
        </w:rPr>
        <w:t xml:space="preserve">. </w:t>
      </w:r>
      <w:r w:rsidRPr="00B04C93">
        <w:rPr>
          <w:rFonts w:ascii="Times New Roman" w:hAnsi="Times New Roman" w:cs="Times New Roman"/>
          <w:sz w:val="24"/>
          <w:szCs w:val="24"/>
        </w:rPr>
        <w:lastRenderedPageBreak/>
        <w:t>Sin embargo, los gestores de carteras pueden aumentar su rentabilidad negociando los bonos antes de su fecha de vencimiento, lo que implica que l</w:t>
      </w:r>
      <w:r w:rsidR="00FF5449">
        <w:rPr>
          <w:rFonts w:ascii="Times New Roman" w:hAnsi="Times New Roman" w:cs="Times New Roman"/>
          <w:sz w:val="24"/>
          <w:szCs w:val="24"/>
        </w:rPr>
        <w:t>os portafolios</w:t>
      </w:r>
      <w:r w:rsidRPr="00B04C93">
        <w:rPr>
          <w:rFonts w:ascii="Times New Roman" w:hAnsi="Times New Roman" w:cs="Times New Roman"/>
          <w:sz w:val="24"/>
          <w:szCs w:val="24"/>
        </w:rPr>
        <w:t xml:space="preserve"> de Renta Fija tendrán una exposición significativa al riesgo de mercado, en este caso, al riesgo de </w:t>
      </w:r>
      <w:r w:rsidR="00FF5449">
        <w:rPr>
          <w:rFonts w:ascii="Times New Roman" w:hAnsi="Times New Roman" w:cs="Times New Roman"/>
          <w:sz w:val="24"/>
          <w:szCs w:val="24"/>
        </w:rPr>
        <w:t>tasas</w:t>
      </w:r>
      <w:r w:rsidRPr="00B04C93">
        <w:rPr>
          <w:rFonts w:ascii="Times New Roman" w:hAnsi="Times New Roman" w:cs="Times New Roman"/>
          <w:sz w:val="24"/>
          <w:szCs w:val="24"/>
        </w:rPr>
        <w:t xml:space="preserve"> de interés.</w:t>
      </w:r>
    </w:p>
    <w:p w14:paraId="64975DA2" w14:textId="37958FB2" w:rsidR="00B04C93" w:rsidRPr="00B04C93" w:rsidRDefault="00B04C93" w:rsidP="00B04C93">
      <w:pPr>
        <w:spacing w:line="360" w:lineRule="auto"/>
        <w:jc w:val="both"/>
        <w:rPr>
          <w:rFonts w:ascii="Times New Roman" w:hAnsi="Times New Roman" w:cs="Times New Roman"/>
          <w:sz w:val="24"/>
          <w:szCs w:val="24"/>
        </w:rPr>
      </w:pPr>
      <w:r w:rsidRPr="00B04C93">
        <w:rPr>
          <w:rFonts w:ascii="Times New Roman" w:hAnsi="Times New Roman" w:cs="Times New Roman"/>
          <w:sz w:val="24"/>
          <w:szCs w:val="24"/>
        </w:rPr>
        <w:t xml:space="preserve">Los gestores de </w:t>
      </w:r>
      <w:r w:rsidR="00FF5449">
        <w:rPr>
          <w:rFonts w:ascii="Times New Roman" w:hAnsi="Times New Roman" w:cs="Times New Roman"/>
          <w:sz w:val="24"/>
          <w:szCs w:val="24"/>
        </w:rPr>
        <w:t>portafolios</w:t>
      </w:r>
      <w:r w:rsidRPr="00B04C93">
        <w:rPr>
          <w:rFonts w:ascii="Times New Roman" w:hAnsi="Times New Roman" w:cs="Times New Roman"/>
          <w:sz w:val="24"/>
          <w:szCs w:val="24"/>
        </w:rPr>
        <w:t xml:space="preserve"> no sólo toman posiciones en un nodo concreto de la curva de rendimientos, sino que también lo hacen a lo largo de toda la curva. La estrategia depende de las expectativas sobre los movimientos de la curva. Por ejemplo, si el gestor espera que la curva de rendimientos se aplane -lo que significa que l</w:t>
      </w:r>
      <w:r w:rsidR="00FF5449">
        <w:rPr>
          <w:rFonts w:ascii="Times New Roman" w:hAnsi="Times New Roman" w:cs="Times New Roman"/>
          <w:sz w:val="24"/>
          <w:szCs w:val="24"/>
        </w:rPr>
        <w:t>a</w:t>
      </w:r>
      <w:r w:rsidRPr="00B04C93">
        <w:rPr>
          <w:rFonts w:ascii="Times New Roman" w:hAnsi="Times New Roman" w:cs="Times New Roman"/>
          <w:sz w:val="24"/>
          <w:szCs w:val="24"/>
        </w:rPr>
        <w:t xml:space="preserve">s </w:t>
      </w:r>
      <w:r w:rsidR="00FF5449">
        <w:rPr>
          <w:rFonts w:ascii="Times New Roman" w:hAnsi="Times New Roman" w:cs="Times New Roman"/>
          <w:sz w:val="24"/>
          <w:szCs w:val="24"/>
        </w:rPr>
        <w:t>tasas</w:t>
      </w:r>
      <w:r w:rsidRPr="00B04C93">
        <w:rPr>
          <w:rFonts w:ascii="Times New Roman" w:hAnsi="Times New Roman" w:cs="Times New Roman"/>
          <w:sz w:val="24"/>
          <w:szCs w:val="24"/>
        </w:rPr>
        <w:t xml:space="preserve"> </w:t>
      </w:r>
      <w:r w:rsidR="00FF5449">
        <w:rPr>
          <w:rFonts w:ascii="Times New Roman" w:hAnsi="Times New Roman" w:cs="Times New Roman"/>
          <w:sz w:val="24"/>
          <w:szCs w:val="24"/>
        </w:rPr>
        <w:t>de</w:t>
      </w:r>
      <w:r w:rsidRPr="00B04C93">
        <w:rPr>
          <w:rFonts w:ascii="Times New Roman" w:hAnsi="Times New Roman" w:cs="Times New Roman"/>
          <w:sz w:val="24"/>
          <w:szCs w:val="24"/>
        </w:rPr>
        <w:t xml:space="preserve"> corto plazo subirán mientras que l</w:t>
      </w:r>
      <w:r w:rsidR="00FF5449">
        <w:rPr>
          <w:rFonts w:ascii="Times New Roman" w:hAnsi="Times New Roman" w:cs="Times New Roman"/>
          <w:sz w:val="24"/>
          <w:szCs w:val="24"/>
        </w:rPr>
        <w:t>as tasas de</w:t>
      </w:r>
      <w:r w:rsidRPr="00B04C93">
        <w:rPr>
          <w:rFonts w:ascii="Times New Roman" w:hAnsi="Times New Roman" w:cs="Times New Roman"/>
          <w:sz w:val="24"/>
          <w:szCs w:val="24"/>
        </w:rPr>
        <w:t xml:space="preserve"> largo plazo </w:t>
      </w:r>
      <w:r w:rsidR="00FF5449">
        <w:rPr>
          <w:rFonts w:ascii="Times New Roman" w:hAnsi="Times New Roman" w:cs="Times New Roman"/>
          <w:sz w:val="24"/>
          <w:szCs w:val="24"/>
        </w:rPr>
        <w:t>caerán</w:t>
      </w:r>
      <w:r w:rsidRPr="00B04C93">
        <w:rPr>
          <w:rFonts w:ascii="Times New Roman" w:hAnsi="Times New Roman" w:cs="Times New Roman"/>
          <w:sz w:val="24"/>
          <w:szCs w:val="24"/>
        </w:rPr>
        <w:t>-,</w:t>
      </w:r>
      <w:r w:rsidR="00FF5449">
        <w:rPr>
          <w:rFonts w:ascii="Times New Roman" w:hAnsi="Times New Roman" w:cs="Times New Roman"/>
          <w:sz w:val="24"/>
          <w:szCs w:val="24"/>
        </w:rPr>
        <w:t xml:space="preserve"> entonces</w:t>
      </w:r>
      <w:r w:rsidRPr="00B04C93">
        <w:rPr>
          <w:rFonts w:ascii="Times New Roman" w:hAnsi="Times New Roman" w:cs="Times New Roman"/>
          <w:sz w:val="24"/>
          <w:szCs w:val="24"/>
        </w:rPr>
        <w:t xml:space="preserve"> tomará posiciones cortas en bonos a corto plazo y posiciones largas en bonos a largo plazo, y </w:t>
      </w:r>
      <w:r w:rsidR="00FF5449">
        <w:rPr>
          <w:rFonts w:ascii="Times New Roman" w:hAnsi="Times New Roman" w:cs="Times New Roman"/>
          <w:sz w:val="24"/>
          <w:szCs w:val="24"/>
        </w:rPr>
        <w:t>dicha</w:t>
      </w:r>
      <w:r w:rsidRPr="00B04C93">
        <w:rPr>
          <w:rFonts w:ascii="Times New Roman" w:hAnsi="Times New Roman" w:cs="Times New Roman"/>
          <w:sz w:val="24"/>
          <w:szCs w:val="24"/>
        </w:rPr>
        <w:t xml:space="preserve"> estrategia tendrá un riesgo de mercado asociado</w:t>
      </w:r>
      <w:r>
        <w:rPr>
          <w:rFonts w:ascii="Times New Roman" w:hAnsi="Times New Roman" w:cs="Times New Roman"/>
          <w:sz w:val="24"/>
          <w:szCs w:val="24"/>
        </w:rPr>
        <w:t>.</w:t>
      </w:r>
    </w:p>
    <w:p w14:paraId="185E2A7B" w14:textId="2DA4D1A9" w:rsidR="00B04C93" w:rsidRDefault="00B04C93" w:rsidP="00B04C93">
      <w:pPr>
        <w:spacing w:line="360" w:lineRule="auto"/>
        <w:jc w:val="both"/>
        <w:rPr>
          <w:rFonts w:ascii="Times New Roman" w:hAnsi="Times New Roman" w:cs="Times New Roman"/>
          <w:sz w:val="24"/>
          <w:szCs w:val="24"/>
        </w:rPr>
      </w:pPr>
      <w:r w:rsidRPr="00B04C93">
        <w:rPr>
          <w:rFonts w:ascii="Times New Roman" w:hAnsi="Times New Roman" w:cs="Times New Roman"/>
          <w:sz w:val="24"/>
          <w:szCs w:val="24"/>
        </w:rPr>
        <w:t>Es</w:t>
      </w:r>
      <w:r w:rsidR="00FF5449">
        <w:rPr>
          <w:rFonts w:ascii="Times New Roman" w:hAnsi="Times New Roman" w:cs="Times New Roman"/>
          <w:sz w:val="24"/>
          <w:szCs w:val="24"/>
        </w:rPr>
        <w:t>t</w:t>
      </w:r>
      <w:r w:rsidRPr="00B04C93">
        <w:rPr>
          <w:rFonts w:ascii="Times New Roman" w:hAnsi="Times New Roman" w:cs="Times New Roman"/>
          <w:sz w:val="24"/>
          <w:szCs w:val="24"/>
        </w:rPr>
        <w:t xml:space="preserve">a es una tarea compleja, porque tanto el </w:t>
      </w:r>
      <w:r w:rsidR="00FF5449">
        <w:rPr>
          <w:rFonts w:ascii="Times New Roman" w:hAnsi="Times New Roman" w:cs="Times New Roman"/>
          <w:sz w:val="24"/>
          <w:szCs w:val="24"/>
        </w:rPr>
        <w:t>movimiento de los precios y tasas de interés de los bonos vistos de manera</w:t>
      </w:r>
      <w:r w:rsidRPr="00B04C93">
        <w:rPr>
          <w:rFonts w:ascii="Times New Roman" w:hAnsi="Times New Roman" w:cs="Times New Roman"/>
          <w:sz w:val="24"/>
          <w:szCs w:val="24"/>
        </w:rPr>
        <w:t xml:space="preserve"> individual como los movimientos de la curva de rendimientos </w:t>
      </w:r>
      <w:r w:rsidR="00FF5449">
        <w:rPr>
          <w:rFonts w:ascii="Times New Roman" w:hAnsi="Times New Roman" w:cs="Times New Roman"/>
          <w:sz w:val="24"/>
          <w:szCs w:val="24"/>
        </w:rPr>
        <w:t xml:space="preserve">completa </w:t>
      </w:r>
      <w:r w:rsidRPr="00B04C93">
        <w:rPr>
          <w:rFonts w:ascii="Times New Roman" w:hAnsi="Times New Roman" w:cs="Times New Roman"/>
          <w:sz w:val="24"/>
          <w:szCs w:val="24"/>
        </w:rPr>
        <w:t>son completamente erráticos, volátiles y no lineales, lo que supone una dificultad importante para hacer predicciones</w:t>
      </w:r>
      <w:r w:rsidR="00A32E95">
        <w:rPr>
          <w:rFonts w:ascii="Times New Roman" w:hAnsi="Times New Roman" w:cs="Times New Roman"/>
          <w:sz w:val="24"/>
          <w:szCs w:val="24"/>
        </w:rPr>
        <w:t xml:space="preserve"> </w:t>
      </w:r>
      <w:sdt>
        <w:sdtPr>
          <w:rPr>
            <w:rFonts w:ascii="Times New Roman" w:hAnsi="Times New Roman" w:cs="Times New Roman"/>
            <w:sz w:val="24"/>
            <w:szCs w:val="24"/>
          </w:rPr>
          <w:id w:val="1808506138"/>
          <w:citation/>
        </w:sdtPr>
        <w:sdtContent>
          <w:r w:rsidR="00C24E3B">
            <w:rPr>
              <w:rFonts w:ascii="Times New Roman" w:hAnsi="Times New Roman" w:cs="Times New Roman"/>
              <w:sz w:val="24"/>
              <w:szCs w:val="24"/>
            </w:rPr>
            <w:fldChar w:fldCharType="begin"/>
          </w:r>
          <w:r w:rsidR="00C24E3B">
            <w:rPr>
              <w:rFonts w:ascii="Times New Roman" w:hAnsi="Times New Roman" w:cs="Times New Roman"/>
              <w:sz w:val="24"/>
              <w:szCs w:val="24"/>
            </w:rPr>
            <w:instrText xml:space="preserve"> CITATION Hen19 \l 9226 </w:instrText>
          </w:r>
          <w:r w:rsidR="00C24E3B">
            <w:rPr>
              <w:rFonts w:ascii="Times New Roman" w:hAnsi="Times New Roman" w:cs="Times New Roman"/>
              <w:sz w:val="24"/>
              <w:szCs w:val="24"/>
            </w:rPr>
            <w:fldChar w:fldCharType="separate"/>
          </w:r>
          <w:r w:rsidR="00EE6733" w:rsidRPr="00EE6733">
            <w:rPr>
              <w:rFonts w:ascii="Times New Roman" w:hAnsi="Times New Roman" w:cs="Times New Roman"/>
              <w:noProof/>
              <w:sz w:val="24"/>
              <w:szCs w:val="24"/>
            </w:rPr>
            <w:t>(Henrique y otros, 2019)</w:t>
          </w:r>
          <w:r w:rsidR="00C24E3B">
            <w:rPr>
              <w:rFonts w:ascii="Times New Roman" w:hAnsi="Times New Roman" w:cs="Times New Roman"/>
              <w:sz w:val="24"/>
              <w:szCs w:val="24"/>
            </w:rPr>
            <w:fldChar w:fldCharType="end"/>
          </w:r>
        </w:sdtContent>
      </w:sdt>
      <w:r w:rsidRPr="00B04C93">
        <w:rPr>
          <w:rFonts w:ascii="Times New Roman" w:hAnsi="Times New Roman" w:cs="Times New Roman"/>
          <w:sz w:val="24"/>
          <w:szCs w:val="24"/>
        </w:rPr>
        <w:t>, y</w:t>
      </w:r>
      <w:r w:rsidR="00FF5449">
        <w:rPr>
          <w:rFonts w:ascii="Times New Roman" w:hAnsi="Times New Roman" w:cs="Times New Roman"/>
          <w:sz w:val="24"/>
          <w:szCs w:val="24"/>
        </w:rPr>
        <w:t>,</w:t>
      </w:r>
      <w:r w:rsidRPr="00B04C93">
        <w:rPr>
          <w:rFonts w:ascii="Times New Roman" w:hAnsi="Times New Roman" w:cs="Times New Roman"/>
          <w:sz w:val="24"/>
          <w:szCs w:val="24"/>
        </w:rPr>
        <w:t xml:space="preserve"> por tanto, para tomar posiciones de trading </w:t>
      </w:r>
      <w:r w:rsidR="00FF5449">
        <w:rPr>
          <w:rFonts w:ascii="Times New Roman" w:hAnsi="Times New Roman" w:cs="Times New Roman"/>
          <w:sz w:val="24"/>
          <w:szCs w:val="24"/>
        </w:rPr>
        <w:t>a lo largo de la</w:t>
      </w:r>
      <w:r w:rsidRPr="00B04C93">
        <w:rPr>
          <w:rFonts w:ascii="Times New Roman" w:hAnsi="Times New Roman" w:cs="Times New Roman"/>
          <w:sz w:val="24"/>
          <w:szCs w:val="24"/>
        </w:rPr>
        <w:t xml:space="preserve"> curva </w:t>
      </w:r>
      <w:r w:rsidR="00FF5449">
        <w:rPr>
          <w:rFonts w:ascii="Times New Roman" w:hAnsi="Times New Roman" w:cs="Times New Roman"/>
          <w:sz w:val="24"/>
          <w:szCs w:val="24"/>
        </w:rPr>
        <w:t>mientras</w:t>
      </w:r>
      <w:r w:rsidR="009518A3">
        <w:rPr>
          <w:rFonts w:ascii="Times New Roman" w:hAnsi="Times New Roman" w:cs="Times New Roman"/>
          <w:sz w:val="24"/>
          <w:szCs w:val="24"/>
        </w:rPr>
        <w:t xml:space="preserve"> también se busca</w:t>
      </w:r>
      <w:r w:rsidRPr="00B04C93">
        <w:rPr>
          <w:rFonts w:ascii="Times New Roman" w:hAnsi="Times New Roman" w:cs="Times New Roman"/>
          <w:sz w:val="24"/>
          <w:szCs w:val="24"/>
        </w:rPr>
        <w:t xml:space="preserve"> minimizar el riesgo de mercado asumido</w:t>
      </w:r>
      <w:r>
        <w:rPr>
          <w:rFonts w:ascii="Times New Roman" w:hAnsi="Times New Roman" w:cs="Times New Roman"/>
          <w:sz w:val="24"/>
          <w:szCs w:val="24"/>
        </w:rPr>
        <w:t>.</w:t>
      </w:r>
    </w:p>
    <w:p w14:paraId="5AC2BC7B" w14:textId="77777777" w:rsidR="009518A3" w:rsidRDefault="009518A3" w:rsidP="00B04C93">
      <w:pPr>
        <w:spacing w:line="360" w:lineRule="auto"/>
        <w:jc w:val="both"/>
        <w:rPr>
          <w:rFonts w:ascii="Times New Roman" w:hAnsi="Times New Roman" w:cs="Times New Roman"/>
          <w:sz w:val="24"/>
          <w:szCs w:val="24"/>
        </w:rPr>
      </w:pPr>
    </w:p>
    <w:p w14:paraId="563F690B" w14:textId="79CD1A3F" w:rsidR="009518A3" w:rsidRPr="009518A3" w:rsidRDefault="009518A3" w:rsidP="009518A3">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1</w:t>
      </w:r>
      <w:r w:rsidRPr="00384E7E">
        <w:rPr>
          <w:rFonts w:ascii="Times New Roman" w:hAnsi="Times New Roman" w:cs="Times New Roman"/>
          <w:b/>
          <w:bCs/>
          <w:lang w:val="es-CO"/>
        </w:rPr>
        <w:t>.</w:t>
      </w:r>
      <w:r>
        <w:rPr>
          <w:rFonts w:ascii="Times New Roman" w:hAnsi="Times New Roman" w:cs="Times New Roman"/>
          <w:b/>
          <w:bCs/>
          <w:lang w:val="es-CO"/>
        </w:rPr>
        <w:t>2</w:t>
      </w:r>
      <w:r w:rsidRPr="00384E7E">
        <w:rPr>
          <w:rFonts w:ascii="Times New Roman" w:hAnsi="Times New Roman" w:cs="Times New Roman"/>
          <w:b/>
          <w:bCs/>
          <w:lang w:val="es-CO"/>
        </w:rPr>
        <w:t xml:space="preserve">. </w:t>
      </w:r>
      <w:r>
        <w:rPr>
          <w:rFonts w:ascii="Times New Roman" w:hAnsi="Times New Roman" w:cs="Times New Roman"/>
          <w:b/>
          <w:bCs/>
          <w:lang w:val="es-CO"/>
        </w:rPr>
        <w:t>Justificación</w:t>
      </w:r>
    </w:p>
    <w:p w14:paraId="3FFC3126" w14:textId="726A60AF" w:rsidR="009518A3" w:rsidRPr="009518A3" w:rsidRDefault="00A32E95" w:rsidP="009518A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Zenios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Zeimba</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558980047"/>
          <w:citation/>
        </w:sdtPr>
        <w:sdtContent>
          <w:r w:rsidR="000E4763">
            <w:rPr>
              <w:rFonts w:ascii="Times New Roman" w:hAnsi="Times New Roman" w:cs="Times New Roman"/>
              <w:sz w:val="24"/>
              <w:szCs w:val="24"/>
            </w:rPr>
            <w:fldChar w:fldCharType="begin"/>
          </w:r>
          <w:r w:rsidR="00BE3BC8">
            <w:rPr>
              <w:rFonts w:ascii="Times New Roman" w:hAnsi="Times New Roman" w:cs="Times New Roman"/>
              <w:sz w:val="24"/>
              <w:szCs w:val="24"/>
            </w:rPr>
            <w:instrText xml:space="preserve">CITATION AZe07 \n  \t  \l 9226 </w:instrText>
          </w:r>
          <w:r w:rsidR="000E4763">
            <w:rPr>
              <w:rFonts w:ascii="Times New Roman" w:hAnsi="Times New Roman" w:cs="Times New Roman"/>
              <w:sz w:val="24"/>
              <w:szCs w:val="24"/>
            </w:rPr>
            <w:fldChar w:fldCharType="separate"/>
          </w:r>
          <w:r w:rsidR="00EE6733" w:rsidRPr="00EE6733">
            <w:rPr>
              <w:rFonts w:ascii="Times New Roman" w:hAnsi="Times New Roman" w:cs="Times New Roman"/>
              <w:noProof/>
              <w:sz w:val="24"/>
              <w:szCs w:val="24"/>
            </w:rPr>
            <w:t>(2007)</w:t>
          </w:r>
          <w:r w:rsidR="000E4763">
            <w:rPr>
              <w:rFonts w:ascii="Times New Roman" w:hAnsi="Times New Roman" w:cs="Times New Roman"/>
              <w:sz w:val="24"/>
              <w:szCs w:val="24"/>
            </w:rPr>
            <w:fldChar w:fldCharType="end"/>
          </w:r>
        </w:sdtContent>
      </w:sdt>
      <w:r w:rsidR="000E4763">
        <w:rPr>
          <w:rFonts w:ascii="Times New Roman" w:hAnsi="Times New Roman" w:cs="Times New Roman"/>
          <w:sz w:val="24"/>
          <w:szCs w:val="24"/>
        </w:rPr>
        <w:t>,</w:t>
      </w:r>
      <w:r>
        <w:rPr>
          <w:rFonts w:ascii="Times New Roman" w:hAnsi="Times New Roman" w:cs="Times New Roman"/>
          <w:sz w:val="24"/>
          <w:szCs w:val="24"/>
        </w:rPr>
        <w:t xml:space="preserve"> explican</w:t>
      </w:r>
      <w:r w:rsidR="000E4763">
        <w:rPr>
          <w:rFonts w:ascii="Times New Roman" w:hAnsi="Times New Roman" w:cs="Times New Roman"/>
          <w:sz w:val="24"/>
          <w:szCs w:val="24"/>
        </w:rPr>
        <w:t xml:space="preserve"> l</w:t>
      </w:r>
      <w:r w:rsidR="009518A3" w:rsidRPr="009518A3">
        <w:rPr>
          <w:rFonts w:ascii="Times New Roman" w:hAnsi="Times New Roman" w:cs="Times New Roman"/>
          <w:sz w:val="24"/>
          <w:szCs w:val="24"/>
        </w:rPr>
        <w:t>as carteras</w:t>
      </w:r>
      <w:r w:rsidR="009518A3">
        <w:rPr>
          <w:rFonts w:ascii="Times New Roman" w:hAnsi="Times New Roman" w:cs="Times New Roman"/>
          <w:sz w:val="24"/>
          <w:szCs w:val="24"/>
        </w:rPr>
        <w:t xml:space="preserve"> o portafolios</w:t>
      </w:r>
      <w:r w:rsidR="009518A3" w:rsidRPr="009518A3">
        <w:rPr>
          <w:rFonts w:ascii="Times New Roman" w:hAnsi="Times New Roman" w:cs="Times New Roman"/>
          <w:sz w:val="24"/>
          <w:szCs w:val="24"/>
        </w:rPr>
        <w:t xml:space="preserve"> de renta fija desempeñan un papel importante en la gestión de activos y pasivo</w:t>
      </w:r>
      <w:r w:rsidR="001B39AC">
        <w:rPr>
          <w:rFonts w:ascii="Times New Roman" w:hAnsi="Times New Roman" w:cs="Times New Roman"/>
          <w:sz w:val="24"/>
          <w:szCs w:val="24"/>
        </w:rPr>
        <w:t>s</w:t>
      </w:r>
      <w:r w:rsidR="009518A3" w:rsidRPr="009518A3">
        <w:rPr>
          <w:rFonts w:ascii="Times New Roman" w:hAnsi="Times New Roman" w:cs="Times New Roman"/>
          <w:sz w:val="24"/>
          <w:szCs w:val="24"/>
        </w:rPr>
        <w:t xml:space="preserve">, tanto para las instituciones financieras como para las no financieras, e incluso para otros fines y contextos. Sin embargo, el mercado de renta fija presenta cierta complejidad, especialmente en la gestión del riesgo de mercado. Los </w:t>
      </w:r>
      <w:r w:rsidR="001B39AC">
        <w:rPr>
          <w:rFonts w:ascii="Times New Roman" w:hAnsi="Times New Roman" w:cs="Times New Roman"/>
          <w:sz w:val="24"/>
          <w:szCs w:val="24"/>
        </w:rPr>
        <w:t xml:space="preserve">administradores </w:t>
      </w:r>
      <w:r w:rsidR="009518A3" w:rsidRPr="009518A3">
        <w:rPr>
          <w:rFonts w:ascii="Times New Roman" w:hAnsi="Times New Roman" w:cs="Times New Roman"/>
          <w:sz w:val="24"/>
          <w:szCs w:val="24"/>
        </w:rPr>
        <w:t xml:space="preserve">de </w:t>
      </w:r>
      <w:r w:rsidR="001B39AC">
        <w:rPr>
          <w:rFonts w:ascii="Times New Roman" w:hAnsi="Times New Roman" w:cs="Times New Roman"/>
          <w:sz w:val="24"/>
          <w:szCs w:val="24"/>
        </w:rPr>
        <w:t>portafolios</w:t>
      </w:r>
      <w:r w:rsidR="009518A3" w:rsidRPr="009518A3">
        <w:rPr>
          <w:rFonts w:ascii="Times New Roman" w:hAnsi="Times New Roman" w:cs="Times New Roman"/>
          <w:sz w:val="24"/>
          <w:szCs w:val="24"/>
        </w:rPr>
        <w:t xml:space="preserve"> suelen tener que jugar con muchas variables dentro de su actuación, como la inflación, la política monetaria y la liquidez del mercado, entre otras. Esas variables cambian a lo largo del tiempo en patrones no lineales, y afectan a la formación de los precios de </w:t>
      </w:r>
      <w:r w:rsidR="001B39AC">
        <w:rPr>
          <w:rFonts w:ascii="Times New Roman" w:hAnsi="Times New Roman" w:cs="Times New Roman"/>
          <w:sz w:val="24"/>
          <w:szCs w:val="24"/>
        </w:rPr>
        <w:t>los títulos de</w:t>
      </w:r>
      <w:r w:rsidR="009518A3" w:rsidRPr="009518A3">
        <w:rPr>
          <w:rFonts w:ascii="Times New Roman" w:hAnsi="Times New Roman" w:cs="Times New Roman"/>
          <w:sz w:val="24"/>
          <w:szCs w:val="24"/>
        </w:rPr>
        <w:t xml:space="preserve"> renta fija, y</w:t>
      </w:r>
      <w:r w:rsidR="008C52E1">
        <w:rPr>
          <w:rFonts w:ascii="Times New Roman" w:hAnsi="Times New Roman" w:cs="Times New Roman"/>
          <w:sz w:val="24"/>
          <w:szCs w:val="24"/>
        </w:rPr>
        <w:t>,</w:t>
      </w:r>
      <w:r w:rsidR="009518A3" w:rsidRPr="009518A3">
        <w:rPr>
          <w:rFonts w:ascii="Times New Roman" w:hAnsi="Times New Roman" w:cs="Times New Roman"/>
          <w:sz w:val="24"/>
          <w:szCs w:val="24"/>
        </w:rPr>
        <w:t xml:space="preserve"> por tanto, </w:t>
      </w:r>
      <w:r w:rsidR="001B39AC">
        <w:rPr>
          <w:rFonts w:ascii="Times New Roman" w:hAnsi="Times New Roman" w:cs="Times New Roman"/>
          <w:sz w:val="24"/>
          <w:szCs w:val="24"/>
        </w:rPr>
        <w:t>de</w:t>
      </w:r>
      <w:r w:rsidR="009518A3" w:rsidRPr="009518A3">
        <w:rPr>
          <w:rFonts w:ascii="Times New Roman" w:hAnsi="Times New Roman" w:cs="Times New Roman"/>
          <w:sz w:val="24"/>
          <w:szCs w:val="24"/>
        </w:rPr>
        <w:t xml:space="preserve"> la curva de rendimientos</w:t>
      </w:r>
      <w:r w:rsidR="009518A3">
        <w:rPr>
          <w:rFonts w:ascii="Times New Roman" w:hAnsi="Times New Roman" w:cs="Times New Roman"/>
          <w:sz w:val="24"/>
          <w:szCs w:val="24"/>
        </w:rPr>
        <w:t>.</w:t>
      </w:r>
    </w:p>
    <w:p w14:paraId="2E5D1BFC" w14:textId="0E0124C2" w:rsidR="009518A3" w:rsidRPr="009518A3" w:rsidRDefault="009518A3" w:rsidP="009518A3">
      <w:pPr>
        <w:spacing w:line="360" w:lineRule="auto"/>
        <w:jc w:val="both"/>
        <w:rPr>
          <w:rFonts w:ascii="Times New Roman" w:hAnsi="Times New Roman" w:cs="Times New Roman"/>
          <w:sz w:val="24"/>
          <w:szCs w:val="24"/>
        </w:rPr>
      </w:pPr>
      <w:r w:rsidRPr="009518A3">
        <w:rPr>
          <w:rFonts w:ascii="Times New Roman" w:hAnsi="Times New Roman" w:cs="Times New Roman"/>
          <w:sz w:val="24"/>
          <w:szCs w:val="24"/>
        </w:rPr>
        <w:t xml:space="preserve">Entonces, es demasiado importante para la industria financiera encontrar nuevas alternativas eficientes para la gestión de carteras de renta fija, utilizando tanto estrategias de curva como posiciones direccionales individuales. Los gestores de carteras buscan aumentar su </w:t>
      </w:r>
      <w:r w:rsidRPr="009518A3">
        <w:rPr>
          <w:rFonts w:ascii="Times New Roman" w:hAnsi="Times New Roman" w:cs="Times New Roman"/>
          <w:sz w:val="24"/>
          <w:szCs w:val="24"/>
        </w:rPr>
        <w:lastRenderedPageBreak/>
        <w:t>rentabilidad a la vez que reducen su riesgo de mercado, por lo que el objetivo principal es maximizar la relación entre la rentabilidad y el riesgo asumido.</w:t>
      </w:r>
    </w:p>
    <w:p w14:paraId="7459BC0D" w14:textId="05AB8D61" w:rsidR="00B04C93" w:rsidRDefault="009518A3" w:rsidP="009518A3">
      <w:pPr>
        <w:spacing w:line="360" w:lineRule="auto"/>
        <w:jc w:val="both"/>
        <w:rPr>
          <w:rFonts w:ascii="Times New Roman" w:hAnsi="Times New Roman" w:cs="Times New Roman"/>
          <w:sz w:val="24"/>
          <w:szCs w:val="24"/>
        </w:rPr>
      </w:pPr>
      <w:r w:rsidRPr="009518A3">
        <w:rPr>
          <w:rFonts w:ascii="Times New Roman" w:hAnsi="Times New Roman" w:cs="Times New Roman"/>
          <w:sz w:val="24"/>
          <w:szCs w:val="24"/>
        </w:rPr>
        <w:t xml:space="preserve">En la actualidad, el Machine </w:t>
      </w:r>
      <w:proofErr w:type="spellStart"/>
      <w:r w:rsidRPr="009518A3">
        <w:rPr>
          <w:rFonts w:ascii="Times New Roman" w:hAnsi="Times New Roman" w:cs="Times New Roman"/>
          <w:sz w:val="24"/>
          <w:szCs w:val="24"/>
        </w:rPr>
        <w:t>Learning</w:t>
      </w:r>
      <w:proofErr w:type="spellEnd"/>
      <w:r w:rsidRPr="009518A3">
        <w:rPr>
          <w:rFonts w:ascii="Times New Roman" w:hAnsi="Times New Roman" w:cs="Times New Roman"/>
          <w:sz w:val="24"/>
          <w:szCs w:val="24"/>
        </w:rPr>
        <w:t xml:space="preserve"> ha ayudado a resolver algunos problemas de optimización en otras áreas de conocimiento e incluso en la gestión de carteras de valores</w:t>
      </w:r>
      <w:r w:rsidR="00F84F61">
        <w:rPr>
          <w:rStyle w:val="Refdenotaalpie"/>
          <w:rFonts w:ascii="Times New Roman" w:hAnsi="Times New Roman" w:cs="Times New Roman"/>
          <w:sz w:val="24"/>
          <w:szCs w:val="24"/>
        </w:rPr>
        <w:footnoteReference w:id="3"/>
      </w:r>
      <w:r w:rsidR="002E0E1A">
        <w:rPr>
          <w:rFonts w:ascii="Times New Roman" w:hAnsi="Times New Roman" w:cs="Times New Roman"/>
          <w:sz w:val="24"/>
          <w:szCs w:val="24"/>
        </w:rPr>
        <w:t xml:space="preserve">, </w:t>
      </w:r>
      <w:r w:rsidR="001B39AC">
        <w:rPr>
          <w:rFonts w:ascii="Times New Roman" w:hAnsi="Times New Roman" w:cs="Times New Roman"/>
          <w:sz w:val="24"/>
          <w:szCs w:val="24"/>
        </w:rPr>
        <w:t>especialmente en los mercados accionarios y de divisas</w:t>
      </w:r>
      <w:r w:rsidRPr="009518A3">
        <w:rPr>
          <w:rFonts w:ascii="Times New Roman" w:hAnsi="Times New Roman" w:cs="Times New Roman"/>
          <w:sz w:val="24"/>
          <w:szCs w:val="24"/>
        </w:rPr>
        <w:t xml:space="preserve">, donde existe mucha literatura al respecto. </w:t>
      </w:r>
      <w:r w:rsidR="002E0E1A">
        <w:rPr>
          <w:rFonts w:ascii="Times New Roman" w:hAnsi="Times New Roman" w:cs="Times New Roman"/>
          <w:sz w:val="24"/>
          <w:szCs w:val="24"/>
        </w:rPr>
        <w:t xml:space="preserve">En cambio, es bastante importante el </w:t>
      </w:r>
      <w:r w:rsidRPr="009518A3">
        <w:rPr>
          <w:rFonts w:ascii="Times New Roman" w:hAnsi="Times New Roman" w:cs="Times New Roman"/>
          <w:sz w:val="24"/>
          <w:szCs w:val="24"/>
        </w:rPr>
        <w:t xml:space="preserve">potencial para aplicar diferentes modelos de Machine </w:t>
      </w:r>
      <w:proofErr w:type="spellStart"/>
      <w:r w:rsidRPr="009518A3">
        <w:rPr>
          <w:rFonts w:ascii="Times New Roman" w:hAnsi="Times New Roman" w:cs="Times New Roman"/>
          <w:sz w:val="24"/>
          <w:szCs w:val="24"/>
        </w:rPr>
        <w:t>Learning</w:t>
      </w:r>
      <w:proofErr w:type="spellEnd"/>
      <w:r w:rsidRPr="009518A3">
        <w:rPr>
          <w:rFonts w:ascii="Times New Roman" w:hAnsi="Times New Roman" w:cs="Times New Roman"/>
          <w:sz w:val="24"/>
          <w:szCs w:val="24"/>
        </w:rPr>
        <w:t xml:space="preserve"> en carteras de renta fija, donde dichos modelos podrían ayudar a aumentar la precisión de las predicciones y mejorar el rendimiento de las carteras.</w:t>
      </w:r>
    </w:p>
    <w:p w14:paraId="20CF756C" w14:textId="77777777" w:rsidR="009518A3" w:rsidRDefault="009518A3" w:rsidP="009518A3">
      <w:pPr>
        <w:spacing w:line="360" w:lineRule="auto"/>
        <w:jc w:val="both"/>
        <w:rPr>
          <w:rFonts w:ascii="Times New Roman" w:hAnsi="Times New Roman" w:cs="Times New Roman"/>
          <w:sz w:val="24"/>
          <w:szCs w:val="24"/>
        </w:rPr>
      </w:pPr>
    </w:p>
    <w:p w14:paraId="107E2E2D" w14:textId="61E872D2" w:rsidR="002E0E1A" w:rsidRPr="009518A3" w:rsidRDefault="009518A3" w:rsidP="002E0E1A">
      <w:pPr>
        <w:pStyle w:val="Textoindependiente"/>
        <w:spacing w:before="195" w:after="240" w:line="360" w:lineRule="auto"/>
        <w:ind w:left="119" w:right="124"/>
        <w:jc w:val="both"/>
        <w:rPr>
          <w:rFonts w:ascii="Times New Roman" w:hAnsi="Times New Roman" w:cs="Times New Roman"/>
          <w:b/>
          <w:bCs/>
          <w:lang w:val="es-CO"/>
        </w:rPr>
      </w:pPr>
      <w:r w:rsidRPr="002E0E1A">
        <w:rPr>
          <w:rFonts w:ascii="Times New Roman" w:hAnsi="Times New Roman" w:cs="Times New Roman"/>
          <w:lang w:val="es-CO"/>
        </w:rPr>
        <w:t xml:space="preserve"> </w:t>
      </w:r>
      <w:r w:rsidR="002E0E1A">
        <w:rPr>
          <w:rFonts w:ascii="Times New Roman" w:hAnsi="Times New Roman" w:cs="Times New Roman"/>
          <w:b/>
          <w:bCs/>
          <w:lang w:val="es-CO"/>
        </w:rPr>
        <w:t>1</w:t>
      </w:r>
      <w:r w:rsidR="002E0E1A" w:rsidRPr="00384E7E">
        <w:rPr>
          <w:rFonts w:ascii="Times New Roman" w:hAnsi="Times New Roman" w:cs="Times New Roman"/>
          <w:b/>
          <w:bCs/>
          <w:lang w:val="es-CO"/>
        </w:rPr>
        <w:t>.</w:t>
      </w:r>
      <w:r w:rsidR="002E0E1A">
        <w:rPr>
          <w:rFonts w:ascii="Times New Roman" w:hAnsi="Times New Roman" w:cs="Times New Roman"/>
          <w:b/>
          <w:bCs/>
          <w:lang w:val="es-CO"/>
        </w:rPr>
        <w:t>3</w:t>
      </w:r>
      <w:r w:rsidR="002E0E1A" w:rsidRPr="00384E7E">
        <w:rPr>
          <w:rFonts w:ascii="Times New Roman" w:hAnsi="Times New Roman" w:cs="Times New Roman"/>
          <w:b/>
          <w:bCs/>
          <w:lang w:val="es-CO"/>
        </w:rPr>
        <w:t xml:space="preserve">. </w:t>
      </w:r>
      <w:r w:rsidR="002E0E1A">
        <w:rPr>
          <w:rFonts w:ascii="Times New Roman" w:hAnsi="Times New Roman" w:cs="Times New Roman"/>
          <w:b/>
          <w:bCs/>
          <w:lang w:val="es-CO"/>
        </w:rPr>
        <w:t>Objetivos</w:t>
      </w:r>
    </w:p>
    <w:p w14:paraId="78E88715" w14:textId="07A7C1C2" w:rsidR="009518A3" w:rsidRDefault="002E0E1A" w:rsidP="009518A3">
      <w:pPr>
        <w:spacing w:line="360" w:lineRule="auto"/>
        <w:jc w:val="both"/>
        <w:rPr>
          <w:rFonts w:ascii="Times New Roman" w:hAnsi="Times New Roman" w:cs="Times New Roman"/>
          <w:sz w:val="24"/>
          <w:szCs w:val="24"/>
        </w:rPr>
      </w:pPr>
      <w:r w:rsidRPr="002E0E1A">
        <w:rPr>
          <w:rFonts w:ascii="Times New Roman" w:hAnsi="Times New Roman" w:cs="Times New Roman"/>
          <w:sz w:val="24"/>
          <w:szCs w:val="24"/>
        </w:rPr>
        <w:t>El propósito de est</w:t>
      </w:r>
      <w:r>
        <w:rPr>
          <w:rFonts w:ascii="Times New Roman" w:hAnsi="Times New Roman" w:cs="Times New Roman"/>
          <w:sz w:val="24"/>
          <w:szCs w:val="24"/>
        </w:rPr>
        <w:t>e</w:t>
      </w:r>
      <w:r w:rsidRPr="002E0E1A">
        <w:rPr>
          <w:rFonts w:ascii="Times New Roman" w:hAnsi="Times New Roman" w:cs="Times New Roman"/>
          <w:sz w:val="24"/>
          <w:szCs w:val="24"/>
        </w:rPr>
        <w:t xml:space="preserve"> </w:t>
      </w:r>
      <w:r>
        <w:rPr>
          <w:rFonts w:ascii="Times New Roman" w:hAnsi="Times New Roman" w:cs="Times New Roman"/>
          <w:sz w:val="24"/>
          <w:szCs w:val="24"/>
        </w:rPr>
        <w:t xml:space="preserve">trabajo </w:t>
      </w:r>
      <w:r w:rsidRPr="002E0E1A">
        <w:rPr>
          <w:rFonts w:ascii="Times New Roman" w:hAnsi="Times New Roman" w:cs="Times New Roman"/>
          <w:sz w:val="24"/>
          <w:szCs w:val="24"/>
        </w:rPr>
        <w:t>es utilizar algoritmos de Aprendizaje por Refuerzo para correr una estrategia</w:t>
      </w:r>
      <w:r>
        <w:rPr>
          <w:rFonts w:ascii="Times New Roman" w:hAnsi="Times New Roman" w:cs="Times New Roman"/>
          <w:sz w:val="24"/>
          <w:szCs w:val="24"/>
        </w:rPr>
        <w:t>, o un ensamble de estrategias,</w:t>
      </w:r>
      <w:r w:rsidRPr="002E0E1A">
        <w:rPr>
          <w:rFonts w:ascii="Times New Roman" w:hAnsi="Times New Roman" w:cs="Times New Roman"/>
          <w:sz w:val="24"/>
          <w:szCs w:val="24"/>
        </w:rPr>
        <w:t xml:space="preserve"> de </w:t>
      </w:r>
      <w:r>
        <w:rPr>
          <w:rFonts w:ascii="Times New Roman" w:hAnsi="Times New Roman" w:cs="Times New Roman"/>
          <w:sz w:val="24"/>
          <w:szCs w:val="24"/>
        </w:rPr>
        <w:t>gestión sobre un portafolio</w:t>
      </w:r>
      <w:r w:rsidRPr="002E0E1A">
        <w:rPr>
          <w:rFonts w:ascii="Times New Roman" w:hAnsi="Times New Roman" w:cs="Times New Roman"/>
          <w:sz w:val="24"/>
          <w:szCs w:val="24"/>
        </w:rPr>
        <w:t xml:space="preserve"> de renta fij</w:t>
      </w:r>
      <w:r>
        <w:rPr>
          <w:rFonts w:ascii="Times New Roman" w:hAnsi="Times New Roman" w:cs="Times New Roman"/>
          <w:sz w:val="24"/>
          <w:szCs w:val="24"/>
        </w:rPr>
        <w:t xml:space="preserve">a, específicamente </w:t>
      </w:r>
      <w:r w:rsidRPr="002E0E1A">
        <w:rPr>
          <w:rFonts w:ascii="Times New Roman" w:hAnsi="Times New Roman" w:cs="Times New Roman"/>
          <w:sz w:val="24"/>
          <w:szCs w:val="24"/>
        </w:rPr>
        <w:t>deuda soberana colombiana</w:t>
      </w:r>
      <w:r>
        <w:rPr>
          <w:rFonts w:ascii="Times New Roman" w:hAnsi="Times New Roman" w:cs="Times New Roman"/>
          <w:sz w:val="24"/>
          <w:szCs w:val="24"/>
        </w:rPr>
        <w:t>,</w:t>
      </w:r>
      <w:r w:rsidRPr="002E0E1A">
        <w:rPr>
          <w:rFonts w:ascii="Times New Roman" w:hAnsi="Times New Roman" w:cs="Times New Roman"/>
          <w:sz w:val="24"/>
          <w:szCs w:val="24"/>
        </w:rPr>
        <w:t xml:space="preserve"> y hacer una comparación de su desempeño, medido por la relación entre el rendimiento total del portafolio y el riesgo de mercado asumido</w:t>
      </w:r>
      <w:r>
        <w:rPr>
          <w:rFonts w:ascii="Times New Roman" w:hAnsi="Times New Roman" w:cs="Times New Roman"/>
          <w:sz w:val="24"/>
          <w:szCs w:val="24"/>
        </w:rPr>
        <w:t>, con otro tipo de metodologías.</w:t>
      </w:r>
    </w:p>
    <w:p w14:paraId="3BA0D97E" w14:textId="304D1762" w:rsidR="002E0E1A" w:rsidRDefault="002E0E1A" w:rsidP="009518A3">
      <w:pPr>
        <w:spacing w:line="360" w:lineRule="auto"/>
        <w:jc w:val="both"/>
        <w:rPr>
          <w:rFonts w:ascii="Times New Roman" w:hAnsi="Times New Roman" w:cs="Times New Roman"/>
          <w:b/>
          <w:bCs/>
          <w:sz w:val="24"/>
          <w:szCs w:val="24"/>
        </w:rPr>
      </w:pPr>
      <w:r w:rsidRPr="002E0E1A">
        <w:rPr>
          <w:rFonts w:ascii="Times New Roman" w:hAnsi="Times New Roman" w:cs="Times New Roman"/>
          <w:b/>
          <w:bCs/>
          <w:sz w:val="24"/>
          <w:szCs w:val="24"/>
        </w:rPr>
        <w:t>Objetivos específicos</w:t>
      </w:r>
    </w:p>
    <w:p w14:paraId="6FE460EE" w14:textId="39737494" w:rsidR="002E0E1A" w:rsidRPr="002E0E1A" w:rsidRDefault="002E0E1A" w:rsidP="009518A3">
      <w:pPr>
        <w:spacing w:line="360" w:lineRule="auto"/>
        <w:jc w:val="both"/>
        <w:rPr>
          <w:rFonts w:ascii="Times New Roman" w:hAnsi="Times New Roman" w:cs="Times New Roman"/>
          <w:sz w:val="24"/>
          <w:szCs w:val="24"/>
        </w:rPr>
      </w:pPr>
      <w:r>
        <w:rPr>
          <w:rFonts w:ascii="Times New Roman" w:hAnsi="Times New Roman" w:cs="Times New Roman"/>
          <w:sz w:val="24"/>
          <w:szCs w:val="24"/>
        </w:rPr>
        <w:t>Este trabajo tiene como objetivos específicos los siguientes:</w:t>
      </w:r>
    </w:p>
    <w:p w14:paraId="4E3EF0A2" w14:textId="2777444F" w:rsidR="002E0E1A" w:rsidRDefault="00883DEE" w:rsidP="002E0E1A">
      <w:pPr>
        <w:pStyle w:val="Prrafodelista"/>
        <w:numPr>
          <w:ilvl w:val="0"/>
          <w:numId w:val="9"/>
        </w:num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Realizar un ciclo completo de ingeniería de datos, lo que implica recolectar los datos del mercado público de deuda soberana colombiana, realizar limpiezas generales y de </w:t>
      </w:r>
      <w:proofErr w:type="spellStart"/>
      <w:r>
        <w:rPr>
          <w:rFonts w:ascii="Times New Roman" w:hAnsi="Times New Roman" w:cs="Times New Roman"/>
          <w:sz w:val="24"/>
          <w:szCs w:val="24"/>
          <w:lang w:val="es-CO"/>
        </w:rPr>
        <w:t>outliers</w:t>
      </w:r>
      <w:proofErr w:type="spellEnd"/>
      <w:r>
        <w:rPr>
          <w:rFonts w:ascii="Times New Roman" w:hAnsi="Times New Roman" w:cs="Times New Roman"/>
          <w:sz w:val="24"/>
          <w:szCs w:val="24"/>
          <w:lang w:val="es-CO"/>
        </w:rPr>
        <w:t xml:space="preserve"> en caso de aplicar, hacer una descripción completa de las variables y los </w:t>
      </w:r>
      <w:proofErr w:type="spellStart"/>
      <w:r>
        <w:rPr>
          <w:rFonts w:ascii="Times New Roman" w:hAnsi="Times New Roman" w:cs="Times New Roman"/>
          <w:sz w:val="24"/>
          <w:szCs w:val="24"/>
          <w:lang w:val="es-CO"/>
        </w:rPr>
        <w:t>datasets</w:t>
      </w:r>
      <w:proofErr w:type="spellEnd"/>
      <w:r>
        <w:rPr>
          <w:rFonts w:ascii="Times New Roman" w:hAnsi="Times New Roman" w:cs="Times New Roman"/>
          <w:sz w:val="24"/>
          <w:szCs w:val="24"/>
          <w:lang w:val="es-CO"/>
        </w:rPr>
        <w:t>, transformar los datos según las necesidades y características del mercado, basado en criterio experto profesional.</w:t>
      </w:r>
    </w:p>
    <w:p w14:paraId="202F73C6" w14:textId="1E7ADDD3" w:rsidR="002E0E1A" w:rsidRDefault="002E0E1A" w:rsidP="002E0E1A">
      <w:pPr>
        <w:pStyle w:val="Prrafodelista"/>
        <w:numPr>
          <w:ilvl w:val="0"/>
          <w:numId w:val="9"/>
        </w:numPr>
        <w:spacing w:line="360" w:lineRule="auto"/>
        <w:jc w:val="both"/>
        <w:rPr>
          <w:rFonts w:ascii="Times New Roman" w:hAnsi="Times New Roman" w:cs="Times New Roman"/>
          <w:sz w:val="24"/>
          <w:szCs w:val="24"/>
          <w:lang w:val="es-CO"/>
        </w:rPr>
      </w:pPr>
      <w:r w:rsidRPr="002E0E1A">
        <w:rPr>
          <w:rFonts w:ascii="Times New Roman" w:hAnsi="Times New Roman" w:cs="Times New Roman"/>
          <w:sz w:val="24"/>
          <w:szCs w:val="24"/>
          <w:lang w:val="es-CO"/>
        </w:rPr>
        <w:t>Entrena</w:t>
      </w:r>
      <w:r w:rsidR="00883DEE">
        <w:rPr>
          <w:rFonts w:ascii="Times New Roman" w:hAnsi="Times New Roman" w:cs="Times New Roman"/>
          <w:sz w:val="24"/>
          <w:szCs w:val="24"/>
          <w:lang w:val="es-CO"/>
        </w:rPr>
        <w:t>r,</w:t>
      </w:r>
      <w:r w:rsidRPr="002E0E1A">
        <w:rPr>
          <w:rFonts w:ascii="Times New Roman" w:hAnsi="Times New Roman" w:cs="Times New Roman"/>
          <w:sz w:val="24"/>
          <w:szCs w:val="24"/>
          <w:lang w:val="es-CO"/>
        </w:rPr>
        <w:t xml:space="preserve"> probar</w:t>
      </w:r>
      <w:r w:rsidR="00883DEE">
        <w:rPr>
          <w:rFonts w:ascii="Times New Roman" w:hAnsi="Times New Roman" w:cs="Times New Roman"/>
          <w:sz w:val="24"/>
          <w:szCs w:val="24"/>
          <w:lang w:val="es-CO"/>
        </w:rPr>
        <w:t xml:space="preserve"> y ensamblar</w:t>
      </w:r>
      <w:r w:rsidRPr="002E0E1A">
        <w:rPr>
          <w:rFonts w:ascii="Times New Roman" w:hAnsi="Times New Roman" w:cs="Times New Roman"/>
          <w:sz w:val="24"/>
          <w:szCs w:val="24"/>
          <w:lang w:val="es-CO"/>
        </w:rPr>
        <w:t xml:space="preserve"> modelos de Aprendizaje por Refuerzo para </w:t>
      </w:r>
      <w:r w:rsidR="00883DEE">
        <w:rPr>
          <w:rFonts w:ascii="Times New Roman" w:hAnsi="Times New Roman" w:cs="Times New Roman"/>
          <w:sz w:val="24"/>
          <w:szCs w:val="24"/>
          <w:lang w:val="es-CO"/>
        </w:rPr>
        <w:t xml:space="preserve">administrar una cartera de inversiones </w:t>
      </w:r>
      <w:r w:rsidRPr="002E0E1A">
        <w:rPr>
          <w:rFonts w:ascii="Times New Roman" w:hAnsi="Times New Roman" w:cs="Times New Roman"/>
          <w:sz w:val="24"/>
          <w:szCs w:val="24"/>
          <w:lang w:val="es-CO"/>
        </w:rPr>
        <w:t>en el mercado de bonos soberanos de Colombia, utilizando</w:t>
      </w:r>
      <w:r w:rsidR="00883DEE">
        <w:rPr>
          <w:rFonts w:ascii="Times New Roman" w:hAnsi="Times New Roman" w:cs="Times New Roman"/>
          <w:sz w:val="24"/>
          <w:szCs w:val="24"/>
          <w:lang w:val="es-CO"/>
        </w:rPr>
        <w:t xml:space="preserve"> para ello los </w:t>
      </w:r>
      <w:proofErr w:type="spellStart"/>
      <w:r w:rsidR="00883DEE">
        <w:rPr>
          <w:rFonts w:ascii="Times New Roman" w:hAnsi="Times New Roman" w:cs="Times New Roman"/>
          <w:sz w:val="24"/>
          <w:szCs w:val="24"/>
          <w:lang w:val="es-CO"/>
        </w:rPr>
        <w:t>datasets</w:t>
      </w:r>
      <w:proofErr w:type="spellEnd"/>
      <w:r w:rsidR="00883DEE">
        <w:rPr>
          <w:rFonts w:ascii="Times New Roman" w:hAnsi="Times New Roman" w:cs="Times New Roman"/>
          <w:sz w:val="24"/>
          <w:szCs w:val="24"/>
          <w:lang w:val="es-CO"/>
        </w:rPr>
        <w:t xml:space="preserve"> recolectados y las transformaciones a las que estos fueren </w:t>
      </w:r>
      <w:r w:rsidR="00883DEE">
        <w:rPr>
          <w:rFonts w:ascii="Times New Roman" w:hAnsi="Times New Roman" w:cs="Times New Roman"/>
          <w:sz w:val="24"/>
          <w:szCs w:val="24"/>
          <w:lang w:val="es-CO"/>
        </w:rPr>
        <w:lastRenderedPageBreak/>
        <w:t>sometidos</w:t>
      </w:r>
      <w:r w:rsidRPr="002E0E1A">
        <w:rPr>
          <w:rFonts w:ascii="Times New Roman" w:hAnsi="Times New Roman" w:cs="Times New Roman"/>
          <w:sz w:val="24"/>
          <w:szCs w:val="24"/>
          <w:lang w:val="es-CO"/>
        </w:rPr>
        <w:t>, buscando alcanzar objetivos de rentabilidad y riesgo asumido</w:t>
      </w:r>
      <w:r w:rsidR="00883DEE">
        <w:rPr>
          <w:rFonts w:ascii="Times New Roman" w:hAnsi="Times New Roman" w:cs="Times New Roman"/>
          <w:sz w:val="24"/>
          <w:szCs w:val="24"/>
          <w:lang w:val="es-CO"/>
        </w:rPr>
        <w:t xml:space="preserve">, ajustando </w:t>
      </w:r>
      <w:proofErr w:type="spellStart"/>
      <w:r w:rsidR="00883DEE">
        <w:rPr>
          <w:rFonts w:ascii="Times New Roman" w:hAnsi="Times New Roman" w:cs="Times New Roman"/>
          <w:sz w:val="24"/>
          <w:szCs w:val="24"/>
          <w:lang w:val="es-CO"/>
        </w:rPr>
        <w:t>hiperparámetros</w:t>
      </w:r>
      <w:proofErr w:type="spellEnd"/>
      <w:r w:rsidR="00883DEE">
        <w:rPr>
          <w:rFonts w:ascii="Times New Roman" w:hAnsi="Times New Roman" w:cs="Times New Roman"/>
          <w:sz w:val="24"/>
          <w:szCs w:val="24"/>
          <w:lang w:val="es-CO"/>
        </w:rPr>
        <w:t xml:space="preserve"> según las necesidades.</w:t>
      </w:r>
    </w:p>
    <w:p w14:paraId="0E713CEC" w14:textId="50E9E1CE" w:rsidR="002167C3" w:rsidRDefault="002E0E1A" w:rsidP="002167C3">
      <w:pPr>
        <w:pStyle w:val="Prrafodelista"/>
        <w:numPr>
          <w:ilvl w:val="0"/>
          <w:numId w:val="9"/>
        </w:numPr>
        <w:spacing w:line="360" w:lineRule="auto"/>
        <w:jc w:val="both"/>
        <w:rPr>
          <w:rFonts w:ascii="Times New Roman" w:hAnsi="Times New Roman" w:cs="Times New Roman"/>
          <w:sz w:val="24"/>
          <w:szCs w:val="24"/>
          <w:lang w:val="es-CO"/>
        </w:rPr>
      </w:pPr>
      <w:r w:rsidRPr="002E0E1A">
        <w:rPr>
          <w:rFonts w:ascii="Times New Roman" w:hAnsi="Times New Roman" w:cs="Times New Roman"/>
          <w:sz w:val="24"/>
          <w:szCs w:val="24"/>
          <w:lang w:val="es-CO"/>
        </w:rPr>
        <w:t>Evaluar el desempeño de los modelos, con base en diferentes métricas financieras y de ciencia de datos.</w:t>
      </w:r>
      <w:r w:rsidR="00883DEE">
        <w:rPr>
          <w:rFonts w:ascii="Times New Roman" w:hAnsi="Times New Roman" w:cs="Times New Roman"/>
          <w:sz w:val="24"/>
          <w:szCs w:val="24"/>
          <w:lang w:val="es-CO"/>
        </w:rPr>
        <w:t xml:space="preserve"> Es importante en este objetivo tener en cuenta la necesidad de comparar </w:t>
      </w:r>
      <w:r w:rsidR="002167C3">
        <w:rPr>
          <w:rFonts w:ascii="Times New Roman" w:hAnsi="Times New Roman" w:cs="Times New Roman"/>
          <w:sz w:val="24"/>
          <w:szCs w:val="24"/>
          <w:lang w:val="es-CO"/>
        </w:rPr>
        <w:t xml:space="preserve">el desempeño de </w:t>
      </w:r>
      <w:r w:rsidR="00883DEE">
        <w:rPr>
          <w:rFonts w:ascii="Times New Roman" w:hAnsi="Times New Roman" w:cs="Times New Roman"/>
          <w:sz w:val="24"/>
          <w:szCs w:val="24"/>
          <w:lang w:val="es-CO"/>
        </w:rPr>
        <w:t xml:space="preserve">las estrategias de Aprendizaje por Refuerzo </w:t>
      </w:r>
      <w:r w:rsidR="002167C3">
        <w:rPr>
          <w:rFonts w:ascii="Times New Roman" w:hAnsi="Times New Roman" w:cs="Times New Roman"/>
          <w:sz w:val="24"/>
          <w:szCs w:val="24"/>
          <w:lang w:val="es-CO"/>
        </w:rPr>
        <w:t>con respecto a estrategias convencionales y frente a referencias -</w:t>
      </w:r>
      <w:proofErr w:type="spellStart"/>
      <w:r w:rsidR="002167C3">
        <w:rPr>
          <w:rFonts w:ascii="Times New Roman" w:hAnsi="Times New Roman" w:cs="Times New Roman"/>
          <w:sz w:val="24"/>
          <w:szCs w:val="24"/>
          <w:lang w:val="es-CO"/>
        </w:rPr>
        <w:t>benchmarks</w:t>
      </w:r>
      <w:proofErr w:type="spellEnd"/>
      <w:r w:rsidR="002167C3">
        <w:rPr>
          <w:rFonts w:ascii="Times New Roman" w:hAnsi="Times New Roman" w:cs="Times New Roman"/>
          <w:sz w:val="24"/>
          <w:szCs w:val="24"/>
          <w:lang w:val="es-CO"/>
        </w:rPr>
        <w:t>- de mercado.</w:t>
      </w:r>
    </w:p>
    <w:p w14:paraId="293AED3F" w14:textId="7A0C4B8B" w:rsidR="00C85EFC" w:rsidRDefault="002167C3" w:rsidP="002167C3">
      <w:pPr>
        <w:rPr>
          <w:rFonts w:ascii="Times New Roman" w:eastAsia="LM Roman 12" w:hAnsi="Times New Roman" w:cs="Times New Roman"/>
          <w:b/>
          <w:bCs/>
          <w:sz w:val="24"/>
          <w:szCs w:val="24"/>
        </w:rPr>
      </w:pPr>
      <w:r w:rsidRPr="002167C3">
        <w:rPr>
          <w:rFonts w:ascii="Times New Roman" w:hAnsi="Times New Roman" w:cs="Times New Roman"/>
          <w:sz w:val="24"/>
          <w:szCs w:val="24"/>
        </w:rPr>
        <w:br w:type="page"/>
      </w:r>
      <w:r w:rsidR="00C85EFC" w:rsidRPr="002167C3">
        <w:rPr>
          <w:rFonts w:ascii="Times New Roman" w:eastAsia="LM Roman 12" w:hAnsi="Times New Roman" w:cs="Times New Roman"/>
          <w:b/>
          <w:bCs/>
          <w:sz w:val="24"/>
          <w:szCs w:val="24"/>
        </w:rPr>
        <w:lastRenderedPageBreak/>
        <w:t xml:space="preserve">2. </w:t>
      </w:r>
      <w:r w:rsidRPr="002167C3">
        <w:rPr>
          <w:rFonts w:ascii="Times New Roman" w:eastAsia="LM Roman 12" w:hAnsi="Times New Roman" w:cs="Times New Roman"/>
          <w:b/>
          <w:bCs/>
          <w:sz w:val="24"/>
          <w:szCs w:val="24"/>
        </w:rPr>
        <w:t>REVISIÓN DE LITERATURA</w:t>
      </w:r>
    </w:p>
    <w:p w14:paraId="1D0451BD" w14:textId="3F5939BF" w:rsidR="00BE3BC8" w:rsidRPr="00BE3BC8" w:rsidRDefault="00BE3BC8" w:rsidP="00BE3BC8">
      <w:pPr>
        <w:pStyle w:val="Textoindependiente"/>
        <w:spacing w:before="195" w:after="240" w:line="360" w:lineRule="auto"/>
        <w:ind w:left="119" w:right="124"/>
        <w:jc w:val="both"/>
        <w:rPr>
          <w:rFonts w:ascii="Times New Roman" w:hAnsi="Times New Roman" w:cs="Times New Roman"/>
          <w:b/>
          <w:bCs/>
          <w:lang w:val="es-CO"/>
        </w:rPr>
      </w:pPr>
      <w:r w:rsidRPr="00BE3BC8">
        <w:rPr>
          <w:rFonts w:ascii="Times New Roman" w:hAnsi="Times New Roman" w:cs="Times New Roman"/>
          <w:b/>
          <w:bCs/>
          <w:lang w:val="es-CO"/>
        </w:rPr>
        <w:t>2.1</w:t>
      </w:r>
      <w:r>
        <w:rPr>
          <w:rFonts w:ascii="Times New Roman" w:hAnsi="Times New Roman" w:cs="Times New Roman"/>
          <w:b/>
          <w:bCs/>
          <w:lang w:val="es-CO"/>
        </w:rPr>
        <w:t xml:space="preserve"> Aprendizaje de Máquina para Predicción del Mercado de Valores</w:t>
      </w:r>
    </w:p>
    <w:p w14:paraId="2A151273" w14:textId="7CF9B511" w:rsidR="00C8625E" w:rsidRDefault="00C8625E" w:rsidP="00C8625E">
      <w:pPr>
        <w:pStyle w:val="Textoindependiente"/>
        <w:spacing w:before="195" w:line="360" w:lineRule="auto"/>
        <w:ind w:right="124"/>
        <w:jc w:val="both"/>
        <w:rPr>
          <w:rFonts w:ascii="Times New Roman" w:hAnsi="Times New Roman" w:cs="Times New Roman"/>
          <w:lang w:val="es-CO"/>
        </w:rPr>
      </w:pPr>
      <w:r w:rsidRPr="00C8625E">
        <w:rPr>
          <w:rFonts w:ascii="Times New Roman" w:hAnsi="Times New Roman" w:cs="Times New Roman"/>
          <w:lang w:val="es-CO"/>
        </w:rPr>
        <w:t>El aprendizaje automático ha sido una solución común para los problemas financieros en los mercados de capitales</w:t>
      </w:r>
      <w:r>
        <w:rPr>
          <w:rFonts w:ascii="Times New Roman" w:hAnsi="Times New Roman" w:cs="Times New Roman"/>
          <w:lang w:val="es-CO"/>
        </w:rPr>
        <w:t xml:space="preserve"> </w:t>
      </w:r>
      <w:sdt>
        <w:sdtPr>
          <w:rPr>
            <w:rFonts w:ascii="Times New Roman" w:hAnsi="Times New Roman" w:cs="Times New Roman"/>
            <w:lang w:val="es-CO"/>
          </w:rPr>
          <w:id w:val="-5821742"/>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Lóp20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(López de Prado, 2020)</w:t>
          </w:r>
          <w:r>
            <w:rPr>
              <w:rFonts w:ascii="Times New Roman" w:hAnsi="Times New Roman" w:cs="Times New Roman"/>
              <w:lang w:val="es-CO"/>
            </w:rPr>
            <w:fldChar w:fldCharType="end"/>
          </w:r>
        </w:sdtContent>
      </w:sdt>
      <w:r w:rsidRPr="00C8625E">
        <w:rPr>
          <w:rFonts w:ascii="Times New Roman" w:hAnsi="Times New Roman" w:cs="Times New Roman"/>
          <w:lang w:val="es-CO"/>
        </w:rPr>
        <w:t>, donde es ampliamente conocido</w:t>
      </w:r>
      <w:r w:rsidR="009F51BB">
        <w:rPr>
          <w:rFonts w:ascii="Times New Roman" w:hAnsi="Times New Roman" w:cs="Times New Roman"/>
          <w:lang w:val="es-CO"/>
        </w:rPr>
        <w:t>, como explica Hull,</w:t>
      </w:r>
      <w:r w:rsidRPr="00C8625E">
        <w:rPr>
          <w:rFonts w:ascii="Times New Roman" w:hAnsi="Times New Roman" w:cs="Times New Roman"/>
          <w:lang w:val="es-CO"/>
        </w:rPr>
        <w:t xml:space="preserve"> que los </w:t>
      </w:r>
      <w:r w:rsidR="00781ECC">
        <w:rPr>
          <w:rFonts w:ascii="Times New Roman" w:hAnsi="Times New Roman" w:cs="Times New Roman"/>
          <w:lang w:val="es-CO"/>
        </w:rPr>
        <w:t xml:space="preserve">precios de los </w:t>
      </w:r>
      <w:r w:rsidRPr="00C8625E">
        <w:rPr>
          <w:rFonts w:ascii="Times New Roman" w:hAnsi="Times New Roman" w:cs="Times New Roman"/>
          <w:lang w:val="es-CO"/>
        </w:rPr>
        <w:t xml:space="preserve">instrumentos financieros </w:t>
      </w:r>
      <w:r w:rsidR="001E6660">
        <w:rPr>
          <w:rFonts w:ascii="Times New Roman" w:hAnsi="Times New Roman" w:cs="Times New Roman"/>
          <w:lang w:val="es-CO"/>
        </w:rPr>
        <w:t>que transan en mercados financieros</w:t>
      </w:r>
      <w:r w:rsidRPr="00C8625E">
        <w:rPr>
          <w:rFonts w:ascii="Times New Roman" w:hAnsi="Times New Roman" w:cs="Times New Roman"/>
          <w:lang w:val="es-CO"/>
        </w:rPr>
        <w:t xml:space="preserve"> siguen un movimiento browniano geométrico, </w:t>
      </w:r>
      <w:r w:rsidR="00C378B5">
        <w:rPr>
          <w:rFonts w:ascii="Times New Roman" w:hAnsi="Times New Roman" w:cs="Times New Roman"/>
          <w:lang w:val="es-CO"/>
        </w:rPr>
        <w:t>que clasifica dentro del espectro de los procesos</w:t>
      </w:r>
      <w:r w:rsidRPr="00C8625E">
        <w:rPr>
          <w:rFonts w:ascii="Times New Roman" w:hAnsi="Times New Roman" w:cs="Times New Roman"/>
          <w:lang w:val="es-CO"/>
        </w:rPr>
        <w:t xml:space="preserve"> </w:t>
      </w:r>
      <w:r w:rsidR="00C378B5">
        <w:rPr>
          <w:rFonts w:ascii="Times New Roman" w:hAnsi="Times New Roman" w:cs="Times New Roman"/>
          <w:lang w:val="es-CO"/>
        </w:rPr>
        <w:t xml:space="preserve">aleatorios </w:t>
      </w:r>
      <w:proofErr w:type="spellStart"/>
      <w:r w:rsidRPr="00C8625E">
        <w:rPr>
          <w:rFonts w:ascii="Times New Roman" w:hAnsi="Times New Roman" w:cs="Times New Roman"/>
          <w:lang w:val="es-CO"/>
        </w:rPr>
        <w:t>markoviano</w:t>
      </w:r>
      <w:r w:rsidR="00C378B5">
        <w:rPr>
          <w:rFonts w:ascii="Times New Roman" w:hAnsi="Times New Roman" w:cs="Times New Roman"/>
          <w:lang w:val="es-CO"/>
        </w:rPr>
        <w:t>s</w:t>
      </w:r>
      <w:proofErr w:type="spellEnd"/>
      <w:r w:rsidR="00C378B5">
        <w:rPr>
          <w:rFonts w:ascii="Times New Roman" w:hAnsi="Times New Roman" w:cs="Times New Roman"/>
          <w:lang w:val="es-CO"/>
        </w:rPr>
        <w:t xml:space="preserve"> </w:t>
      </w:r>
      <w:sdt>
        <w:sdtPr>
          <w:rPr>
            <w:rFonts w:ascii="Times New Roman" w:hAnsi="Times New Roman" w:cs="Times New Roman"/>
            <w:lang w:val="es-CO"/>
          </w:rPr>
          <w:id w:val="1290395578"/>
          <w:citation/>
        </w:sdtPr>
        <w:sdtContent>
          <w:r w:rsidR="00C378B5">
            <w:rPr>
              <w:rFonts w:ascii="Times New Roman" w:hAnsi="Times New Roman" w:cs="Times New Roman"/>
              <w:lang w:val="es-CO"/>
            </w:rPr>
            <w:fldChar w:fldCharType="begin"/>
          </w:r>
          <w:r w:rsidR="00C378B5">
            <w:rPr>
              <w:rFonts w:ascii="Times New Roman" w:hAnsi="Times New Roman" w:cs="Times New Roman"/>
              <w:lang w:val="es-CO"/>
            </w:rPr>
            <w:instrText xml:space="preserve"> CITATION Hul22 \l 9226 </w:instrText>
          </w:r>
          <w:r w:rsidR="00C378B5">
            <w:rPr>
              <w:rFonts w:ascii="Times New Roman" w:hAnsi="Times New Roman" w:cs="Times New Roman"/>
              <w:lang w:val="es-CO"/>
            </w:rPr>
            <w:fldChar w:fldCharType="separate"/>
          </w:r>
          <w:r w:rsidR="00EE6733" w:rsidRPr="00EE6733">
            <w:rPr>
              <w:rFonts w:ascii="Times New Roman" w:hAnsi="Times New Roman" w:cs="Times New Roman"/>
              <w:noProof/>
              <w:lang w:val="es-CO"/>
            </w:rPr>
            <w:t>(Hull, 2022)</w:t>
          </w:r>
          <w:r w:rsidR="00C378B5">
            <w:rPr>
              <w:rFonts w:ascii="Times New Roman" w:hAnsi="Times New Roman" w:cs="Times New Roman"/>
              <w:lang w:val="es-CO"/>
            </w:rPr>
            <w:fldChar w:fldCharType="end"/>
          </w:r>
        </w:sdtContent>
      </w:sdt>
      <w:r w:rsidR="00AC79BB">
        <w:rPr>
          <w:rFonts w:ascii="Times New Roman" w:hAnsi="Times New Roman" w:cs="Times New Roman"/>
          <w:lang w:val="es-CO"/>
        </w:rPr>
        <w:t xml:space="preserve">, </w:t>
      </w:r>
      <w:r w:rsidR="009F51BB">
        <w:rPr>
          <w:rFonts w:ascii="Times New Roman" w:hAnsi="Times New Roman" w:cs="Times New Roman"/>
          <w:lang w:val="es-CO"/>
        </w:rPr>
        <w:t xml:space="preserve">concepto </w:t>
      </w:r>
      <w:r w:rsidR="00AC79BB">
        <w:rPr>
          <w:rFonts w:ascii="Times New Roman" w:hAnsi="Times New Roman" w:cs="Times New Roman"/>
          <w:lang w:val="es-CO"/>
        </w:rPr>
        <w:t xml:space="preserve">que </w:t>
      </w:r>
      <w:r w:rsidR="009F51BB">
        <w:rPr>
          <w:rFonts w:ascii="Times New Roman" w:hAnsi="Times New Roman" w:cs="Times New Roman"/>
          <w:lang w:val="es-CO"/>
        </w:rPr>
        <w:t xml:space="preserve">ha moldeado la forma en la que los agentes del mercado realizan valoraciones sobre instrumentos financieros derivados y de deuda desde mediados de los años setenta con la aparición de la teoría de valoración de opciones </w:t>
      </w:r>
      <w:sdt>
        <w:sdtPr>
          <w:rPr>
            <w:rFonts w:ascii="Times New Roman" w:hAnsi="Times New Roman" w:cs="Times New Roman"/>
            <w:lang w:val="es-CO"/>
          </w:rPr>
          <w:id w:val="1464312848"/>
          <w:citation/>
        </w:sdtPr>
        <w:sdtContent>
          <w:r w:rsidR="009F51BB">
            <w:rPr>
              <w:rFonts w:ascii="Times New Roman" w:hAnsi="Times New Roman" w:cs="Times New Roman"/>
              <w:lang w:val="es-CO"/>
            </w:rPr>
            <w:fldChar w:fldCharType="begin"/>
          </w:r>
          <w:r w:rsidR="009F51BB">
            <w:rPr>
              <w:rFonts w:ascii="Times New Roman" w:hAnsi="Times New Roman" w:cs="Times New Roman"/>
              <w:lang w:val="es-CO"/>
            </w:rPr>
            <w:instrText xml:space="preserve"> CITATION Bla73 \l 9226 </w:instrText>
          </w:r>
          <w:r w:rsidR="009F51BB">
            <w:rPr>
              <w:rFonts w:ascii="Times New Roman" w:hAnsi="Times New Roman" w:cs="Times New Roman"/>
              <w:lang w:val="es-CO"/>
            </w:rPr>
            <w:fldChar w:fldCharType="separate"/>
          </w:r>
          <w:r w:rsidR="00EE6733" w:rsidRPr="00EE6733">
            <w:rPr>
              <w:rFonts w:ascii="Times New Roman" w:hAnsi="Times New Roman" w:cs="Times New Roman"/>
              <w:noProof/>
              <w:lang w:val="es-CO"/>
            </w:rPr>
            <w:t>(Black &amp; Scholes, 1973)</w:t>
          </w:r>
          <w:r w:rsidR="009F51BB">
            <w:rPr>
              <w:rFonts w:ascii="Times New Roman" w:hAnsi="Times New Roman" w:cs="Times New Roman"/>
              <w:lang w:val="es-CO"/>
            </w:rPr>
            <w:fldChar w:fldCharType="end"/>
          </w:r>
        </w:sdtContent>
      </w:sdt>
      <w:r w:rsidR="009F51BB">
        <w:rPr>
          <w:rFonts w:ascii="Times New Roman" w:hAnsi="Times New Roman" w:cs="Times New Roman"/>
          <w:lang w:val="es-CO"/>
        </w:rPr>
        <w:t xml:space="preserve"> y los aportes de Merton </w:t>
      </w:r>
      <w:sdt>
        <w:sdtPr>
          <w:rPr>
            <w:rFonts w:ascii="Times New Roman" w:hAnsi="Times New Roman" w:cs="Times New Roman"/>
            <w:lang w:val="es-CO"/>
          </w:rPr>
          <w:id w:val="821627785"/>
          <w:citation/>
        </w:sdtPr>
        <w:sdtContent>
          <w:r w:rsidR="009D68C7">
            <w:rPr>
              <w:rFonts w:ascii="Times New Roman" w:hAnsi="Times New Roman" w:cs="Times New Roman"/>
              <w:lang w:val="es-CO"/>
            </w:rPr>
            <w:fldChar w:fldCharType="begin"/>
          </w:r>
          <w:r w:rsidR="009D68C7">
            <w:rPr>
              <w:rFonts w:ascii="Times New Roman" w:hAnsi="Times New Roman" w:cs="Times New Roman"/>
              <w:lang w:val="es-CO"/>
            </w:rPr>
            <w:instrText xml:space="preserve">CITATION Mer73 \n  \t  \l 9226 </w:instrText>
          </w:r>
          <w:r w:rsidR="009D68C7">
            <w:rPr>
              <w:rFonts w:ascii="Times New Roman" w:hAnsi="Times New Roman" w:cs="Times New Roman"/>
              <w:lang w:val="es-CO"/>
            </w:rPr>
            <w:fldChar w:fldCharType="separate"/>
          </w:r>
          <w:r w:rsidR="00EE6733" w:rsidRPr="00EE6733">
            <w:rPr>
              <w:rFonts w:ascii="Times New Roman" w:hAnsi="Times New Roman" w:cs="Times New Roman"/>
              <w:noProof/>
              <w:lang w:val="es-CO"/>
            </w:rPr>
            <w:t>(1973)</w:t>
          </w:r>
          <w:r w:rsidR="009D68C7">
            <w:rPr>
              <w:rFonts w:ascii="Times New Roman" w:hAnsi="Times New Roman" w:cs="Times New Roman"/>
              <w:lang w:val="es-CO"/>
            </w:rPr>
            <w:fldChar w:fldCharType="end"/>
          </w:r>
        </w:sdtContent>
      </w:sdt>
      <w:r w:rsidR="009D68C7">
        <w:rPr>
          <w:rFonts w:ascii="Times New Roman" w:hAnsi="Times New Roman" w:cs="Times New Roman"/>
          <w:lang w:val="es-CO"/>
        </w:rPr>
        <w:t xml:space="preserve"> </w:t>
      </w:r>
      <w:r w:rsidR="009F51BB">
        <w:rPr>
          <w:rFonts w:ascii="Times New Roman" w:hAnsi="Times New Roman" w:cs="Times New Roman"/>
          <w:lang w:val="es-CO"/>
        </w:rPr>
        <w:t>sobre la racionalidad de dichas valoraciones.</w:t>
      </w:r>
    </w:p>
    <w:p w14:paraId="2F113C76" w14:textId="61637FC8" w:rsidR="00A65B6F" w:rsidRDefault="00043F3C"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En ese orden de ideas</w:t>
      </w:r>
      <w:r w:rsidR="00A65B6F" w:rsidRPr="00A65B6F">
        <w:rPr>
          <w:rFonts w:ascii="Times New Roman" w:hAnsi="Times New Roman" w:cs="Times New Roman"/>
          <w:lang w:val="es-CO"/>
        </w:rPr>
        <w:t xml:space="preserve">, las aplicaciones del aprendizaje automático en los mercados financieros han sido un tema importante y siguen siendo una rama de investigación </w:t>
      </w:r>
      <w:r w:rsidR="009D68C7">
        <w:rPr>
          <w:rFonts w:ascii="Times New Roman" w:hAnsi="Times New Roman" w:cs="Times New Roman"/>
          <w:lang w:val="es-CO"/>
        </w:rPr>
        <w:t>relevante para los mercados financieros</w:t>
      </w:r>
      <w:r w:rsidR="00A65B6F" w:rsidRPr="00A65B6F">
        <w:rPr>
          <w:rFonts w:ascii="Times New Roman" w:hAnsi="Times New Roman" w:cs="Times New Roman"/>
          <w:lang w:val="es-CO"/>
        </w:rPr>
        <w:t xml:space="preserve"> que está en continuo desarrollo</w:t>
      </w:r>
      <w:sdt>
        <w:sdtPr>
          <w:rPr>
            <w:rFonts w:ascii="Times New Roman" w:hAnsi="Times New Roman" w:cs="Times New Roman"/>
            <w:lang w:val="es-CO"/>
          </w:rPr>
          <w:id w:val="1504931545"/>
          <w:citation/>
        </w:sdtPr>
        <w:sdtContent>
          <w:r w:rsidR="00C24E3B">
            <w:rPr>
              <w:rFonts w:ascii="Times New Roman" w:hAnsi="Times New Roman" w:cs="Times New Roman"/>
              <w:lang w:val="es-CO"/>
            </w:rPr>
            <w:fldChar w:fldCharType="begin"/>
          </w:r>
          <w:r w:rsidR="00C24E3B">
            <w:rPr>
              <w:rFonts w:ascii="Times New Roman" w:hAnsi="Times New Roman" w:cs="Times New Roman"/>
              <w:lang w:val="es-CO"/>
            </w:rPr>
            <w:instrText xml:space="preserve"> CITATION Hen19 \l 9226 </w:instrText>
          </w:r>
          <w:r w:rsidR="00C24E3B">
            <w:rPr>
              <w:rFonts w:ascii="Times New Roman" w:hAnsi="Times New Roman" w:cs="Times New Roman"/>
              <w:lang w:val="es-CO"/>
            </w:rPr>
            <w:fldChar w:fldCharType="separate"/>
          </w:r>
          <w:r w:rsidR="00EE6733">
            <w:rPr>
              <w:rFonts w:ascii="Times New Roman" w:hAnsi="Times New Roman" w:cs="Times New Roman"/>
              <w:noProof/>
              <w:lang w:val="es-CO"/>
            </w:rPr>
            <w:t xml:space="preserve"> </w:t>
          </w:r>
          <w:r w:rsidR="00EE6733" w:rsidRPr="00EE6733">
            <w:rPr>
              <w:rFonts w:ascii="Times New Roman" w:hAnsi="Times New Roman" w:cs="Times New Roman"/>
              <w:noProof/>
              <w:lang w:val="es-CO"/>
            </w:rPr>
            <w:t>(Henrique y otros, 2019)</w:t>
          </w:r>
          <w:r w:rsidR="00C24E3B">
            <w:rPr>
              <w:rFonts w:ascii="Times New Roman" w:hAnsi="Times New Roman" w:cs="Times New Roman"/>
              <w:lang w:val="es-CO"/>
            </w:rPr>
            <w:fldChar w:fldCharType="end"/>
          </w:r>
        </w:sdtContent>
      </w:sdt>
      <w:r w:rsidR="00C24E3B">
        <w:rPr>
          <w:rFonts w:ascii="Times New Roman" w:hAnsi="Times New Roman" w:cs="Times New Roman"/>
          <w:lang w:val="es-CO"/>
        </w:rPr>
        <w:t xml:space="preserve">, </w:t>
      </w:r>
      <w:r w:rsidR="00A32E95">
        <w:rPr>
          <w:rFonts w:ascii="Times New Roman" w:hAnsi="Times New Roman" w:cs="Times New Roman"/>
          <w:lang w:val="es-CO"/>
        </w:rPr>
        <w:t>en específico por la dificultad que se encuentra en la naturaleza aleatoria no estacionaria de las series de tiempo financieras</w:t>
      </w:r>
      <w:r w:rsidR="00C24E3B">
        <w:rPr>
          <w:rFonts w:ascii="Times New Roman" w:hAnsi="Times New Roman" w:cs="Times New Roman"/>
          <w:lang w:val="es-CO"/>
        </w:rPr>
        <w:t xml:space="preserve"> </w:t>
      </w:r>
      <w:sdt>
        <w:sdtPr>
          <w:rPr>
            <w:rFonts w:ascii="Times New Roman" w:hAnsi="Times New Roman" w:cs="Times New Roman"/>
            <w:lang w:val="es-CO"/>
          </w:rPr>
          <w:id w:val="728116223"/>
          <w:citation/>
        </w:sdtPr>
        <w:sdtContent>
          <w:r w:rsidR="00C24E3B">
            <w:rPr>
              <w:rFonts w:ascii="Times New Roman" w:hAnsi="Times New Roman" w:cs="Times New Roman"/>
              <w:lang w:val="es-CO"/>
            </w:rPr>
            <w:fldChar w:fldCharType="begin"/>
          </w:r>
          <w:r w:rsidR="00C24E3B">
            <w:rPr>
              <w:rFonts w:ascii="Times New Roman" w:hAnsi="Times New Roman" w:cs="Times New Roman"/>
              <w:lang w:val="es-CO"/>
            </w:rPr>
            <w:instrText xml:space="preserve"> CITATION Zha17 \l 9226 </w:instrText>
          </w:r>
          <w:r w:rsidR="00C24E3B">
            <w:rPr>
              <w:rFonts w:ascii="Times New Roman" w:hAnsi="Times New Roman" w:cs="Times New Roman"/>
              <w:lang w:val="es-CO"/>
            </w:rPr>
            <w:fldChar w:fldCharType="separate"/>
          </w:r>
          <w:r w:rsidR="00EE6733" w:rsidRPr="00EE6733">
            <w:rPr>
              <w:rFonts w:ascii="Times New Roman" w:hAnsi="Times New Roman" w:cs="Times New Roman"/>
              <w:noProof/>
              <w:lang w:val="es-CO"/>
            </w:rPr>
            <w:t>(Zhang y otros, 2017)</w:t>
          </w:r>
          <w:r w:rsidR="00C24E3B">
            <w:rPr>
              <w:rFonts w:ascii="Times New Roman" w:hAnsi="Times New Roman" w:cs="Times New Roman"/>
              <w:lang w:val="es-CO"/>
            </w:rPr>
            <w:fldChar w:fldCharType="end"/>
          </w:r>
        </w:sdtContent>
      </w:sdt>
      <w:r w:rsidR="00A65B6F" w:rsidRPr="00A65B6F">
        <w:rPr>
          <w:rFonts w:ascii="Times New Roman" w:hAnsi="Times New Roman" w:cs="Times New Roman"/>
          <w:lang w:val="es-CO"/>
        </w:rPr>
        <w:t xml:space="preserve">. El inicio del aprendizaje automático en los mercados financieros está </w:t>
      </w:r>
      <w:r w:rsidR="0030398B">
        <w:rPr>
          <w:rFonts w:ascii="Times New Roman" w:hAnsi="Times New Roman" w:cs="Times New Roman"/>
          <w:lang w:val="es-CO"/>
        </w:rPr>
        <w:t>ligado</w:t>
      </w:r>
      <w:r w:rsidR="00A65B6F" w:rsidRPr="00A65B6F">
        <w:rPr>
          <w:rFonts w:ascii="Times New Roman" w:hAnsi="Times New Roman" w:cs="Times New Roman"/>
          <w:lang w:val="es-CO"/>
        </w:rPr>
        <w:t xml:space="preserve"> con e</w:t>
      </w:r>
      <w:r w:rsidR="009D68C7">
        <w:rPr>
          <w:rFonts w:ascii="Times New Roman" w:hAnsi="Times New Roman" w:cs="Times New Roman"/>
          <w:lang w:val="es-CO"/>
        </w:rPr>
        <w:t>l auge</w:t>
      </w:r>
      <w:r w:rsidR="00A65B6F" w:rsidRPr="00A65B6F">
        <w:rPr>
          <w:rFonts w:ascii="Times New Roman" w:hAnsi="Times New Roman" w:cs="Times New Roman"/>
          <w:lang w:val="es-CO"/>
        </w:rPr>
        <w:t xml:space="preserve"> de las redes neuronales a finales del siglo pasado</w:t>
      </w:r>
      <w:r w:rsidR="00EB5E60">
        <w:rPr>
          <w:rFonts w:ascii="Times New Roman" w:hAnsi="Times New Roman" w:cs="Times New Roman"/>
          <w:lang w:val="es-CO"/>
        </w:rPr>
        <w:t xml:space="preserve"> </w:t>
      </w:r>
      <w:sdt>
        <w:sdtPr>
          <w:rPr>
            <w:rFonts w:ascii="Times New Roman" w:hAnsi="Times New Roman" w:cs="Times New Roman"/>
            <w:lang w:val="es-CO"/>
          </w:rPr>
          <w:id w:val="-220749864"/>
          <w:citation/>
        </w:sdtPr>
        <w:sdtContent>
          <w:r w:rsidR="00EB5E60">
            <w:rPr>
              <w:rFonts w:ascii="Times New Roman" w:hAnsi="Times New Roman" w:cs="Times New Roman"/>
              <w:lang w:val="es-CO"/>
            </w:rPr>
            <w:fldChar w:fldCharType="begin"/>
          </w:r>
          <w:r w:rsidR="00EB5E60">
            <w:rPr>
              <w:rFonts w:ascii="Times New Roman" w:hAnsi="Times New Roman" w:cs="Times New Roman"/>
              <w:lang w:val="es-CO"/>
            </w:rPr>
            <w:instrText xml:space="preserve"> CITATION Ref97 \l 9226 </w:instrText>
          </w:r>
          <w:r w:rsidR="00EB5E60">
            <w:rPr>
              <w:rFonts w:ascii="Times New Roman" w:hAnsi="Times New Roman" w:cs="Times New Roman"/>
              <w:lang w:val="es-CO"/>
            </w:rPr>
            <w:fldChar w:fldCharType="separate"/>
          </w:r>
          <w:r w:rsidR="00EE6733" w:rsidRPr="00EE6733">
            <w:rPr>
              <w:rFonts w:ascii="Times New Roman" w:hAnsi="Times New Roman" w:cs="Times New Roman"/>
              <w:noProof/>
              <w:lang w:val="es-CO"/>
            </w:rPr>
            <w:t>(Refenes y otros, 1997)</w:t>
          </w:r>
          <w:r w:rsidR="00EB5E60">
            <w:rPr>
              <w:rFonts w:ascii="Times New Roman" w:hAnsi="Times New Roman" w:cs="Times New Roman"/>
              <w:lang w:val="es-CO"/>
            </w:rPr>
            <w:fldChar w:fldCharType="end"/>
          </w:r>
        </w:sdtContent>
      </w:sdt>
      <w:r w:rsidR="00A65B6F" w:rsidRPr="00A65B6F">
        <w:rPr>
          <w:rFonts w:ascii="Times New Roman" w:hAnsi="Times New Roman" w:cs="Times New Roman"/>
          <w:lang w:val="es-CO"/>
        </w:rPr>
        <w:t xml:space="preserve">, donde se trataron aplicaciones sobre </w:t>
      </w:r>
      <w:r w:rsidR="00736135">
        <w:rPr>
          <w:rFonts w:ascii="Times New Roman" w:hAnsi="Times New Roman" w:cs="Times New Roman"/>
          <w:lang w:val="es-CO"/>
        </w:rPr>
        <w:t>predicción del mercado accionario</w:t>
      </w:r>
      <w:r w:rsidR="00A65B6F" w:rsidRPr="00A65B6F">
        <w:rPr>
          <w:rFonts w:ascii="Times New Roman" w:hAnsi="Times New Roman" w:cs="Times New Roman"/>
          <w:lang w:val="es-CO"/>
        </w:rPr>
        <w:t xml:space="preserve"> con resultados iniciales satisfactorios</w:t>
      </w:r>
      <w:r w:rsidR="00736135">
        <w:rPr>
          <w:rFonts w:ascii="Times New Roman" w:hAnsi="Times New Roman" w:cs="Times New Roman"/>
          <w:lang w:val="es-CO"/>
        </w:rPr>
        <w:t xml:space="preserve"> mejores que resultados obtenidos por algunos análisis más tradicionales </w:t>
      </w:r>
      <w:sdt>
        <w:sdtPr>
          <w:rPr>
            <w:rFonts w:ascii="Times New Roman" w:hAnsi="Times New Roman" w:cs="Times New Roman"/>
            <w:lang w:val="es-CO"/>
          </w:rPr>
          <w:id w:val="88973753"/>
          <w:citation/>
        </w:sdtPr>
        <w:sdtContent>
          <w:r w:rsidR="00736135">
            <w:rPr>
              <w:rFonts w:ascii="Times New Roman" w:hAnsi="Times New Roman" w:cs="Times New Roman"/>
              <w:lang w:val="es-CO"/>
            </w:rPr>
            <w:fldChar w:fldCharType="begin"/>
          </w:r>
          <w:r w:rsidR="00736135">
            <w:rPr>
              <w:rFonts w:ascii="Times New Roman" w:hAnsi="Times New Roman" w:cs="Times New Roman"/>
              <w:lang w:val="es-CO"/>
            </w:rPr>
            <w:instrText xml:space="preserve"> CITATION Yoo93 \l 9226 </w:instrText>
          </w:r>
          <w:r w:rsidR="00736135">
            <w:rPr>
              <w:rFonts w:ascii="Times New Roman" w:hAnsi="Times New Roman" w:cs="Times New Roman"/>
              <w:lang w:val="es-CO"/>
            </w:rPr>
            <w:fldChar w:fldCharType="separate"/>
          </w:r>
          <w:r w:rsidR="00EE6733" w:rsidRPr="00EE6733">
            <w:rPr>
              <w:rFonts w:ascii="Times New Roman" w:hAnsi="Times New Roman" w:cs="Times New Roman"/>
              <w:noProof/>
              <w:lang w:val="es-CO"/>
            </w:rPr>
            <w:t>(Yoon y otros, 1993)</w:t>
          </w:r>
          <w:r w:rsidR="00736135">
            <w:rPr>
              <w:rFonts w:ascii="Times New Roman" w:hAnsi="Times New Roman" w:cs="Times New Roman"/>
              <w:lang w:val="es-CO"/>
            </w:rPr>
            <w:fldChar w:fldCharType="end"/>
          </w:r>
        </w:sdtContent>
      </w:sdt>
      <w:r w:rsidR="00A65B6F">
        <w:rPr>
          <w:rFonts w:ascii="Times New Roman" w:hAnsi="Times New Roman" w:cs="Times New Roman"/>
          <w:lang w:val="es-CO"/>
        </w:rPr>
        <w:t>.</w:t>
      </w:r>
      <w:r w:rsidR="00736135">
        <w:rPr>
          <w:rFonts w:ascii="Times New Roman" w:hAnsi="Times New Roman" w:cs="Times New Roman"/>
          <w:lang w:val="es-CO"/>
        </w:rPr>
        <w:t xml:space="preserve"> </w:t>
      </w:r>
      <w:r w:rsidR="00AB3A7A">
        <w:rPr>
          <w:rFonts w:ascii="Times New Roman" w:hAnsi="Times New Roman" w:cs="Times New Roman"/>
          <w:lang w:val="es-CO"/>
        </w:rPr>
        <w:t>Comenzando la siguiente década</w:t>
      </w:r>
      <w:r w:rsidR="00736135">
        <w:rPr>
          <w:rFonts w:ascii="Times New Roman" w:hAnsi="Times New Roman" w:cs="Times New Roman"/>
          <w:lang w:val="es-CO"/>
        </w:rPr>
        <w:t xml:space="preserve">, otro tipo de algoritmos comenzaron a ser utilizados </w:t>
      </w:r>
      <w:r w:rsidR="00CA0217">
        <w:rPr>
          <w:rFonts w:ascii="Times New Roman" w:hAnsi="Times New Roman" w:cs="Times New Roman"/>
          <w:lang w:val="es-CO"/>
        </w:rPr>
        <w:t>para la predicción del comportamiento de los mercados financieros</w:t>
      </w:r>
      <w:r w:rsidR="00FF7481">
        <w:rPr>
          <w:rFonts w:ascii="Times New Roman" w:hAnsi="Times New Roman" w:cs="Times New Roman"/>
          <w:lang w:val="es-CO"/>
        </w:rPr>
        <w:t xml:space="preserve">, como Máquinas de Soporte Vectorial </w:t>
      </w:r>
      <w:sdt>
        <w:sdtPr>
          <w:rPr>
            <w:rFonts w:ascii="Times New Roman" w:hAnsi="Times New Roman" w:cs="Times New Roman"/>
            <w:lang w:val="es-CO"/>
          </w:rPr>
          <w:id w:val="1343667709"/>
          <w:citation/>
        </w:sdtPr>
        <w:sdtContent>
          <w:r w:rsidR="00FF7481">
            <w:rPr>
              <w:rFonts w:ascii="Times New Roman" w:hAnsi="Times New Roman" w:cs="Times New Roman"/>
              <w:lang w:val="es-CO"/>
            </w:rPr>
            <w:fldChar w:fldCharType="begin"/>
          </w:r>
          <w:r w:rsidR="00FF7481">
            <w:rPr>
              <w:rFonts w:ascii="Times New Roman" w:hAnsi="Times New Roman" w:cs="Times New Roman"/>
              <w:lang w:val="es-CO"/>
            </w:rPr>
            <w:instrText xml:space="preserve"> CITATION Fer00 \l 9226 </w:instrText>
          </w:r>
          <w:r w:rsidR="00FF7481">
            <w:rPr>
              <w:rFonts w:ascii="Times New Roman" w:hAnsi="Times New Roman" w:cs="Times New Roman"/>
              <w:lang w:val="es-CO"/>
            </w:rPr>
            <w:fldChar w:fldCharType="separate"/>
          </w:r>
          <w:r w:rsidR="00EE6733" w:rsidRPr="00EE6733">
            <w:rPr>
              <w:rFonts w:ascii="Times New Roman" w:hAnsi="Times New Roman" w:cs="Times New Roman"/>
              <w:noProof/>
              <w:lang w:val="es-CO"/>
            </w:rPr>
            <w:t>(Fernández-Rodrı́guez y otros, 2000)</w:t>
          </w:r>
          <w:r w:rsidR="00FF7481">
            <w:rPr>
              <w:rFonts w:ascii="Times New Roman" w:hAnsi="Times New Roman" w:cs="Times New Roman"/>
              <w:lang w:val="es-CO"/>
            </w:rPr>
            <w:fldChar w:fldCharType="end"/>
          </w:r>
        </w:sdtContent>
      </w:sdt>
      <w:r w:rsidR="00D403B3">
        <w:rPr>
          <w:rFonts w:ascii="Times New Roman" w:hAnsi="Times New Roman" w:cs="Times New Roman"/>
          <w:lang w:val="es-CO"/>
        </w:rPr>
        <w:t xml:space="preserve">. </w:t>
      </w:r>
    </w:p>
    <w:p w14:paraId="5F7074E6" w14:textId="768B4E7F" w:rsidR="00AB3A7A" w:rsidRDefault="00AB3A7A"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Algunos precedentes a la estimación de nodos de la curva desde perspectivas de aprendizaje de máquina tuvieron que ver con un objetivo académico </w:t>
      </w:r>
      <w:r w:rsidR="00282A15">
        <w:rPr>
          <w:rFonts w:ascii="Times New Roman" w:hAnsi="Times New Roman" w:cs="Times New Roman"/>
          <w:lang w:val="es-CO"/>
        </w:rPr>
        <w:t xml:space="preserve">proveniente </w:t>
      </w:r>
      <w:r>
        <w:rPr>
          <w:rFonts w:ascii="Times New Roman" w:hAnsi="Times New Roman" w:cs="Times New Roman"/>
          <w:lang w:val="es-CO"/>
        </w:rPr>
        <w:t>de la década de los ochenta, que pretendía establecer si una estrategia</w:t>
      </w:r>
      <w:r w:rsidR="00821D2C">
        <w:rPr>
          <w:rFonts w:ascii="Times New Roman" w:hAnsi="Times New Roman" w:cs="Times New Roman"/>
          <w:lang w:val="es-CO"/>
        </w:rPr>
        <w:t xml:space="preserve"> activa</w:t>
      </w:r>
      <w:r>
        <w:rPr>
          <w:rFonts w:ascii="Times New Roman" w:hAnsi="Times New Roman" w:cs="Times New Roman"/>
          <w:lang w:val="es-CO"/>
        </w:rPr>
        <w:t xml:space="preserve"> de administración de portafolios de renta fija en la que primase el tomar posiciones compradoras y vendedoras a lo largo de la curva de rendimientos era o no más rentable sobre una estrategia </w:t>
      </w:r>
      <w:r w:rsidR="00282A15">
        <w:rPr>
          <w:rFonts w:ascii="Times New Roman" w:hAnsi="Times New Roman" w:cs="Times New Roman"/>
          <w:lang w:val="es-CO"/>
        </w:rPr>
        <w:t xml:space="preserve">más conservadora en la que solo se comprasen y mantuviesen los títulos emitidos hasta el vencimiento. Inicialmente, </w:t>
      </w:r>
      <w:proofErr w:type="spellStart"/>
      <w:r w:rsidR="00282A15">
        <w:rPr>
          <w:rFonts w:ascii="Times New Roman" w:hAnsi="Times New Roman" w:cs="Times New Roman"/>
          <w:lang w:val="es-CO"/>
        </w:rPr>
        <w:t>Dyl</w:t>
      </w:r>
      <w:proofErr w:type="spellEnd"/>
      <w:r w:rsidR="00282A15">
        <w:rPr>
          <w:rFonts w:ascii="Times New Roman" w:hAnsi="Times New Roman" w:cs="Times New Roman"/>
          <w:lang w:val="es-CO"/>
        </w:rPr>
        <w:t xml:space="preserve"> y </w:t>
      </w:r>
      <w:proofErr w:type="spellStart"/>
      <w:r w:rsidR="00282A15">
        <w:rPr>
          <w:rFonts w:ascii="Times New Roman" w:hAnsi="Times New Roman" w:cs="Times New Roman"/>
          <w:lang w:val="es-CO"/>
        </w:rPr>
        <w:t>Joehnk</w:t>
      </w:r>
      <w:proofErr w:type="spellEnd"/>
      <w:r w:rsidR="00282A15">
        <w:rPr>
          <w:rFonts w:ascii="Times New Roman" w:hAnsi="Times New Roman" w:cs="Times New Roman"/>
          <w:lang w:val="es-CO"/>
        </w:rPr>
        <w:t xml:space="preserve"> </w:t>
      </w:r>
      <w:sdt>
        <w:sdtPr>
          <w:rPr>
            <w:rFonts w:ascii="Times New Roman" w:hAnsi="Times New Roman" w:cs="Times New Roman"/>
            <w:lang w:val="es-CO"/>
          </w:rPr>
          <w:id w:val="2136367785"/>
          <w:citation/>
        </w:sdtPr>
        <w:sdtContent>
          <w:r w:rsidR="00282A15">
            <w:rPr>
              <w:rFonts w:ascii="Times New Roman" w:hAnsi="Times New Roman" w:cs="Times New Roman"/>
              <w:lang w:val="es-CO"/>
            </w:rPr>
            <w:fldChar w:fldCharType="begin"/>
          </w:r>
          <w:r w:rsidR="00282A15">
            <w:rPr>
              <w:rFonts w:ascii="Times New Roman" w:hAnsi="Times New Roman" w:cs="Times New Roman"/>
              <w:lang w:val="es-CO"/>
            </w:rPr>
            <w:instrText xml:space="preserve">CITATION Dyl81 \n  \t  \l 9226 </w:instrText>
          </w:r>
          <w:r w:rsidR="00282A15">
            <w:rPr>
              <w:rFonts w:ascii="Times New Roman" w:hAnsi="Times New Roman" w:cs="Times New Roman"/>
              <w:lang w:val="es-CO"/>
            </w:rPr>
            <w:fldChar w:fldCharType="separate"/>
          </w:r>
          <w:r w:rsidR="00EE6733" w:rsidRPr="00EE6733">
            <w:rPr>
              <w:rFonts w:ascii="Times New Roman" w:hAnsi="Times New Roman" w:cs="Times New Roman"/>
              <w:noProof/>
              <w:lang w:val="es-CO"/>
            </w:rPr>
            <w:t>(1981)</w:t>
          </w:r>
          <w:r w:rsidR="00282A15">
            <w:rPr>
              <w:rFonts w:ascii="Times New Roman" w:hAnsi="Times New Roman" w:cs="Times New Roman"/>
              <w:lang w:val="es-CO"/>
            </w:rPr>
            <w:fldChar w:fldCharType="end"/>
          </w:r>
        </w:sdtContent>
      </w:sdt>
      <w:r w:rsidR="00D93113">
        <w:rPr>
          <w:rFonts w:ascii="Times New Roman" w:hAnsi="Times New Roman" w:cs="Times New Roman"/>
          <w:lang w:val="es-CO"/>
        </w:rPr>
        <w:t xml:space="preserve"> concluyeron que esta estrategia fue más rentable que las </w:t>
      </w:r>
      <w:r w:rsidR="00D93113">
        <w:rPr>
          <w:rFonts w:ascii="Times New Roman" w:hAnsi="Times New Roman" w:cs="Times New Roman"/>
          <w:lang w:val="es-CO"/>
        </w:rPr>
        <w:lastRenderedPageBreak/>
        <w:t xml:space="preserve">letras del tesoro americano, es decir, que las tasas de interés libres de riesgo de más corto plazo, entre los años 1970 y 1975. En otros estudios como </w:t>
      </w:r>
      <w:proofErr w:type="spellStart"/>
      <w:r w:rsidR="00D93113">
        <w:rPr>
          <w:rFonts w:ascii="Times New Roman" w:hAnsi="Times New Roman" w:cs="Times New Roman"/>
          <w:lang w:val="es-CO"/>
        </w:rPr>
        <w:t>Grieves</w:t>
      </w:r>
      <w:proofErr w:type="spellEnd"/>
      <w:r w:rsidR="00D93113">
        <w:rPr>
          <w:rFonts w:ascii="Times New Roman" w:hAnsi="Times New Roman" w:cs="Times New Roman"/>
          <w:lang w:val="es-CO"/>
        </w:rPr>
        <w:t xml:space="preserve"> y Marcus </w:t>
      </w:r>
      <w:sdt>
        <w:sdtPr>
          <w:rPr>
            <w:rFonts w:ascii="Times New Roman" w:hAnsi="Times New Roman" w:cs="Times New Roman"/>
            <w:lang w:val="es-CO"/>
          </w:rPr>
          <w:id w:val="592048383"/>
          <w:citation/>
        </w:sdtPr>
        <w:sdtContent>
          <w:r w:rsidR="00D93113">
            <w:rPr>
              <w:rFonts w:ascii="Times New Roman" w:hAnsi="Times New Roman" w:cs="Times New Roman"/>
              <w:lang w:val="es-CO"/>
            </w:rPr>
            <w:fldChar w:fldCharType="begin"/>
          </w:r>
          <w:r w:rsidR="00D93113">
            <w:rPr>
              <w:rFonts w:ascii="Times New Roman" w:hAnsi="Times New Roman" w:cs="Times New Roman"/>
              <w:lang w:val="es-CO"/>
            </w:rPr>
            <w:instrText xml:space="preserve">CITATION Gri92 \n  \t  \l 9226 </w:instrText>
          </w:r>
          <w:r w:rsidR="00D93113">
            <w:rPr>
              <w:rFonts w:ascii="Times New Roman" w:hAnsi="Times New Roman" w:cs="Times New Roman"/>
              <w:lang w:val="es-CO"/>
            </w:rPr>
            <w:fldChar w:fldCharType="separate"/>
          </w:r>
          <w:r w:rsidR="00EE6733" w:rsidRPr="00EE6733">
            <w:rPr>
              <w:rFonts w:ascii="Times New Roman" w:hAnsi="Times New Roman" w:cs="Times New Roman"/>
              <w:noProof/>
              <w:lang w:val="es-CO"/>
            </w:rPr>
            <w:t>(1992)</w:t>
          </w:r>
          <w:r w:rsidR="00D93113">
            <w:rPr>
              <w:rFonts w:ascii="Times New Roman" w:hAnsi="Times New Roman" w:cs="Times New Roman"/>
              <w:lang w:val="es-CO"/>
            </w:rPr>
            <w:fldChar w:fldCharType="end"/>
          </w:r>
        </w:sdtContent>
      </w:sdt>
      <w:r w:rsidR="005C4537">
        <w:rPr>
          <w:rFonts w:ascii="Times New Roman" w:hAnsi="Times New Roman" w:cs="Times New Roman"/>
          <w:lang w:val="es-CO"/>
        </w:rPr>
        <w:t xml:space="preserve"> y Peláez </w:t>
      </w:r>
      <w:sdt>
        <w:sdtPr>
          <w:rPr>
            <w:rFonts w:ascii="Times New Roman" w:hAnsi="Times New Roman" w:cs="Times New Roman"/>
            <w:lang w:val="es-CO"/>
          </w:rPr>
          <w:id w:val="-1280800318"/>
          <w:citation/>
        </w:sdtPr>
        <w:sdtContent>
          <w:r w:rsidR="005C4537">
            <w:rPr>
              <w:rFonts w:ascii="Times New Roman" w:hAnsi="Times New Roman" w:cs="Times New Roman"/>
              <w:lang w:val="es-CO"/>
            </w:rPr>
            <w:fldChar w:fldCharType="begin"/>
          </w:r>
          <w:r w:rsidR="005C4537">
            <w:rPr>
              <w:rFonts w:ascii="Times New Roman" w:hAnsi="Times New Roman" w:cs="Times New Roman"/>
              <w:lang w:val="es-CO"/>
            </w:rPr>
            <w:instrText xml:space="preserve">CITATION Pel97 \n  \t  \l 9226 </w:instrText>
          </w:r>
          <w:r w:rsidR="005C4537">
            <w:rPr>
              <w:rFonts w:ascii="Times New Roman" w:hAnsi="Times New Roman" w:cs="Times New Roman"/>
              <w:lang w:val="es-CO"/>
            </w:rPr>
            <w:fldChar w:fldCharType="separate"/>
          </w:r>
          <w:r w:rsidR="00EE6733" w:rsidRPr="00EE6733">
            <w:rPr>
              <w:rFonts w:ascii="Times New Roman" w:hAnsi="Times New Roman" w:cs="Times New Roman"/>
              <w:noProof/>
              <w:lang w:val="es-CO"/>
            </w:rPr>
            <w:t>(1997)</w:t>
          </w:r>
          <w:r w:rsidR="005C4537">
            <w:rPr>
              <w:rFonts w:ascii="Times New Roman" w:hAnsi="Times New Roman" w:cs="Times New Roman"/>
              <w:lang w:val="es-CO"/>
            </w:rPr>
            <w:fldChar w:fldCharType="end"/>
          </w:r>
        </w:sdtContent>
      </w:sdt>
      <w:r w:rsidR="00D93113">
        <w:rPr>
          <w:rFonts w:ascii="Times New Roman" w:hAnsi="Times New Roman" w:cs="Times New Roman"/>
          <w:lang w:val="es-CO"/>
        </w:rPr>
        <w:t xml:space="preserve"> </w:t>
      </w:r>
      <w:r w:rsidR="00821D2C">
        <w:rPr>
          <w:rFonts w:ascii="Times New Roman" w:hAnsi="Times New Roman" w:cs="Times New Roman"/>
          <w:lang w:val="es-CO"/>
        </w:rPr>
        <w:t xml:space="preserve">se </w:t>
      </w:r>
      <w:r w:rsidR="00D93113">
        <w:rPr>
          <w:rFonts w:ascii="Times New Roman" w:hAnsi="Times New Roman" w:cs="Times New Roman"/>
          <w:lang w:val="es-CO"/>
        </w:rPr>
        <w:t>encontr</w:t>
      </w:r>
      <w:r w:rsidR="00821D2C">
        <w:rPr>
          <w:rFonts w:ascii="Times New Roman" w:hAnsi="Times New Roman" w:cs="Times New Roman"/>
          <w:lang w:val="es-CO"/>
        </w:rPr>
        <w:t>ó</w:t>
      </w:r>
      <w:r w:rsidR="00D93113">
        <w:rPr>
          <w:rFonts w:ascii="Times New Roman" w:hAnsi="Times New Roman" w:cs="Times New Roman"/>
          <w:lang w:val="es-CO"/>
        </w:rPr>
        <w:t xml:space="preserve"> evidencia</w:t>
      </w:r>
      <w:r w:rsidR="00821D2C">
        <w:rPr>
          <w:rFonts w:ascii="Times New Roman" w:hAnsi="Times New Roman" w:cs="Times New Roman"/>
          <w:lang w:val="es-CO"/>
        </w:rPr>
        <w:t xml:space="preserve"> empírica</w:t>
      </w:r>
      <w:r w:rsidR="00D93113">
        <w:rPr>
          <w:rFonts w:ascii="Times New Roman" w:hAnsi="Times New Roman" w:cs="Times New Roman"/>
          <w:lang w:val="es-CO"/>
        </w:rPr>
        <w:t xml:space="preserve"> de que la estrategia </w:t>
      </w:r>
      <w:r w:rsidR="00821D2C">
        <w:rPr>
          <w:rFonts w:ascii="Times New Roman" w:hAnsi="Times New Roman" w:cs="Times New Roman"/>
          <w:lang w:val="es-CO"/>
        </w:rPr>
        <w:t xml:space="preserve">activa </w:t>
      </w:r>
      <w:r w:rsidR="00D93113">
        <w:rPr>
          <w:rFonts w:ascii="Times New Roman" w:hAnsi="Times New Roman" w:cs="Times New Roman"/>
          <w:lang w:val="es-CO"/>
        </w:rPr>
        <w:t xml:space="preserve">fue superior al tradicional </w:t>
      </w:r>
      <w:r w:rsidR="00D93113" w:rsidRPr="00D93113">
        <w:rPr>
          <w:rFonts w:ascii="Times New Roman" w:hAnsi="Times New Roman" w:cs="Times New Roman"/>
          <w:lang w:val="es-CO"/>
        </w:rPr>
        <w:t>«</w:t>
      </w:r>
      <w:r w:rsidR="00D93113">
        <w:rPr>
          <w:rFonts w:ascii="Times New Roman" w:hAnsi="Times New Roman" w:cs="Times New Roman"/>
          <w:lang w:val="es-CO"/>
        </w:rPr>
        <w:t>comprar y mantener</w:t>
      </w:r>
      <w:r w:rsidR="00D93113" w:rsidRPr="00D93113">
        <w:rPr>
          <w:rFonts w:ascii="Times New Roman" w:hAnsi="Times New Roman" w:cs="Times New Roman"/>
          <w:lang w:val="es-CO"/>
        </w:rPr>
        <w:t>»</w:t>
      </w:r>
      <w:r w:rsidR="00D93113">
        <w:rPr>
          <w:rFonts w:ascii="Times New Roman" w:hAnsi="Times New Roman" w:cs="Times New Roman"/>
          <w:lang w:val="es-CO"/>
        </w:rPr>
        <w:t xml:space="preserve"> en otros marcos temporales</w:t>
      </w:r>
      <w:r w:rsidR="00821D2C">
        <w:rPr>
          <w:rFonts w:ascii="Times New Roman" w:hAnsi="Times New Roman" w:cs="Times New Roman"/>
          <w:lang w:val="es-CO"/>
        </w:rPr>
        <w:t xml:space="preserve">. En cambio, en Ang y otros </w:t>
      </w:r>
      <w:sdt>
        <w:sdtPr>
          <w:rPr>
            <w:rFonts w:ascii="Times New Roman" w:hAnsi="Times New Roman" w:cs="Times New Roman"/>
            <w:lang w:val="es-CO"/>
          </w:rPr>
          <w:id w:val="-1525246139"/>
          <w:citation/>
        </w:sdtPr>
        <w:sdtContent>
          <w:r w:rsidR="00821D2C">
            <w:rPr>
              <w:rFonts w:ascii="Times New Roman" w:hAnsi="Times New Roman" w:cs="Times New Roman"/>
              <w:lang w:val="es-CO"/>
            </w:rPr>
            <w:fldChar w:fldCharType="begin"/>
          </w:r>
          <w:r w:rsidR="00821D2C">
            <w:rPr>
              <w:rFonts w:ascii="Times New Roman" w:hAnsi="Times New Roman" w:cs="Times New Roman"/>
              <w:lang w:val="es-CO"/>
            </w:rPr>
            <w:instrText xml:space="preserve">CITATION Ang98 \n  \t  \l 9226 </w:instrText>
          </w:r>
          <w:r w:rsidR="00821D2C">
            <w:rPr>
              <w:rFonts w:ascii="Times New Roman" w:hAnsi="Times New Roman" w:cs="Times New Roman"/>
              <w:lang w:val="es-CO"/>
            </w:rPr>
            <w:fldChar w:fldCharType="separate"/>
          </w:r>
          <w:r w:rsidR="00EE6733" w:rsidRPr="00EE6733">
            <w:rPr>
              <w:rFonts w:ascii="Times New Roman" w:hAnsi="Times New Roman" w:cs="Times New Roman"/>
              <w:noProof/>
              <w:lang w:val="es-CO"/>
            </w:rPr>
            <w:t>(1998)</w:t>
          </w:r>
          <w:r w:rsidR="00821D2C">
            <w:rPr>
              <w:rFonts w:ascii="Times New Roman" w:hAnsi="Times New Roman" w:cs="Times New Roman"/>
              <w:lang w:val="es-CO"/>
            </w:rPr>
            <w:fldChar w:fldCharType="end"/>
          </w:r>
        </w:sdtContent>
      </w:sdt>
      <w:r w:rsidR="00821D2C">
        <w:rPr>
          <w:rFonts w:ascii="Times New Roman" w:hAnsi="Times New Roman" w:cs="Times New Roman"/>
          <w:lang w:val="es-CO"/>
        </w:rPr>
        <w:t xml:space="preserve"> y en</w:t>
      </w:r>
      <w:r w:rsidR="00926A76">
        <w:rPr>
          <w:rFonts w:ascii="Times New Roman" w:hAnsi="Times New Roman" w:cs="Times New Roman"/>
          <w:lang w:val="es-CO"/>
        </w:rPr>
        <w:t xml:space="preserve"> </w:t>
      </w:r>
      <w:proofErr w:type="spellStart"/>
      <w:r w:rsidR="00926A76">
        <w:rPr>
          <w:rFonts w:ascii="Times New Roman" w:hAnsi="Times New Roman" w:cs="Times New Roman"/>
          <w:lang w:val="es-CO"/>
        </w:rPr>
        <w:t>Chua</w:t>
      </w:r>
      <w:proofErr w:type="spellEnd"/>
      <w:r w:rsidR="00926A76">
        <w:rPr>
          <w:rFonts w:ascii="Times New Roman" w:hAnsi="Times New Roman" w:cs="Times New Roman"/>
          <w:lang w:val="es-CO"/>
        </w:rPr>
        <w:t xml:space="preserve"> y otros</w:t>
      </w:r>
      <w:r w:rsidR="00821D2C">
        <w:rPr>
          <w:rFonts w:ascii="Times New Roman" w:hAnsi="Times New Roman" w:cs="Times New Roman"/>
          <w:lang w:val="es-CO"/>
        </w:rPr>
        <w:t xml:space="preserve"> </w:t>
      </w:r>
      <w:sdt>
        <w:sdtPr>
          <w:rPr>
            <w:rFonts w:ascii="Times New Roman" w:hAnsi="Times New Roman" w:cs="Times New Roman"/>
            <w:lang w:val="es-CO"/>
          </w:rPr>
          <w:id w:val="520753632"/>
          <w:citation/>
        </w:sdtPr>
        <w:sdtContent>
          <w:r w:rsidR="00926A76">
            <w:rPr>
              <w:rFonts w:ascii="Times New Roman" w:hAnsi="Times New Roman" w:cs="Times New Roman"/>
              <w:lang w:val="es-CO"/>
            </w:rPr>
            <w:fldChar w:fldCharType="begin"/>
          </w:r>
          <w:r w:rsidR="00926A76">
            <w:rPr>
              <w:rFonts w:ascii="Times New Roman" w:hAnsi="Times New Roman" w:cs="Times New Roman"/>
              <w:lang w:val="es-CO"/>
            </w:rPr>
            <w:instrText xml:space="preserve">CITATION Chu05 \n  \t  \l 9226 </w:instrText>
          </w:r>
          <w:r w:rsidR="00926A76">
            <w:rPr>
              <w:rFonts w:ascii="Times New Roman" w:hAnsi="Times New Roman" w:cs="Times New Roman"/>
              <w:lang w:val="es-CO"/>
            </w:rPr>
            <w:fldChar w:fldCharType="separate"/>
          </w:r>
          <w:r w:rsidR="00EE6733" w:rsidRPr="00EE6733">
            <w:rPr>
              <w:rFonts w:ascii="Times New Roman" w:hAnsi="Times New Roman" w:cs="Times New Roman"/>
              <w:noProof/>
              <w:lang w:val="es-CO"/>
            </w:rPr>
            <w:t>(2005)</w:t>
          </w:r>
          <w:r w:rsidR="00926A76">
            <w:rPr>
              <w:rFonts w:ascii="Times New Roman" w:hAnsi="Times New Roman" w:cs="Times New Roman"/>
              <w:lang w:val="es-CO"/>
            </w:rPr>
            <w:fldChar w:fldCharType="end"/>
          </w:r>
        </w:sdtContent>
      </w:sdt>
      <w:r w:rsidR="00926A76">
        <w:rPr>
          <w:rFonts w:ascii="Times New Roman" w:hAnsi="Times New Roman" w:cs="Times New Roman"/>
          <w:lang w:val="es-CO"/>
        </w:rPr>
        <w:t xml:space="preserve">, </w:t>
      </w:r>
      <w:r w:rsidR="008B7B5A">
        <w:rPr>
          <w:rFonts w:ascii="Times New Roman" w:hAnsi="Times New Roman" w:cs="Times New Roman"/>
          <w:lang w:val="es-CO"/>
        </w:rPr>
        <w:t xml:space="preserve">la evidencia encontrada es mixta y no concluyente. </w:t>
      </w:r>
      <w:r w:rsidR="00D27799">
        <w:rPr>
          <w:rFonts w:ascii="Times New Roman" w:hAnsi="Times New Roman" w:cs="Times New Roman"/>
          <w:lang w:val="es-CO"/>
        </w:rPr>
        <w:t>Finalmente</w:t>
      </w:r>
      <w:r w:rsidR="008B7B5A">
        <w:rPr>
          <w:rFonts w:ascii="Times New Roman" w:hAnsi="Times New Roman" w:cs="Times New Roman"/>
          <w:lang w:val="es-CO"/>
        </w:rPr>
        <w:t xml:space="preserve">, Galvani y Landon </w:t>
      </w:r>
      <w:sdt>
        <w:sdtPr>
          <w:rPr>
            <w:rFonts w:ascii="Times New Roman" w:hAnsi="Times New Roman" w:cs="Times New Roman"/>
            <w:lang w:val="es-CO"/>
          </w:rPr>
          <w:id w:val="-1655988592"/>
          <w:citation/>
        </w:sdtPr>
        <w:sdtContent>
          <w:r w:rsidR="008B7B5A">
            <w:rPr>
              <w:rFonts w:ascii="Times New Roman" w:hAnsi="Times New Roman" w:cs="Times New Roman"/>
              <w:lang w:val="es-CO"/>
            </w:rPr>
            <w:fldChar w:fldCharType="begin"/>
          </w:r>
          <w:r w:rsidR="008B7B5A">
            <w:rPr>
              <w:rFonts w:ascii="Times New Roman" w:hAnsi="Times New Roman" w:cs="Times New Roman"/>
              <w:lang w:val="es-CO"/>
            </w:rPr>
            <w:instrText xml:space="preserve">CITATION Gal13 \n  \t  \l 9226 </w:instrText>
          </w:r>
          <w:r w:rsidR="008B7B5A">
            <w:rPr>
              <w:rFonts w:ascii="Times New Roman" w:hAnsi="Times New Roman" w:cs="Times New Roman"/>
              <w:lang w:val="es-CO"/>
            </w:rPr>
            <w:fldChar w:fldCharType="separate"/>
          </w:r>
          <w:r w:rsidR="00EE6733" w:rsidRPr="00EE6733">
            <w:rPr>
              <w:rFonts w:ascii="Times New Roman" w:hAnsi="Times New Roman" w:cs="Times New Roman"/>
              <w:noProof/>
              <w:lang w:val="es-CO"/>
            </w:rPr>
            <w:t>(2013)</w:t>
          </w:r>
          <w:r w:rsidR="008B7B5A">
            <w:rPr>
              <w:rFonts w:ascii="Times New Roman" w:hAnsi="Times New Roman" w:cs="Times New Roman"/>
              <w:lang w:val="es-CO"/>
            </w:rPr>
            <w:fldChar w:fldCharType="end"/>
          </w:r>
        </w:sdtContent>
      </w:sdt>
      <w:r w:rsidR="008B7B5A">
        <w:rPr>
          <w:rFonts w:ascii="Times New Roman" w:hAnsi="Times New Roman" w:cs="Times New Roman"/>
          <w:lang w:val="es-CO"/>
        </w:rPr>
        <w:t xml:space="preserve"> sugieren que la estrategia activa es inefectiva desde un punto de vista de gestión de riesgos de mercado a través del concepto de mínima varianza cuando dicha estrategia incluye compras y ventas de títulos de largo plazo, situación atribuible a la mayor cantidad de convexidad y duración modificada que entonces recaería sobre el portafolio, incrementando el riesgo de mercado final</w:t>
      </w:r>
      <w:r w:rsidR="00D27799">
        <w:rPr>
          <w:rFonts w:ascii="Times New Roman" w:hAnsi="Times New Roman" w:cs="Times New Roman"/>
          <w:lang w:val="es-CO"/>
        </w:rPr>
        <w:t xml:space="preserve"> </w:t>
      </w:r>
      <w:sdt>
        <w:sdtPr>
          <w:rPr>
            <w:rFonts w:ascii="Times New Roman" w:hAnsi="Times New Roman" w:cs="Times New Roman"/>
            <w:lang w:val="es-CO"/>
          </w:rPr>
          <w:id w:val="49972719"/>
          <w:citation/>
        </w:sdtPr>
        <w:sdtContent>
          <w:r w:rsidR="00D27799">
            <w:rPr>
              <w:rFonts w:ascii="Times New Roman" w:hAnsi="Times New Roman" w:cs="Times New Roman"/>
              <w:lang w:val="es-CO"/>
            </w:rPr>
            <w:fldChar w:fldCharType="begin"/>
          </w:r>
          <w:r w:rsidR="00D27799">
            <w:rPr>
              <w:rFonts w:ascii="Times New Roman" w:hAnsi="Times New Roman" w:cs="Times New Roman"/>
              <w:lang w:val="es-CO"/>
            </w:rPr>
            <w:instrText xml:space="preserve"> CITATION Fab21 \l 9226 </w:instrText>
          </w:r>
          <w:r w:rsidR="00D27799">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The handbook of fixed income securities, 2021)</w:t>
          </w:r>
          <w:r w:rsidR="00D27799">
            <w:rPr>
              <w:rFonts w:ascii="Times New Roman" w:hAnsi="Times New Roman" w:cs="Times New Roman"/>
              <w:lang w:val="es-CO"/>
            </w:rPr>
            <w:fldChar w:fldCharType="end"/>
          </w:r>
        </w:sdtContent>
      </w:sdt>
      <w:r w:rsidR="00D27799">
        <w:rPr>
          <w:rFonts w:ascii="Times New Roman" w:hAnsi="Times New Roman" w:cs="Times New Roman"/>
          <w:lang w:val="es-CO"/>
        </w:rPr>
        <w:t>.</w:t>
      </w:r>
    </w:p>
    <w:p w14:paraId="413CDB67" w14:textId="3BCC4387" w:rsidR="00BE3BC8" w:rsidRDefault="00D27799"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Dada la evidencia encontrada resumida en el párrafo anterior</w:t>
      </w:r>
      <w:r w:rsidR="00BE3BC8">
        <w:rPr>
          <w:rFonts w:ascii="Times New Roman" w:hAnsi="Times New Roman" w:cs="Times New Roman"/>
          <w:lang w:val="es-CO"/>
        </w:rPr>
        <w:t>, otros autores comenzaron a explorar diversas técnicas de aprendizaje de máquina</w:t>
      </w:r>
      <w:r w:rsidR="00AB3A7A">
        <w:rPr>
          <w:rFonts w:ascii="Times New Roman" w:hAnsi="Times New Roman" w:cs="Times New Roman"/>
          <w:lang w:val="es-CO"/>
        </w:rPr>
        <w:t xml:space="preserve"> y su aplicación específica a la predicción de tasas de interés y de la curva de rendimientos, así como la optimización de </w:t>
      </w:r>
      <w:r>
        <w:rPr>
          <w:rFonts w:ascii="Times New Roman" w:hAnsi="Times New Roman" w:cs="Times New Roman"/>
          <w:lang w:val="es-CO"/>
        </w:rPr>
        <w:t>estrategias activas sobre la curva</w:t>
      </w:r>
      <w:r w:rsidR="002C4D65">
        <w:rPr>
          <w:rFonts w:ascii="Times New Roman" w:hAnsi="Times New Roman" w:cs="Times New Roman"/>
          <w:lang w:val="es-CO"/>
        </w:rPr>
        <w:t xml:space="preserve">, como, por ejemplo, </w:t>
      </w:r>
      <w:r w:rsidR="00D403B3">
        <w:rPr>
          <w:rFonts w:ascii="Times New Roman" w:hAnsi="Times New Roman" w:cs="Times New Roman"/>
          <w:lang w:val="es-CO"/>
        </w:rPr>
        <w:t xml:space="preserve">la descrita en Zimmermann y otros </w:t>
      </w:r>
      <w:sdt>
        <w:sdtPr>
          <w:rPr>
            <w:rFonts w:ascii="Times New Roman" w:hAnsi="Times New Roman" w:cs="Times New Roman"/>
            <w:lang w:val="es-CO"/>
          </w:rPr>
          <w:id w:val="-340309918"/>
          <w:citation/>
        </w:sdtPr>
        <w:sdtContent>
          <w:r w:rsidR="00D403B3">
            <w:rPr>
              <w:rFonts w:ascii="Times New Roman" w:hAnsi="Times New Roman" w:cs="Times New Roman"/>
              <w:lang w:val="es-CO"/>
            </w:rPr>
            <w:fldChar w:fldCharType="begin"/>
          </w:r>
          <w:r w:rsidR="00D403B3">
            <w:rPr>
              <w:rFonts w:ascii="Times New Roman" w:hAnsi="Times New Roman" w:cs="Times New Roman"/>
              <w:lang w:val="es-CO"/>
            </w:rPr>
            <w:instrText xml:space="preserve">CITATION Zim00 \n  \t  \l 9226 </w:instrText>
          </w:r>
          <w:r w:rsidR="00D403B3">
            <w:rPr>
              <w:rFonts w:ascii="Times New Roman" w:hAnsi="Times New Roman" w:cs="Times New Roman"/>
              <w:lang w:val="es-CO"/>
            </w:rPr>
            <w:fldChar w:fldCharType="separate"/>
          </w:r>
          <w:r w:rsidR="00EE6733" w:rsidRPr="00EE6733">
            <w:rPr>
              <w:rFonts w:ascii="Times New Roman" w:hAnsi="Times New Roman" w:cs="Times New Roman"/>
              <w:noProof/>
              <w:lang w:val="es-CO"/>
            </w:rPr>
            <w:t>(2000)</w:t>
          </w:r>
          <w:r w:rsidR="00D403B3">
            <w:rPr>
              <w:rFonts w:ascii="Times New Roman" w:hAnsi="Times New Roman" w:cs="Times New Roman"/>
              <w:lang w:val="es-CO"/>
            </w:rPr>
            <w:fldChar w:fldCharType="end"/>
          </w:r>
        </w:sdtContent>
      </w:sdt>
      <w:r w:rsidR="00D403B3">
        <w:rPr>
          <w:rFonts w:ascii="Times New Roman" w:hAnsi="Times New Roman" w:cs="Times New Roman"/>
          <w:lang w:val="es-CO"/>
        </w:rPr>
        <w:t>, en donde los autores encontraron que las técnicas convencionales para la predicción de diez nodos elegidos de la curva de rendimientos alemana son superados por una arquitectura de redes neuronales ajustadas por error de modelo. O en</w:t>
      </w:r>
      <w:r w:rsidR="002C4D65">
        <w:rPr>
          <w:rFonts w:ascii="Times New Roman" w:hAnsi="Times New Roman" w:cs="Times New Roman"/>
          <w:lang w:val="es-CO"/>
        </w:rPr>
        <w:t xml:space="preserve"> </w:t>
      </w:r>
      <w:proofErr w:type="spellStart"/>
      <w:r w:rsidR="002C4D65">
        <w:rPr>
          <w:rFonts w:ascii="Times New Roman" w:hAnsi="Times New Roman" w:cs="Times New Roman"/>
          <w:lang w:val="es-CO"/>
        </w:rPr>
        <w:t>Gogas</w:t>
      </w:r>
      <w:proofErr w:type="spellEnd"/>
      <w:r w:rsidR="002C4D65">
        <w:rPr>
          <w:rFonts w:ascii="Times New Roman" w:hAnsi="Times New Roman" w:cs="Times New Roman"/>
          <w:lang w:val="es-CO"/>
        </w:rPr>
        <w:t xml:space="preserve"> y otros </w:t>
      </w:r>
      <w:sdt>
        <w:sdtPr>
          <w:rPr>
            <w:rFonts w:ascii="Times New Roman" w:hAnsi="Times New Roman" w:cs="Times New Roman"/>
            <w:lang w:val="es-CO"/>
          </w:rPr>
          <w:id w:val="1018127803"/>
          <w:citation/>
        </w:sdtPr>
        <w:sdtContent>
          <w:r w:rsidR="002C4D65">
            <w:rPr>
              <w:rFonts w:ascii="Times New Roman" w:hAnsi="Times New Roman" w:cs="Times New Roman"/>
              <w:lang w:val="es-CO"/>
            </w:rPr>
            <w:fldChar w:fldCharType="begin"/>
          </w:r>
          <w:r w:rsidR="002C4D65">
            <w:rPr>
              <w:rFonts w:ascii="Times New Roman" w:hAnsi="Times New Roman" w:cs="Times New Roman"/>
              <w:lang w:val="es-CO"/>
            </w:rPr>
            <w:instrText xml:space="preserve">CITATION Gog15 \n  \t  \l 9226 </w:instrText>
          </w:r>
          <w:r w:rsidR="002C4D65">
            <w:rPr>
              <w:rFonts w:ascii="Times New Roman" w:hAnsi="Times New Roman" w:cs="Times New Roman"/>
              <w:lang w:val="es-CO"/>
            </w:rPr>
            <w:fldChar w:fldCharType="separate"/>
          </w:r>
          <w:r w:rsidR="00EE6733" w:rsidRPr="00EE6733">
            <w:rPr>
              <w:rFonts w:ascii="Times New Roman" w:hAnsi="Times New Roman" w:cs="Times New Roman"/>
              <w:noProof/>
              <w:lang w:val="es-CO"/>
            </w:rPr>
            <w:t>(2015)</w:t>
          </w:r>
          <w:r w:rsidR="002C4D65">
            <w:rPr>
              <w:rFonts w:ascii="Times New Roman" w:hAnsi="Times New Roman" w:cs="Times New Roman"/>
              <w:lang w:val="es-CO"/>
            </w:rPr>
            <w:fldChar w:fldCharType="end"/>
          </w:r>
        </w:sdtContent>
      </w:sdt>
      <w:r w:rsidR="002C4D65">
        <w:rPr>
          <w:rFonts w:ascii="Times New Roman" w:hAnsi="Times New Roman" w:cs="Times New Roman"/>
          <w:lang w:val="es-CO"/>
        </w:rPr>
        <w:t>, quienes usaron variables macroeconómicas para modelar, con uso de</w:t>
      </w:r>
      <w:r w:rsidR="002C4D65" w:rsidRPr="002C4D65">
        <w:rPr>
          <w:rFonts w:ascii="Times New Roman" w:hAnsi="Times New Roman" w:cs="Times New Roman"/>
          <w:lang w:val="es-CO"/>
        </w:rPr>
        <w:t xml:space="preserve"> </w:t>
      </w:r>
      <w:r w:rsidR="002C4D65">
        <w:rPr>
          <w:rFonts w:ascii="Times New Roman" w:hAnsi="Times New Roman" w:cs="Times New Roman"/>
          <w:lang w:val="es-CO"/>
        </w:rPr>
        <w:t xml:space="preserve">Máquinas de Soporte Vectorial, la dirección de las tasas de interés y la ocurrencia de recesiones económicas, obteniendo resultados positivos en cuanto a la predicción de estos dos objetivos, además de superar modelos estadísticos convencionales estándar </w:t>
      </w:r>
      <w:proofErr w:type="spellStart"/>
      <w:r w:rsidR="002C4D65">
        <w:rPr>
          <w:rFonts w:ascii="Times New Roman" w:hAnsi="Times New Roman" w:cs="Times New Roman"/>
          <w:lang w:val="es-CO"/>
        </w:rPr>
        <w:t>logit</w:t>
      </w:r>
      <w:proofErr w:type="spellEnd"/>
      <w:r w:rsidR="002C4D65">
        <w:rPr>
          <w:rFonts w:ascii="Times New Roman" w:hAnsi="Times New Roman" w:cs="Times New Roman"/>
          <w:lang w:val="es-CO"/>
        </w:rPr>
        <w:t xml:space="preserve"> y </w:t>
      </w:r>
      <w:proofErr w:type="spellStart"/>
      <w:r w:rsidR="002C4D65">
        <w:rPr>
          <w:rFonts w:ascii="Times New Roman" w:hAnsi="Times New Roman" w:cs="Times New Roman"/>
          <w:lang w:val="es-CO"/>
        </w:rPr>
        <w:t>probit</w:t>
      </w:r>
      <w:proofErr w:type="spellEnd"/>
      <w:r w:rsidR="002C4D65">
        <w:rPr>
          <w:rFonts w:ascii="Times New Roman" w:hAnsi="Times New Roman" w:cs="Times New Roman"/>
          <w:lang w:val="es-CO"/>
        </w:rPr>
        <w:t>.</w:t>
      </w:r>
    </w:p>
    <w:p w14:paraId="668EC608" w14:textId="77777777" w:rsidR="00D403B3" w:rsidRDefault="00D403B3" w:rsidP="00C8625E">
      <w:pPr>
        <w:pStyle w:val="Textoindependiente"/>
        <w:spacing w:before="195" w:line="360" w:lineRule="auto"/>
        <w:ind w:right="124"/>
        <w:jc w:val="both"/>
        <w:rPr>
          <w:rFonts w:ascii="Times New Roman" w:hAnsi="Times New Roman" w:cs="Times New Roman"/>
          <w:lang w:val="es-CO"/>
        </w:rPr>
      </w:pPr>
    </w:p>
    <w:p w14:paraId="45C531FB" w14:textId="68749A0B" w:rsidR="00D403B3" w:rsidRPr="00BE3BC8" w:rsidRDefault="00D403B3" w:rsidP="00D403B3">
      <w:pPr>
        <w:pStyle w:val="Textoindependiente"/>
        <w:spacing w:before="195" w:after="240" w:line="360" w:lineRule="auto"/>
        <w:ind w:left="119" w:right="124"/>
        <w:jc w:val="both"/>
        <w:rPr>
          <w:rFonts w:ascii="Times New Roman" w:hAnsi="Times New Roman" w:cs="Times New Roman"/>
          <w:b/>
          <w:bCs/>
          <w:lang w:val="es-CO"/>
        </w:rPr>
      </w:pPr>
      <w:r w:rsidRPr="00BE3BC8">
        <w:rPr>
          <w:rFonts w:ascii="Times New Roman" w:hAnsi="Times New Roman" w:cs="Times New Roman"/>
          <w:b/>
          <w:bCs/>
          <w:lang w:val="es-CO"/>
        </w:rPr>
        <w:t>2.</w:t>
      </w:r>
      <w:r w:rsidR="00A806FB">
        <w:rPr>
          <w:rFonts w:ascii="Times New Roman" w:hAnsi="Times New Roman" w:cs="Times New Roman"/>
          <w:b/>
          <w:bCs/>
          <w:lang w:val="es-CO"/>
        </w:rPr>
        <w:t>2</w:t>
      </w:r>
      <w:r>
        <w:rPr>
          <w:rFonts w:ascii="Times New Roman" w:hAnsi="Times New Roman" w:cs="Times New Roman"/>
          <w:b/>
          <w:bCs/>
          <w:lang w:val="es-CO"/>
        </w:rPr>
        <w:t xml:space="preserve"> Aprendizaje por Refuerzo: Teoría y Aplicación </w:t>
      </w:r>
    </w:p>
    <w:p w14:paraId="26591B16" w14:textId="3C929067" w:rsidR="0071513C" w:rsidRDefault="0009365B"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El aprendiza</w:t>
      </w:r>
      <w:r w:rsidR="003A5589">
        <w:rPr>
          <w:rFonts w:ascii="Times New Roman" w:hAnsi="Times New Roman" w:cs="Times New Roman"/>
          <w:lang w:val="es-CO"/>
        </w:rPr>
        <w:t xml:space="preserve">je por refuerzo es un campo de estudio del aprendizaje </w:t>
      </w:r>
      <w:r w:rsidR="001F7171">
        <w:rPr>
          <w:rFonts w:ascii="Times New Roman" w:hAnsi="Times New Roman" w:cs="Times New Roman"/>
          <w:lang w:val="es-CO"/>
        </w:rPr>
        <w:t>de máquina</w:t>
      </w:r>
      <w:r w:rsidR="003A5589">
        <w:rPr>
          <w:rFonts w:ascii="Times New Roman" w:hAnsi="Times New Roman" w:cs="Times New Roman"/>
          <w:lang w:val="es-CO"/>
        </w:rPr>
        <w:t xml:space="preserve">, con características de aprendizaje no supervisado, y con un pasado que se remonta a los estudios de </w:t>
      </w:r>
      <w:proofErr w:type="spellStart"/>
      <w:r w:rsidR="003A5589">
        <w:rPr>
          <w:rFonts w:ascii="Times New Roman" w:hAnsi="Times New Roman" w:cs="Times New Roman"/>
          <w:lang w:val="es-CO"/>
        </w:rPr>
        <w:t>Bellman</w:t>
      </w:r>
      <w:proofErr w:type="spellEnd"/>
      <w:r w:rsidR="003A5589">
        <w:rPr>
          <w:rFonts w:ascii="Times New Roman" w:hAnsi="Times New Roman" w:cs="Times New Roman"/>
          <w:lang w:val="es-CO"/>
        </w:rPr>
        <w:t xml:space="preserve"> </w:t>
      </w:r>
      <w:sdt>
        <w:sdtPr>
          <w:rPr>
            <w:rFonts w:ascii="Times New Roman" w:hAnsi="Times New Roman" w:cs="Times New Roman"/>
            <w:lang w:val="es-CO"/>
          </w:rPr>
          <w:id w:val="-198710216"/>
          <w:citation/>
        </w:sdtPr>
        <w:sdtContent>
          <w:r w:rsidR="003A5589">
            <w:rPr>
              <w:rFonts w:ascii="Times New Roman" w:hAnsi="Times New Roman" w:cs="Times New Roman"/>
              <w:lang w:val="es-CO"/>
            </w:rPr>
            <w:fldChar w:fldCharType="begin"/>
          </w:r>
          <w:r w:rsidR="00C63092">
            <w:rPr>
              <w:rFonts w:ascii="Times New Roman" w:hAnsi="Times New Roman" w:cs="Times New Roman"/>
              <w:u w:val="single"/>
              <w:lang w:val="es-CO"/>
            </w:rPr>
            <w:instrText xml:space="preserve">CITATION Bel52 \n  \t  \l 9226 </w:instrText>
          </w:r>
          <w:r w:rsidR="003A5589">
            <w:rPr>
              <w:rFonts w:ascii="Times New Roman" w:hAnsi="Times New Roman" w:cs="Times New Roman"/>
              <w:lang w:val="es-CO"/>
            </w:rPr>
            <w:fldChar w:fldCharType="separate"/>
          </w:r>
          <w:r w:rsidR="00EE6733" w:rsidRPr="00EE6733">
            <w:rPr>
              <w:rFonts w:ascii="Times New Roman" w:hAnsi="Times New Roman" w:cs="Times New Roman"/>
              <w:noProof/>
              <w:lang w:val="es-CO"/>
            </w:rPr>
            <w:t>(1952)</w:t>
          </w:r>
          <w:r w:rsidR="003A5589">
            <w:rPr>
              <w:rFonts w:ascii="Times New Roman" w:hAnsi="Times New Roman" w:cs="Times New Roman"/>
              <w:lang w:val="es-CO"/>
            </w:rPr>
            <w:fldChar w:fldCharType="end"/>
          </w:r>
        </w:sdtContent>
      </w:sdt>
      <w:sdt>
        <w:sdtPr>
          <w:rPr>
            <w:rFonts w:ascii="Times New Roman" w:hAnsi="Times New Roman" w:cs="Times New Roman"/>
            <w:lang w:val="es-CO"/>
          </w:rPr>
          <w:id w:val="-798450241"/>
          <w:citation/>
        </w:sdtPr>
        <w:sdtContent>
          <w:r w:rsidR="00C63092">
            <w:rPr>
              <w:rFonts w:ascii="Times New Roman" w:hAnsi="Times New Roman" w:cs="Times New Roman"/>
              <w:lang w:val="es-CO"/>
            </w:rPr>
            <w:fldChar w:fldCharType="begin"/>
          </w:r>
          <w:r w:rsidR="00C63092">
            <w:rPr>
              <w:rFonts w:ascii="Times New Roman" w:hAnsi="Times New Roman" w:cs="Times New Roman"/>
              <w:lang w:val="es-CO"/>
            </w:rPr>
            <w:instrText xml:space="preserve">CITATION Bel66 \n  \t  \l 9226 </w:instrText>
          </w:r>
          <w:r w:rsidR="00C63092">
            <w:rPr>
              <w:rFonts w:ascii="Times New Roman" w:hAnsi="Times New Roman" w:cs="Times New Roman"/>
              <w:lang w:val="es-CO"/>
            </w:rPr>
            <w:fldChar w:fldCharType="separate"/>
          </w:r>
          <w:r w:rsidR="00EE6733">
            <w:rPr>
              <w:rFonts w:ascii="Times New Roman" w:hAnsi="Times New Roman" w:cs="Times New Roman"/>
              <w:noProof/>
              <w:lang w:val="es-CO"/>
            </w:rPr>
            <w:t xml:space="preserve"> </w:t>
          </w:r>
          <w:r w:rsidR="00EE6733" w:rsidRPr="00EE6733">
            <w:rPr>
              <w:rFonts w:ascii="Times New Roman" w:hAnsi="Times New Roman" w:cs="Times New Roman"/>
              <w:noProof/>
              <w:lang w:val="es-CO"/>
            </w:rPr>
            <w:t>(1966)</w:t>
          </w:r>
          <w:r w:rsidR="00C63092">
            <w:rPr>
              <w:rFonts w:ascii="Times New Roman" w:hAnsi="Times New Roman" w:cs="Times New Roman"/>
              <w:lang w:val="es-CO"/>
            </w:rPr>
            <w:fldChar w:fldCharType="end"/>
          </w:r>
        </w:sdtContent>
      </w:sdt>
      <w:r w:rsidR="001F7171">
        <w:rPr>
          <w:rFonts w:ascii="Times New Roman" w:hAnsi="Times New Roman" w:cs="Times New Roman"/>
          <w:lang w:val="es-CO"/>
        </w:rPr>
        <w:t xml:space="preserve">, en donde el autor plantea los cimientos de lo que llamó </w:t>
      </w:r>
      <w:r w:rsidR="001F7171" w:rsidRPr="00D93113">
        <w:rPr>
          <w:rFonts w:ascii="Times New Roman" w:hAnsi="Times New Roman" w:cs="Times New Roman"/>
          <w:lang w:val="es-CO"/>
        </w:rPr>
        <w:t>«</w:t>
      </w:r>
      <w:r w:rsidR="001F7171">
        <w:rPr>
          <w:rFonts w:ascii="Times New Roman" w:hAnsi="Times New Roman" w:cs="Times New Roman"/>
          <w:lang w:val="es-CO"/>
        </w:rPr>
        <w:t>programación dinámica</w:t>
      </w:r>
      <w:r w:rsidR="001F7171" w:rsidRPr="00D93113">
        <w:rPr>
          <w:rFonts w:ascii="Times New Roman" w:hAnsi="Times New Roman" w:cs="Times New Roman"/>
          <w:lang w:val="es-CO"/>
        </w:rPr>
        <w:t>»</w:t>
      </w:r>
      <w:r w:rsidR="001F7171">
        <w:rPr>
          <w:rFonts w:ascii="Times New Roman" w:hAnsi="Times New Roman" w:cs="Times New Roman"/>
          <w:lang w:val="es-CO"/>
        </w:rPr>
        <w:t xml:space="preserve">, cuyo principal propósito era crear algoritmos de optimización con capacidad de adaptarse a nuevos estados dentro de un espacio de posibilidades de esos </w:t>
      </w:r>
      <w:r w:rsidR="001F7171">
        <w:rPr>
          <w:rFonts w:ascii="Times New Roman" w:hAnsi="Times New Roman" w:cs="Times New Roman"/>
          <w:lang w:val="es-CO"/>
        </w:rPr>
        <w:lastRenderedPageBreak/>
        <w:t>estados</w:t>
      </w:r>
      <w:r w:rsidR="002E1DB7">
        <w:rPr>
          <w:rFonts w:ascii="Times New Roman" w:hAnsi="Times New Roman" w:cs="Times New Roman"/>
          <w:lang w:val="es-CO"/>
        </w:rPr>
        <w:t>, haciendo un símil con la naturaleza humana del constante aprendizaje.</w:t>
      </w:r>
    </w:p>
    <w:p w14:paraId="6EC866B9" w14:textId="3D98830E" w:rsidR="002E1DB7" w:rsidRDefault="00895761"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Este objetivo de optimización dentro de un espacio amplio de posibilidades de estados implica la necesidad de la existencia de un agente dentro del algoritmo con capacidad de llevar a cabo dicha optimización, lo que implica que los algoritmos de aprendizaje por refuerzo entreguen premios al agente por ejecutar una secuencia de decisiones basadas en probabilidad, que, correctas o incorrectas, lleven al agente a obtener la mayor cantidad de dicho premio. A esta secuencia probabilística de decisiones se le llama </w:t>
      </w:r>
      <w:r w:rsidRPr="00D93113">
        <w:rPr>
          <w:rFonts w:ascii="Times New Roman" w:hAnsi="Times New Roman" w:cs="Times New Roman"/>
          <w:lang w:val="es-CO"/>
        </w:rPr>
        <w:t>«</w:t>
      </w:r>
      <w:r>
        <w:rPr>
          <w:rFonts w:ascii="Times New Roman" w:hAnsi="Times New Roman" w:cs="Times New Roman"/>
          <w:lang w:val="es-CO"/>
        </w:rPr>
        <w:t>política</w:t>
      </w:r>
      <w:r w:rsidRPr="00D93113">
        <w:rPr>
          <w:rFonts w:ascii="Times New Roman" w:hAnsi="Times New Roman" w:cs="Times New Roman"/>
          <w:lang w:val="es-CO"/>
        </w:rPr>
        <w:t>»</w:t>
      </w:r>
      <w:r>
        <w:rPr>
          <w:rFonts w:ascii="Times New Roman" w:hAnsi="Times New Roman" w:cs="Times New Roman"/>
          <w:lang w:val="es-CO"/>
        </w:rPr>
        <w:t xml:space="preserve">, mientras que el conjunto de estados posibles y de acciones, en conjunto, dada su aleatoriedad, permiten describir al aprendizaje por refuerzo como un Proceso de Decisión de Markov </w:t>
      </w:r>
      <w:sdt>
        <w:sdtPr>
          <w:rPr>
            <w:rFonts w:ascii="Times New Roman" w:hAnsi="Times New Roman" w:cs="Times New Roman"/>
            <w:lang w:val="es-CO"/>
          </w:rPr>
          <w:id w:val="329492878"/>
          <w:citation/>
        </w:sdtPr>
        <w:sdtContent>
          <w:r w:rsidR="00D72A35">
            <w:rPr>
              <w:rFonts w:ascii="Times New Roman" w:hAnsi="Times New Roman" w:cs="Times New Roman"/>
              <w:lang w:val="es-CO"/>
            </w:rPr>
            <w:fldChar w:fldCharType="begin"/>
          </w:r>
          <w:r w:rsidR="00D72A35">
            <w:rPr>
              <w:rFonts w:ascii="Times New Roman" w:hAnsi="Times New Roman" w:cs="Times New Roman"/>
              <w:lang w:val="es-CO"/>
            </w:rPr>
            <w:instrText xml:space="preserve"> CITATION Aru17 \l 9226 </w:instrText>
          </w:r>
          <w:r w:rsidR="00D72A35">
            <w:rPr>
              <w:rFonts w:ascii="Times New Roman" w:hAnsi="Times New Roman" w:cs="Times New Roman"/>
              <w:lang w:val="es-CO"/>
            </w:rPr>
            <w:fldChar w:fldCharType="separate"/>
          </w:r>
          <w:r w:rsidR="00EE6733" w:rsidRPr="00EE6733">
            <w:rPr>
              <w:rFonts w:ascii="Times New Roman" w:hAnsi="Times New Roman" w:cs="Times New Roman"/>
              <w:noProof/>
              <w:lang w:val="es-CO"/>
            </w:rPr>
            <w:t>(Arulkumaran y otros, 2017)</w:t>
          </w:r>
          <w:r w:rsidR="00D72A35">
            <w:rPr>
              <w:rFonts w:ascii="Times New Roman" w:hAnsi="Times New Roman" w:cs="Times New Roman"/>
              <w:lang w:val="es-CO"/>
            </w:rPr>
            <w:fldChar w:fldCharType="end"/>
          </w:r>
        </w:sdtContent>
      </w:sdt>
      <w:r w:rsidR="00D72A35">
        <w:rPr>
          <w:rFonts w:ascii="Times New Roman" w:hAnsi="Times New Roman" w:cs="Times New Roman"/>
          <w:lang w:val="es-CO"/>
        </w:rPr>
        <w:t>.</w:t>
      </w:r>
    </w:p>
    <w:p w14:paraId="6AB5F959" w14:textId="36C2E841" w:rsidR="003346D7" w:rsidRDefault="00DF36F2" w:rsidP="00C065BB">
      <w:pPr>
        <w:pStyle w:val="Textoindependiente"/>
        <w:spacing w:before="195" w:line="360" w:lineRule="auto"/>
        <w:ind w:right="124"/>
        <w:jc w:val="both"/>
        <w:rPr>
          <w:rFonts w:ascii="Times New Roman" w:hAnsi="Times New Roman" w:cs="Times New Roman"/>
          <w:lang w:val="es-CO"/>
        </w:rPr>
      </w:pPr>
      <w:r w:rsidRPr="00DF36F2">
        <w:rPr>
          <w:rFonts w:ascii="Times New Roman" w:hAnsi="Times New Roman" w:cs="Times New Roman"/>
          <w:lang w:val="es-CO"/>
        </w:rPr>
        <w:t>La na</w:t>
      </w:r>
      <w:r>
        <w:rPr>
          <w:rFonts w:ascii="Times New Roman" w:hAnsi="Times New Roman" w:cs="Times New Roman"/>
          <w:lang w:val="es-CO"/>
        </w:rPr>
        <w:t xml:space="preserve">turaleza aleatoria de los Procesos de Decisión de Markov -en adelante PDM-, representa un reto para el agente, puesto que se según lo mostrado en </w:t>
      </w:r>
      <w:sdt>
        <w:sdtPr>
          <w:rPr>
            <w:rFonts w:ascii="Times New Roman" w:hAnsi="Times New Roman" w:cs="Times New Roman"/>
            <w:lang w:val="es-CO"/>
          </w:rPr>
          <w:id w:val="577715852"/>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Sut84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(Sutton, Temporal credit assignment in reinforcement learning, 1984)</w:t>
          </w:r>
          <w:r>
            <w:rPr>
              <w:rFonts w:ascii="Times New Roman" w:hAnsi="Times New Roman" w:cs="Times New Roman"/>
              <w:lang w:val="es-CO"/>
            </w:rPr>
            <w:fldChar w:fldCharType="end"/>
          </w:r>
        </w:sdtContent>
      </w:sdt>
      <w:r>
        <w:rPr>
          <w:rFonts w:ascii="Times New Roman" w:hAnsi="Times New Roman" w:cs="Times New Roman"/>
          <w:lang w:val="es-CO"/>
        </w:rPr>
        <w:t>, el número de acciones consecutivas que el agente puede ejecutar en cada marco temporal es limitado</w:t>
      </w:r>
      <w:r w:rsidR="0051088C">
        <w:rPr>
          <w:rFonts w:ascii="Times New Roman" w:hAnsi="Times New Roman" w:cs="Times New Roman"/>
          <w:lang w:val="es-CO"/>
        </w:rPr>
        <w:t xml:space="preserve"> por las propias limitaciones existentes en el espacio de posibilidades. A manera de ejemplo, si en cierto PDM solo pueden darse un n</w:t>
      </w:r>
      <w:r w:rsidR="00BC3B75">
        <w:rPr>
          <w:rFonts w:ascii="Times New Roman" w:hAnsi="Times New Roman" w:cs="Times New Roman"/>
          <w:lang w:val="es-CO"/>
        </w:rPr>
        <w:t>ú</w:t>
      </w:r>
      <w:r w:rsidR="0051088C">
        <w:rPr>
          <w:rFonts w:ascii="Times New Roman" w:hAnsi="Times New Roman" w:cs="Times New Roman"/>
          <w:lang w:val="es-CO"/>
        </w:rPr>
        <w:t>mero determinado de estados diferentes, y, suponiendo que conocemos la combinación de acciones consecutivas que maximiza el premio para el agente, entonces cualquier acción incorrecta que el agente tome le impedirá alcanzar el premio óptimo en el futuro. Este problema para el agente se conoce como el problema de asignación temporal de crédito</w:t>
      </w:r>
      <w:r w:rsidR="00BA41D6">
        <w:rPr>
          <w:rFonts w:ascii="Times New Roman" w:hAnsi="Times New Roman" w:cs="Times New Roman"/>
          <w:lang w:val="es-CO"/>
        </w:rPr>
        <w:t xml:space="preserve">, y fue ampliamente abordado por Watkins </w:t>
      </w:r>
      <w:sdt>
        <w:sdtPr>
          <w:rPr>
            <w:rFonts w:ascii="Times New Roman" w:hAnsi="Times New Roman" w:cs="Times New Roman"/>
            <w:lang w:val="es-CO"/>
          </w:rPr>
          <w:id w:val="-2067252429"/>
          <w:citation/>
        </w:sdtPr>
        <w:sdtContent>
          <w:r w:rsidR="00BA41D6">
            <w:rPr>
              <w:rFonts w:ascii="Times New Roman" w:hAnsi="Times New Roman" w:cs="Times New Roman"/>
              <w:lang w:val="es-CO"/>
            </w:rPr>
            <w:fldChar w:fldCharType="begin"/>
          </w:r>
          <w:r w:rsidR="00BA41D6">
            <w:rPr>
              <w:rFonts w:ascii="Times New Roman" w:hAnsi="Times New Roman" w:cs="Times New Roman"/>
              <w:lang w:val="es-CO"/>
            </w:rPr>
            <w:instrText xml:space="preserve">CITATION Wat89 \n  \t  \l 9226 </w:instrText>
          </w:r>
          <w:r w:rsidR="00BA41D6">
            <w:rPr>
              <w:rFonts w:ascii="Times New Roman" w:hAnsi="Times New Roman" w:cs="Times New Roman"/>
              <w:lang w:val="es-CO"/>
            </w:rPr>
            <w:fldChar w:fldCharType="separate"/>
          </w:r>
          <w:r w:rsidR="00EE6733" w:rsidRPr="00EE6733">
            <w:rPr>
              <w:rFonts w:ascii="Times New Roman" w:hAnsi="Times New Roman" w:cs="Times New Roman"/>
              <w:noProof/>
              <w:lang w:val="es-CO"/>
            </w:rPr>
            <w:t>(1989)</w:t>
          </w:r>
          <w:r w:rsidR="00BA41D6">
            <w:rPr>
              <w:rFonts w:ascii="Times New Roman" w:hAnsi="Times New Roman" w:cs="Times New Roman"/>
              <w:lang w:val="es-CO"/>
            </w:rPr>
            <w:fldChar w:fldCharType="end"/>
          </w:r>
        </w:sdtContent>
      </w:sdt>
      <w:r w:rsidR="00BA41D6">
        <w:rPr>
          <w:rFonts w:ascii="Times New Roman" w:hAnsi="Times New Roman" w:cs="Times New Roman"/>
          <w:lang w:val="es-CO"/>
        </w:rPr>
        <w:t xml:space="preserve"> en su tesis doctoral.</w:t>
      </w:r>
    </w:p>
    <w:p w14:paraId="71F982CE" w14:textId="03280D25" w:rsidR="00C065BB" w:rsidRDefault="00BA41D6" w:rsidP="00C065BB">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La solución de Watkins, bautizada como </w:t>
      </w:r>
      <w:r w:rsidRPr="00D93113">
        <w:rPr>
          <w:rFonts w:ascii="Times New Roman" w:hAnsi="Times New Roman" w:cs="Times New Roman"/>
          <w:lang w:val="es-CO"/>
        </w:rPr>
        <w:t>«</w:t>
      </w:r>
      <w:r>
        <w:rPr>
          <w:rFonts w:ascii="Times New Roman" w:hAnsi="Times New Roman" w:cs="Times New Roman"/>
          <w:lang w:val="es-CO"/>
        </w:rPr>
        <w:t>Q-</w:t>
      </w:r>
      <w:proofErr w:type="spellStart"/>
      <w:r>
        <w:rPr>
          <w:rFonts w:ascii="Times New Roman" w:hAnsi="Times New Roman" w:cs="Times New Roman"/>
          <w:lang w:val="es-CO"/>
        </w:rPr>
        <w:t>Learning</w:t>
      </w:r>
      <w:proofErr w:type="spellEnd"/>
      <w:r w:rsidRPr="00D93113">
        <w:rPr>
          <w:rFonts w:ascii="Times New Roman" w:hAnsi="Times New Roman" w:cs="Times New Roman"/>
          <w:lang w:val="es-CO"/>
        </w:rPr>
        <w:t>»</w:t>
      </w:r>
      <w:r>
        <w:rPr>
          <w:rFonts w:ascii="Times New Roman" w:hAnsi="Times New Roman" w:cs="Times New Roman"/>
          <w:lang w:val="es-CO"/>
        </w:rPr>
        <w:t>, fue un hito que marcó una década de los noventa con valiosos aportes, estudios y variantes del aprendizaje por refuerzo</w:t>
      </w:r>
      <w:r w:rsidR="003346D7">
        <w:rPr>
          <w:rFonts w:ascii="Times New Roman" w:hAnsi="Times New Roman" w:cs="Times New Roman"/>
          <w:lang w:val="es-CO"/>
        </w:rPr>
        <w:t xml:space="preserve">. Dicha solución, basada en la ecuación de </w:t>
      </w:r>
      <w:proofErr w:type="spellStart"/>
      <w:r w:rsidR="003346D7">
        <w:rPr>
          <w:rFonts w:ascii="Times New Roman" w:hAnsi="Times New Roman" w:cs="Times New Roman"/>
          <w:lang w:val="es-CO"/>
        </w:rPr>
        <w:t>Bellman</w:t>
      </w:r>
      <w:proofErr w:type="spellEnd"/>
      <w:r w:rsidR="003346D7">
        <w:rPr>
          <w:rFonts w:ascii="Times New Roman" w:hAnsi="Times New Roman" w:cs="Times New Roman"/>
          <w:lang w:val="es-CO"/>
        </w:rPr>
        <w:t xml:space="preserve"> </w:t>
      </w:r>
      <w:sdt>
        <w:sdtPr>
          <w:rPr>
            <w:rFonts w:ascii="Times New Roman" w:hAnsi="Times New Roman" w:cs="Times New Roman"/>
            <w:lang w:val="es-CO"/>
          </w:rPr>
          <w:id w:val="-1247726077"/>
          <w:citation/>
        </w:sdtPr>
        <w:sdtContent>
          <w:r w:rsidR="003346D7">
            <w:rPr>
              <w:rFonts w:ascii="Times New Roman" w:hAnsi="Times New Roman" w:cs="Times New Roman"/>
              <w:lang w:val="es-CO"/>
            </w:rPr>
            <w:fldChar w:fldCharType="begin"/>
          </w:r>
          <w:r w:rsidR="003346D7">
            <w:rPr>
              <w:rFonts w:ascii="Times New Roman" w:hAnsi="Times New Roman" w:cs="Times New Roman"/>
              <w:lang w:val="es-CO"/>
            </w:rPr>
            <w:instrText xml:space="preserve">CITATION Bel52 \n  \t  \l 9226 </w:instrText>
          </w:r>
          <w:r w:rsidR="003346D7">
            <w:rPr>
              <w:rFonts w:ascii="Times New Roman" w:hAnsi="Times New Roman" w:cs="Times New Roman"/>
              <w:lang w:val="es-CO"/>
            </w:rPr>
            <w:fldChar w:fldCharType="separate"/>
          </w:r>
          <w:r w:rsidR="00EE6733" w:rsidRPr="00EE6733">
            <w:rPr>
              <w:rFonts w:ascii="Times New Roman" w:hAnsi="Times New Roman" w:cs="Times New Roman"/>
              <w:noProof/>
              <w:lang w:val="es-CO"/>
            </w:rPr>
            <w:t>(1952)</w:t>
          </w:r>
          <w:r w:rsidR="003346D7">
            <w:rPr>
              <w:rFonts w:ascii="Times New Roman" w:hAnsi="Times New Roman" w:cs="Times New Roman"/>
              <w:lang w:val="es-CO"/>
            </w:rPr>
            <w:fldChar w:fldCharType="end"/>
          </w:r>
        </w:sdtContent>
      </w:sdt>
      <w:r w:rsidR="003346D7">
        <w:rPr>
          <w:rFonts w:ascii="Times New Roman" w:hAnsi="Times New Roman" w:cs="Times New Roman"/>
          <w:lang w:val="es-CO"/>
        </w:rPr>
        <w:t xml:space="preserve">, consiste en utilizar simulaciones basadas en métodos Monte Carlo para realizar un mapeo repetitivo y completo de todas las posibles políticas que el agente puede tomar dado cierto estado, así como sus potenciales premios, y utilizando un factor de descuento definido que permite darle más importancia a los premios de corto plazo </w:t>
      </w:r>
      <w:sdt>
        <w:sdtPr>
          <w:rPr>
            <w:rFonts w:ascii="Times New Roman" w:hAnsi="Times New Roman" w:cs="Times New Roman"/>
            <w:lang w:val="es-CO"/>
          </w:rPr>
          <w:id w:val="-851022564"/>
          <w:citation/>
        </w:sdtPr>
        <w:sdtContent>
          <w:r w:rsidR="003346D7">
            <w:rPr>
              <w:rFonts w:ascii="Times New Roman" w:hAnsi="Times New Roman" w:cs="Times New Roman"/>
              <w:lang w:val="es-CO"/>
            </w:rPr>
            <w:fldChar w:fldCharType="begin"/>
          </w:r>
          <w:r w:rsidR="003346D7">
            <w:rPr>
              <w:rFonts w:ascii="Times New Roman" w:hAnsi="Times New Roman" w:cs="Times New Roman"/>
              <w:lang w:val="es-CO"/>
            </w:rPr>
            <w:instrText xml:space="preserve"> CITATION Aru17 \l 9226 </w:instrText>
          </w:r>
          <w:r w:rsidR="003346D7">
            <w:rPr>
              <w:rFonts w:ascii="Times New Roman" w:hAnsi="Times New Roman" w:cs="Times New Roman"/>
              <w:lang w:val="es-CO"/>
            </w:rPr>
            <w:fldChar w:fldCharType="separate"/>
          </w:r>
          <w:r w:rsidR="00EE6733" w:rsidRPr="00EE6733">
            <w:rPr>
              <w:rFonts w:ascii="Times New Roman" w:hAnsi="Times New Roman" w:cs="Times New Roman"/>
              <w:noProof/>
              <w:lang w:val="es-CO"/>
            </w:rPr>
            <w:t>(Arulkumaran y otros, 2017)</w:t>
          </w:r>
          <w:r w:rsidR="003346D7">
            <w:rPr>
              <w:rFonts w:ascii="Times New Roman" w:hAnsi="Times New Roman" w:cs="Times New Roman"/>
              <w:lang w:val="es-CO"/>
            </w:rPr>
            <w:fldChar w:fldCharType="end"/>
          </w:r>
        </w:sdtContent>
      </w:sdt>
      <w:r w:rsidR="003346D7">
        <w:rPr>
          <w:rFonts w:ascii="Times New Roman" w:hAnsi="Times New Roman" w:cs="Times New Roman"/>
          <w:lang w:val="es-CO"/>
        </w:rPr>
        <w:t xml:space="preserve">. Finalmente, el agente elige ejecutar la acción que tiene un potencial mayor premio. Posteriormente, en </w:t>
      </w:r>
      <w:sdt>
        <w:sdtPr>
          <w:rPr>
            <w:rFonts w:ascii="Times New Roman" w:hAnsi="Times New Roman" w:cs="Times New Roman"/>
            <w:lang w:val="es-CO"/>
          </w:rPr>
          <w:id w:val="72935906"/>
          <w:citation/>
        </w:sdtPr>
        <w:sdtContent>
          <w:r w:rsidR="003346D7">
            <w:rPr>
              <w:rFonts w:ascii="Times New Roman" w:hAnsi="Times New Roman" w:cs="Times New Roman"/>
              <w:lang w:val="es-CO"/>
            </w:rPr>
            <w:fldChar w:fldCharType="begin"/>
          </w:r>
          <w:r w:rsidR="003346D7">
            <w:rPr>
              <w:rFonts w:ascii="Times New Roman" w:hAnsi="Times New Roman" w:cs="Times New Roman"/>
              <w:lang w:val="es-CO"/>
            </w:rPr>
            <w:instrText xml:space="preserve"> CITATION Wat92 \l 9226 </w:instrText>
          </w:r>
          <w:r w:rsidR="003346D7">
            <w:rPr>
              <w:rFonts w:ascii="Times New Roman" w:hAnsi="Times New Roman" w:cs="Times New Roman"/>
              <w:lang w:val="es-CO"/>
            </w:rPr>
            <w:fldChar w:fldCharType="separate"/>
          </w:r>
          <w:r w:rsidR="00EE6733" w:rsidRPr="00EE6733">
            <w:rPr>
              <w:rFonts w:ascii="Times New Roman" w:hAnsi="Times New Roman" w:cs="Times New Roman"/>
              <w:noProof/>
              <w:lang w:val="es-CO"/>
            </w:rPr>
            <w:t>(Watkins &amp; Dayan, 1992)</w:t>
          </w:r>
          <w:r w:rsidR="003346D7">
            <w:rPr>
              <w:rFonts w:ascii="Times New Roman" w:hAnsi="Times New Roman" w:cs="Times New Roman"/>
              <w:lang w:val="es-CO"/>
            </w:rPr>
            <w:fldChar w:fldCharType="end"/>
          </w:r>
        </w:sdtContent>
      </w:sdt>
      <w:r w:rsidR="00B27A61">
        <w:rPr>
          <w:rFonts w:ascii="Times New Roman" w:hAnsi="Times New Roman" w:cs="Times New Roman"/>
          <w:lang w:val="es-CO"/>
        </w:rPr>
        <w:t xml:space="preserve">, se muestra como las decisiones tomadas por el agente convergen a las acciones óptimas cuando se realiza el mapeo completo de los estados y premios posibles al utilizar </w:t>
      </w:r>
      <w:r w:rsidR="00B27A61">
        <w:rPr>
          <w:rFonts w:ascii="Times New Roman" w:hAnsi="Times New Roman" w:cs="Times New Roman"/>
          <w:lang w:val="es-CO"/>
        </w:rPr>
        <w:lastRenderedPageBreak/>
        <w:t>Q-</w:t>
      </w:r>
      <w:proofErr w:type="spellStart"/>
      <w:r w:rsidR="00B27A61">
        <w:rPr>
          <w:rFonts w:ascii="Times New Roman" w:hAnsi="Times New Roman" w:cs="Times New Roman"/>
          <w:lang w:val="es-CO"/>
        </w:rPr>
        <w:t>Learning</w:t>
      </w:r>
      <w:proofErr w:type="spellEnd"/>
      <w:r w:rsidR="00B27A61">
        <w:rPr>
          <w:rFonts w:ascii="Times New Roman" w:hAnsi="Times New Roman" w:cs="Times New Roman"/>
          <w:lang w:val="es-CO"/>
        </w:rPr>
        <w:t>.</w:t>
      </w:r>
    </w:p>
    <w:p w14:paraId="35C12D02" w14:textId="072EFA90" w:rsidR="00BA41D6" w:rsidRPr="00DF36F2" w:rsidRDefault="00C065BB" w:rsidP="00C065BB">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Dentro del amplio espectro de trabajos sobre aprendizaje por refuerzo en los años noventa, se destacan estudios como </w:t>
      </w:r>
      <w:sdt>
        <w:sdtPr>
          <w:rPr>
            <w:rFonts w:ascii="Times New Roman" w:hAnsi="Times New Roman" w:cs="Times New Roman"/>
            <w:lang w:val="es-CO"/>
          </w:rPr>
          <w:id w:val="579333833"/>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CITATION Sut99 \t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(Sutton y otros, 1999)</w:t>
          </w:r>
          <w:r>
            <w:rPr>
              <w:rFonts w:ascii="Times New Roman" w:hAnsi="Times New Roman" w:cs="Times New Roman"/>
              <w:lang w:val="es-CO"/>
            </w:rPr>
            <w:fldChar w:fldCharType="end"/>
          </w:r>
        </w:sdtContent>
      </w:sdt>
      <w:r>
        <w:rPr>
          <w:rFonts w:ascii="Times New Roman" w:hAnsi="Times New Roman" w:cs="Times New Roman"/>
          <w:lang w:val="es-CO"/>
        </w:rPr>
        <w:t>, quienes encontraron que gracias al enfoque probabilístico de Q-</w:t>
      </w:r>
      <w:proofErr w:type="spellStart"/>
      <w:r>
        <w:rPr>
          <w:rFonts w:ascii="Times New Roman" w:hAnsi="Times New Roman" w:cs="Times New Roman"/>
          <w:lang w:val="es-CO"/>
        </w:rPr>
        <w:t>Learning</w:t>
      </w:r>
      <w:proofErr w:type="spellEnd"/>
      <w:r>
        <w:rPr>
          <w:rFonts w:ascii="Times New Roman" w:hAnsi="Times New Roman" w:cs="Times New Roman"/>
          <w:lang w:val="es-CO"/>
        </w:rPr>
        <w:t xml:space="preserve">, es posible llegar a </w:t>
      </w:r>
      <w:r w:rsidR="005D2A0C">
        <w:rPr>
          <w:rFonts w:ascii="Times New Roman" w:hAnsi="Times New Roman" w:cs="Times New Roman"/>
          <w:lang w:val="es-CO"/>
        </w:rPr>
        <w:t>mayores niveles</w:t>
      </w:r>
      <w:r>
        <w:rPr>
          <w:rFonts w:ascii="Times New Roman" w:hAnsi="Times New Roman" w:cs="Times New Roman"/>
          <w:lang w:val="es-CO"/>
        </w:rPr>
        <w:t xml:space="preserve"> de abstracción en los problemas de aprendizaje por refuerzo no solo en PDM, sino también en PDM parciales, es decir, en donde no es posible para el agente observar todos los posibles estados dado </w:t>
      </w:r>
      <w:r w:rsidR="005D2A0C">
        <w:rPr>
          <w:rFonts w:ascii="Times New Roman" w:hAnsi="Times New Roman" w:cs="Times New Roman"/>
          <w:lang w:val="es-CO"/>
        </w:rPr>
        <w:t>un</w:t>
      </w:r>
      <w:r>
        <w:rPr>
          <w:rFonts w:ascii="Times New Roman" w:hAnsi="Times New Roman" w:cs="Times New Roman"/>
          <w:lang w:val="es-CO"/>
        </w:rPr>
        <w:t xml:space="preserve"> estado actual.</w:t>
      </w:r>
      <w:r w:rsidR="00622AED">
        <w:rPr>
          <w:rFonts w:ascii="Times New Roman" w:hAnsi="Times New Roman" w:cs="Times New Roman"/>
          <w:lang w:val="es-CO"/>
        </w:rPr>
        <w:t xml:space="preserve"> </w:t>
      </w:r>
    </w:p>
    <w:p w14:paraId="5CE0DE68" w14:textId="40D57688" w:rsidR="0071513C" w:rsidRDefault="009632C4"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En la década siguiente</w:t>
      </w:r>
      <w:r w:rsidR="00D94C4A">
        <w:rPr>
          <w:rFonts w:ascii="Times New Roman" w:hAnsi="Times New Roman" w:cs="Times New Roman"/>
          <w:lang w:val="es-CO"/>
        </w:rPr>
        <w:t xml:space="preserve"> surgieron de manera primitiva algunos de los algoritmos más utilizados de aprendizaje por refuerzo en la actualidad. En </w:t>
      </w:r>
      <w:sdt>
        <w:sdtPr>
          <w:rPr>
            <w:rFonts w:ascii="Times New Roman" w:hAnsi="Times New Roman" w:cs="Times New Roman"/>
            <w:lang w:val="es-CO"/>
          </w:rPr>
          <w:id w:val="492685795"/>
          <w:citation/>
        </w:sdtPr>
        <w:sdtContent>
          <w:r w:rsidR="00D94C4A">
            <w:rPr>
              <w:rFonts w:ascii="Times New Roman" w:hAnsi="Times New Roman" w:cs="Times New Roman"/>
              <w:lang w:val="es-CO"/>
            </w:rPr>
            <w:fldChar w:fldCharType="begin"/>
          </w:r>
          <w:r w:rsidR="00D94C4A">
            <w:rPr>
              <w:rFonts w:ascii="Times New Roman" w:hAnsi="Times New Roman" w:cs="Times New Roman"/>
              <w:lang w:val="es-CO"/>
            </w:rPr>
            <w:instrText xml:space="preserve"> CITATION Bus08 \l 9226 </w:instrText>
          </w:r>
          <w:r w:rsidR="00D94C4A">
            <w:rPr>
              <w:rFonts w:ascii="Times New Roman" w:hAnsi="Times New Roman" w:cs="Times New Roman"/>
              <w:lang w:val="es-CO"/>
            </w:rPr>
            <w:fldChar w:fldCharType="separate"/>
          </w:r>
          <w:r w:rsidR="00EE6733" w:rsidRPr="00EE6733">
            <w:rPr>
              <w:rFonts w:ascii="Times New Roman" w:hAnsi="Times New Roman" w:cs="Times New Roman"/>
              <w:noProof/>
              <w:lang w:val="es-CO"/>
            </w:rPr>
            <w:t>(Busoniu y otros, 2008)</w:t>
          </w:r>
          <w:r w:rsidR="00D94C4A">
            <w:rPr>
              <w:rFonts w:ascii="Times New Roman" w:hAnsi="Times New Roman" w:cs="Times New Roman"/>
              <w:lang w:val="es-CO"/>
            </w:rPr>
            <w:fldChar w:fldCharType="end"/>
          </w:r>
        </w:sdtContent>
      </w:sdt>
      <w:r w:rsidR="00D94C4A">
        <w:rPr>
          <w:rFonts w:ascii="Times New Roman" w:hAnsi="Times New Roman" w:cs="Times New Roman"/>
          <w:lang w:val="es-CO"/>
        </w:rPr>
        <w:t xml:space="preserve"> se cita una importante cantidad de estudios sobre aprendizaje reforzado </w:t>
      </w:r>
      <w:proofErr w:type="spellStart"/>
      <w:r w:rsidR="00D94C4A">
        <w:rPr>
          <w:rFonts w:ascii="Times New Roman" w:hAnsi="Times New Roman" w:cs="Times New Roman"/>
          <w:lang w:val="es-CO"/>
        </w:rPr>
        <w:t>multiagente</w:t>
      </w:r>
      <w:proofErr w:type="spellEnd"/>
      <w:r w:rsidR="00D94C4A">
        <w:rPr>
          <w:rFonts w:ascii="Times New Roman" w:hAnsi="Times New Roman" w:cs="Times New Roman"/>
          <w:lang w:val="es-CO"/>
        </w:rPr>
        <w:t>, es decir, en cuyos algoritmos existe más de un agente capaz de ejecutar una política bajo diferentes incentivos o premios.</w:t>
      </w:r>
      <w:r w:rsidR="00875F07">
        <w:rPr>
          <w:rFonts w:ascii="Times New Roman" w:hAnsi="Times New Roman" w:cs="Times New Roman"/>
          <w:lang w:val="es-CO"/>
        </w:rPr>
        <w:t xml:space="preserve"> También en esta década surgieron algoritmos y aplicaciones para aprendizaje por refuerzo con </w:t>
      </w:r>
      <w:r w:rsidR="00875F07" w:rsidRPr="00D93113">
        <w:rPr>
          <w:rFonts w:ascii="Times New Roman" w:hAnsi="Times New Roman" w:cs="Times New Roman"/>
          <w:lang w:val="es-CO"/>
        </w:rPr>
        <w:t>«</w:t>
      </w:r>
      <w:r w:rsidR="00875F07">
        <w:rPr>
          <w:rFonts w:ascii="Times New Roman" w:hAnsi="Times New Roman" w:cs="Times New Roman"/>
          <w:lang w:val="es-CO"/>
        </w:rPr>
        <w:t>gradiente de política</w:t>
      </w:r>
      <w:r w:rsidR="00875F07" w:rsidRPr="00D93113">
        <w:rPr>
          <w:rFonts w:ascii="Times New Roman" w:hAnsi="Times New Roman" w:cs="Times New Roman"/>
          <w:lang w:val="es-CO"/>
        </w:rPr>
        <w:t>»</w:t>
      </w:r>
      <w:r w:rsidR="00875F07">
        <w:rPr>
          <w:rFonts w:ascii="Times New Roman" w:hAnsi="Times New Roman" w:cs="Times New Roman"/>
          <w:lang w:val="es-CO"/>
        </w:rPr>
        <w:t xml:space="preserve">, inspirados en el proceso de </w:t>
      </w:r>
      <w:r w:rsidR="00875F07" w:rsidRPr="00D93113">
        <w:rPr>
          <w:rFonts w:ascii="Times New Roman" w:hAnsi="Times New Roman" w:cs="Times New Roman"/>
          <w:lang w:val="es-CO"/>
        </w:rPr>
        <w:t>«</w:t>
      </w:r>
      <w:proofErr w:type="spellStart"/>
      <w:r w:rsidR="00875F07">
        <w:rPr>
          <w:rFonts w:ascii="Times New Roman" w:hAnsi="Times New Roman" w:cs="Times New Roman"/>
          <w:lang w:val="es-CO"/>
        </w:rPr>
        <w:t>backpropagation</w:t>
      </w:r>
      <w:proofErr w:type="spellEnd"/>
      <w:r w:rsidR="00875F07" w:rsidRPr="00D93113">
        <w:rPr>
          <w:rFonts w:ascii="Times New Roman" w:hAnsi="Times New Roman" w:cs="Times New Roman"/>
          <w:lang w:val="es-CO"/>
        </w:rPr>
        <w:t>»</w:t>
      </w:r>
      <w:r w:rsidR="0038474A">
        <w:rPr>
          <w:rFonts w:ascii="Times New Roman" w:hAnsi="Times New Roman" w:cs="Times New Roman"/>
          <w:lang w:val="es-CO"/>
        </w:rPr>
        <w:t xml:space="preserve"> para entrenamiento de redes neuronales </w:t>
      </w:r>
      <w:sdt>
        <w:sdtPr>
          <w:rPr>
            <w:rFonts w:ascii="Times New Roman" w:hAnsi="Times New Roman" w:cs="Times New Roman"/>
            <w:lang w:val="es-CO"/>
          </w:rPr>
          <w:id w:val="1808206216"/>
          <w:citation/>
        </w:sdtPr>
        <w:sdtContent>
          <w:r w:rsidR="0038474A">
            <w:rPr>
              <w:rFonts w:ascii="Times New Roman" w:hAnsi="Times New Roman" w:cs="Times New Roman"/>
              <w:lang w:val="es-CO"/>
            </w:rPr>
            <w:fldChar w:fldCharType="begin"/>
          </w:r>
          <w:r w:rsidR="0038474A">
            <w:rPr>
              <w:rFonts w:ascii="Times New Roman" w:hAnsi="Times New Roman" w:cs="Times New Roman"/>
              <w:lang w:val="es-CO"/>
            </w:rPr>
            <w:instrText xml:space="preserve"> CITATION Kak01 \l 9226 </w:instrText>
          </w:r>
          <w:r w:rsidR="0038474A">
            <w:rPr>
              <w:rFonts w:ascii="Times New Roman" w:hAnsi="Times New Roman" w:cs="Times New Roman"/>
              <w:lang w:val="es-CO"/>
            </w:rPr>
            <w:fldChar w:fldCharType="separate"/>
          </w:r>
          <w:r w:rsidR="00EE6733" w:rsidRPr="00EE6733">
            <w:rPr>
              <w:rFonts w:ascii="Times New Roman" w:hAnsi="Times New Roman" w:cs="Times New Roman"/>
              <w:noProof/>
              <w:lang w:val="es-CO"/>
            </w:rPr>
            <w:t>(Kakade, 2001)</w:t>
          </w:r>
          <w:r w:rsidR="0038474A">
            <w:rPr>
              <w:rFonts w:ascii="Times New Roman" w:hAnsi="Times New Roman" w:cs="Times New Roman"/>
              <w:lang w:val="es-CO"/>
            </w:rPr>
            <w:fldChar w:fldCharType="end"/>
          </w:r>
        </w:sdtContent>
      </w:sdt>
      <w:r w:rsidR="0038474A">
        <w:rPr>
          <w:rFonts w:ascii="Times New Roman" w:hAnsi="Times New Roman" w:cs="Times New Roman"/>
          <w:lang w:val="es-CO"/>
        </w:rPr>
        <w:t xml:space="preserve">. Este tipo de algoritmos llegó a tener buenos resultados en aplicaciones relacionadas con la robótica, como por ejemplo en el trabajo de </w:t>
      </w:r>
      <w:sdt>
        <w:sdtPr>
          <w:rPr>
            <w:rFonts w:ascii="Times New Roman" w:hAnsi="Times New Roman" w:cs="Times New Roman"/>
            <w:lang w:val="es-CO"/>
          </w:rPr>
          <w:id w:val="11727875"/>
          <w:citation/>
        </w:sdtPr>
        <w:sdtContent>
          <w:r w:rsidR="0038474A">
            <w:rPr>
              <w:rFonts w:ascii="Times New Roman" w:hAnsi="Times New Roman" w:cs="Times New Roman"/>
              <w:lang w:val="es-CO"/>
            </w:rPr>
            <w:fldChar w:fldCharType="begin"/>
          </w:r>
          <w:r w:rsidR="0038474A">
            <w:rPr>
              <w:rFonts w:ascii="Times New Roman" w:hAnsi="Times New Roman" w:cs="Times New Roman"/>
              <w:lang w:val="es-CO"/>
            </w:rPr>
            <w:instrText xml:space="preserve"> CITATION Sto04 \l 9226 </w:instrText>
          </w:r>
          <w:r w:rsidR="0038474A">
            <w:rPr>
              <w:rFonts w:ascii="Times New Roman" w:hAnsi="Times New Roman" w:cs="Times New Roman"/>
              <w:lang w:val="es-CO"/>
            </w:rPr>
            <w:fldChar w:fldCharType="separate"/>
          </w:r>
          <w:r w:rsidR="00EE6733" w:rsidRPr="00EE6733">
            <w:rPr>
              <w:rFonts w:ascii="Times New Roman" w:hAnsi="Times New Roman" w:cs="Times New Roman"/>
              <w:noProof/>
              <w:lang w:val="es-CO"/>
            </w:rPr>
            <w:t>(Stone &amp; Kohl, 2004)</w:t>
          </w:r>
          <w:r w:rsidR="0038474A">
            <w:rPr>
              <w:rFonts w:ascii="Times New Roman" w:hAnsi="Times New Roman" w:cs="Times New Roman"/>
              <w:lang w:val="es-CO"/>
            </w:rPr>
            <w:fldChar w:fldCharType="end"/>
          </w:r>
        </w:sdtContent>
      </w:sdt>
      <w:r w:rsidR="00C23B8D">
        <w:rPr>
          <w:rFonts w:ascii="Times New Roman" w:hAnsi="Times New Roman" w:cs="Times New Roman"/>
          <w:lang w:val="es-CO"/>
        </w:rPr>
        <w:t xml:space="preserve">, quienes utilizando este tipo de aprendizaje con gradiente de política como optimizador obtuvieron mejores resultados para entrenar a un robot cuadrúpedo a desplazarse, que con otro tipo de métodos. Otro tipo de algoritmos que también fueron ampliamente estudiados durante la época fueron los </w:t>
      </w:r>
      <w:r w:rsidR="00C23B8D" w:rsidRPr="00D93113">
        <w:rPr>
          <w:rFonts w:ascii="Times New Roman" w:hAnsi="Times New Roman" w:cs="Times New Roman"/>
          <w:lang w:val="es-CO"/>
        </w:rPr>
        <w:t>«</w:t>
      </w:r>
      <w:r w:rsidR="00C23B8D">
        <w:rPr>
          <w:rFonts w:ascii="Times New Roman" w:hAnsi="Times New Roman" w:cs="Times New Roman"/>
          <w:lang w:val="es-CO"/>
        </w:rPr>
        <w:t>actor-crítico</w:t>
      </w:r>
      <w:r w:rsidR="00C23B8D" w:rsidRPr="00D93113">
        <w:rPr>
          <w:rFonts w:ascii="Times New Roman" w:hAnsi="Times New Roman" w:cs="Times New Roman"/>
          <w:lang w:val="es-CO"/>
        </w:rPr>
        <w:t>»</w:t>
      </w:r>
      <w:r w:rsidR="00C23B8D">
        <w:rPr>
          <w:rFonts w:ascii="Times New Roman" w:hAnsi="Times New Roman" w:cs="Times New Roman"/>
          <w:lang w:val="es-CO"/>
        </w:rPr>
        <w:t xml:space="preserve">, que consiste en incorporar otro agente cuyo objetivo es evaluar el desempeño del agente que busca maximizar el premio, con una clara inspiración en el surgimiento de las redes neuronales adversarias </w:t>
      </w:r>
      <w:sdt>
        <w:sdtPr>
          <w:rPr>
            <w:rFonts w:ascii="Times New Roman" w:hAnsi="Times New Roman" w:cs="Times New Roman"/>
            <w:lang w:val="es-CO"/>
          </w:rPr>
          <w:id w:val="-828055212"/>
          <w:citation/>
        </w:sdtPr>
        <w:sdtContent>
          <w:r w:rsidR="00C23B8D">
            <w:rPr>
              <w:rFonts w:ascii="Times New Roman" w:hAnsi="Times New Roman" w:cs="Times New Roman"/>
              <w:lang w:val="es-CO"/>
            </w:rPr>
            <w:fldChar w:fldCharType="begin"/>
          </w:r>
          <w:r w:rsidR="00C23B8D">
            <w:rPr>
              <w:rFonts w:ascii="Times New Roman" w:hAnsi="Times New Roman" w:cs="Times New Roman"/>
              <w:lang w:val="es-CO"/>
            </w:rPr>
            <w:instrText xml:space="preserve"> CITATION Aru17 \l 9226 </w:instrText>
          </w:r>
          <w:r w:rsidR="00C23B8D">
            <w:rPr>
              <w:rFonts w:ascii="Times New Roman" w:hAnsi="Times New Roman" w:cs="Times New Roman"/>
              <w:lang w:val="es-CO"/>
            </w:rPr>
            <w:fldChar w:fldCharType="separate"/>
          </w:r>
          <w:r w:rsidR="00EE6733" w:rsidRPr="00EE6733">
            <w:rPr>
              <w:rFonts w:ascii="Times New Roman" w:hAnsi="Times New Roman" w:cs="Times New Roman"/>
              <w:noProof/>
              <w:lang w:val="es-CO"/>
            </w:rPr>
            <w:t>(Arulkumaran y otros, 2017)</w:t>
          </w:r>
          <w:r w:rsidR="00C23B8D">
            <w:rPr>
              <w:rFonts w:ascii="Times New Roman" w:hAnsi="Times New Roman" w:cs="Times New Roman"/>
              <w:lang w:val="es-CO"/>
            </w:rPr>
            <w:fldChar w:fldCharType="end"/>
          </w:r>
        </w:sdtContent>
      </w:sdt>
      <w:r w:rsidR="00C23B8D">
        <w:rPr>
          <w:rFonts w:ascii="Times New Roman" w:hAnsi="Times New Roman" w:cs="Times New Roman"/>
          <w:lang w:val="es-CO"/>
        </w:rPr>
        <w:t xml:space="preserve">. </w:t>
      </w:r>
      <w:r w:rsidR="00934826">
        <w:rPr>
          <w:rFonts w:ascii="Times New Roman" w:hAnsi="Times New Roman" w:cs="Times New Roman"/>
          <w:lang w:val="es-CO"/>
        </w:rPr>
        <w:t xml:space="preserve">En </w:t>
      </w:r>
      <w:sdt>
        <w:sdtPr>
          <w:rPr>
            <w:rFonts w:ascii="Times New Roman" w:hAnsi="Times New Roman" w:cs="Times New Roman"/>
            <w:lang w:val="es-CO"/>
          </w:rPr>
          <w:id w:val="971253722"/>
          <w:citation/>
        </w:sdtPr>
        <w:sdtContent>
          <w:r w:rsidR="00934826">
            <w:rPr>
              <w:rFonts w:ascii="Times New Roman" w:hAnsi="Times New Roman" w:cs="Times New Roman"/>
              <w:lang w:val="es-CO"/>
            </w:rPr>
            <w:fldChar w:fldCharType="begin"/>
          </w:r>
          <w:r w:rsidR="00934826">
            <w:rPr>
              <w:rFonts w:ascii="Times New Roman" w:hAnsi="Times New Roman" w:cs="Times New Roman"/>
              <w:lang w:val="es-CO"/>
            </w:rPr>
            <w:instrText xml:space="preserve"> CITATION Kon03 \l 9226 </w:instrText>
          </w:r>
          <w:r w:rsidR="00934826">
            <w:rPr>
              <w:rFonts w:ascii="Times New Roman" w:hAnsi="Times New Roman" w:cs="Times New Roman"/>
              <w:lang w:val="es-CO"/>
            </w:rPr>
            <w:fldChar w:fldCharType="separate"/>
          </w:r>
          <w:r w:rsidR="00EE6733" w:rsidRPr="00EE6733">
            <w:rPr>
              <w:rFonts w:ascii="Times New Roman" w:hAnsi="Times New Roman" w:cs="Times New Roman"/>
              <w:noProof/>
              <w:lang w:val="es-CO"/>
            </w:rPr>
            <w:t>(Konda &amp; Tsitsiklis, 2003)</w:t>
          </w:r>
          <w:r w:rsidR="00934826">
            <w:rPr>
              <w:rFonts w:ascii="Times New Roman" w:hAnsi="Times New Roman" w:cs="Times New Roman"/>
              <w:lang w:val="es-CO"/>
            </w:rPr>
            <w:fldChar w:fldCharType="end"/>
          </w:r>
        </w:sdtContent>
      </w:sdt>
      <w:r w:rsidR="00934826">
        <w:rPr>
          <w:rFonts w:ascii="Times New Roman" w:hAnsi="Times New Roman" w:cs="Times New Roman"/>
          <w:lang w:val="es-CO"/>
        </w:rPr>
        <w:t xml:space="preserve">, los autores muestran como los </w:t>
      </w:r>
      <w:r w:rsidR="00934826" w:rsidRPr="00D93113">
        <w:rPr>
          <w:rFonts w:ascii="Times New Roman" w:hAnsi="Times New Roman" w:cs="Times New Roman"/>
          <w:lang w:val="es-CO"/>
        </w:rPr>
        <w:t>«</w:t>
      </w:r>
      <w:r w:rsidR="00934826">
        <w:rPr>
          <w:rFonts w:ascii="Times New Roman" w:hAnsi="Times New Roman" w:cs="Times New Roman"/>
          <w:lang w:val="es-CO"/>
        </w:rPr>
        <w:t>agentes críticos</w:t>
      </w:r>
      <w:r w:rsidR="00934826" w:rsidRPr="00D93113">
        <w:rPr>
          <w:rFonts w:ascii="Times New Roman" w:hAnsi="Times New Roman" w:cs="Times New Roman"/>
          <w:lang w:val="es-CO"/>
        </w:rPr>
        <w:t>»</w:t>
      </w:r>
      <w:r w:rsidR="00934826">
        <w:rPr>
          <w:rFonts w:ascii="Times New Roman" w:hAnsi="Times New Roman" w:cs="Times New Roman"/>
          <w:lang w:val="es-CO"/>
        </w:rPr>
        <w:t xml:space="preserve"> ayudan a converger a los </w:t>
      </w:r>
      <w:r w:rsidR="00934826" w:rsidRPr="00D93113">
        <w:rPr>
          <w:rFonts w:ascii="Times New Roman" w:hAnsi="Times New Roman" w:cs="Times New Roman"/>
          <w:lang w:val="es-CO"/>
        </w:rPr>
        <w:t>«</w:t>
      </w:r>
      <w:r w:rsidR="00934826">
        <w:rPr>
          <w:rFonts w:ascii="Times New Roman" w:hAnsi="Times New Roman" w:cs="Times New Roman"/>
          <w:lang w:val="es-CO"/>
        </w:rPr>
        <w:t>agentes actores</w:t>
      </w:r>
      <w:r w:rsidR="00934826" w:rsidRPr="00D93113">
        <w:rPr>
          <w:rFonts w:ascii="Times New Roman" w:hAnsi="Times New Roman" w:cs="Times New Roman"/>
          <w:lang w:val="es-CO"/>
        </w:rPr>
        <w:t>»</w:t>
      </w:r>
      <w:r w:rsidR="00934826">
        <w:rPr>
          <w:rFonts w:ascii="Times New Roman" w:hAnsi="Times New Roman" w:cs="Times New Roman"/>
          <w:lang w:val="es-CO"/>
        </w:rPr>
        <w:t xml:space="preserve"> a la solución óptima, guiándolos con su crítica hacia la dirección del gradiente dentro del espacio de posibles estados. </w:t>
      </w:r>
    </w:p>
    <w:p w14:paraId="2ACA4412" w14:textId="6FE91FD6" w:rsidR="00934826" w:rsidRDefault="00120C1C"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Con la llegada del aprendizaje profundo, el impacto en el aprendizaje por refuerzo fue significativo, igual que en otras ramas del aprendizaje de máquina. El incremento de la capacidad de procesar altas dimensionalidades por parte de redes neuronales cada vez más complejas, con más capas y diferentes tipos de funciones activadoras contribuyó, igualmente, a la experimentación y resolución de problemas más complejos</w:t>
      </w:r>
      <w:r w:rsidR="00916E7F">
        <w:rPr>
          <w:rFonts w:ascii="Times New Roman" w:hAnsi="Times New Roman" w:cs="Times New Roman"/>
          <w:lang w:val="es-CO"/>
        </w:rPr>
        <w:t xml:space="preserve">, y con cada vez </w:t>
      </w:r>
      <w:r w:rsidR="00916E7F">
        <w:rPr>
          <w:rFonts w:ascii="Times New Roman" w:hAnsi="Times New Roman" w:cs="Times New Roman"/>
          <w:lang w:val="es-CO"/>
        </w:rPr>
        <w:lastRenderedPageBreak/>
        <w:t xml:space="preserve">mejor nivel de abstracción </w:t>
      </w:r>
      <w:sdt>
        <w:sdtPr>
          <w:rPr>
            <w:rFonts w:ascii="Times New Roman" w:hAnsi="Times New Roman" w:cs="Times New Roman"/>
            <w:lang w:val="es-CO"/>
          </w:rPr>
          <w:id w:val="-246506744"/>
          <w:citation/>
        </w:sdtPr>
        <w:sdtContent>
          <w:r w:rsidR="00916E7F">
            <w:rPr>
              <w:rFonts w:ascii="Times New Roman" w:hAnsi="Times New Roman" w:cs="Times New Roman"/>
              <w:lang w:val="es-CO"/>
            </w:rPr>
            <w:fldChar w:fldCharType="begin"/>
          </w:r>
          <w:r w:rsidR="00916E7F">
            <w:rPr>
              <w:rFonts w:ascii="Times New Roman" w:hAnsi="Times New Roman" w:cs="Times New Roman"/>
              <w:lang w:val="es-CO"/>
            </w:rPr>
            <w:instrText xml:space="preserve"> CITATION Kou13 \l 9226 </w:instrText>
          </w:r>
          <w:r w:rsidR="00916E7F">
            <w:rPr>
              <w:rFonts w:ascii="Times New Roman" w:hAnsi="Times New Roman" w:cs="Times New Roman"/>
              <w:lang w:val="es-CO"/>
            </w:rPr>
            <w:fldChar w:fldCharType="separate"/>
          </w:r>
          <w:r w:rsidR="00EE6733" w:rsidRPr="00EE6733">
            <w:rPr>
              <w:rFonts w:ascii="Times New Roman" w:hAnsi="Times New Roman" w:cs="Times New Roman"/>
              <w:noProof/>
              <w:lang w:val="es-CO"/>
            </w:rPr>
            <w:t>(Koutník y otros, 2013)</w:t>
          </w:r>
          <w:r w:rsidR="00916E7F">
            <w:rPr>
              <w:rFonts w:ascii="Times New Roman" w:hAnsi="Times New Roman" w:cs="Times New Roman"/>
              <w:lang w:val="es-CO"/>
            </w:rPr>
            <w:fldChar w:fldCharType="end"/>
          </w:r>
        </w:sdtContent>
      </w:sdt>
      <w:r w:rsidR="00A75110">
        <w:rPr>
          <w:rFonts w:ascii="Times New Roman" w:hAnsi="Times New Roman" w:cs="Times New Roman"/>
          <w:lang w:val="es-CO"/>
        </w:rPr>
        <w:t>.</w:t>
      </w:r>
    </w:p>
    <w:p w14:paraId="0503432E" w14:textId="5925A317" w:rsidR="00916E7F" w:rsidRPr="00916E7F" w:rsidRDefault="00916E7F" w:rsidP="00C8625E">
      <w:pPr>
        <w:pStyle w:val="Textoindependiente"/>
        <w:spacing w:before="195" w:line="360" w:lineRule="auto"/>
        <w:ind w:right="124"/>
        <w:jc w:val="both"/>
        <w:rPr>
          <w:lang w:val="es-CO"/>
        </w:rPr>
      </w:pPr>
      <w:r>
        <w:rPr>
          <w:rFonts w:ascii="Times New Roman" w:hAnsi="Times New Roman" w:cs="Times New Roman"/>
          <w:lang w:val="es-CO"/>
        </w:rPr>
        <w:t>En el caso del aprendizaje por refuerzo, la llegada del aprendizaje profundo implicó una mejora sustancial de los algoritmos mencionados anteriormente, mientras que la popularización de la nube permitió incrementar la velocidad de cómputo e impulsar los trabajos con grandes volúmenes de información</w:t>
      </w:r>
      <w:r w:rsidRPr="00916E7F">
        <w:rPr>
          <w:rFonts w:ascii="Times New Roman" w:hAnsi="Times New Roman" w:cs="Times New Roman"/>
          <w:lang w:val="es-CO"/>
        </w:rPr>
        <w:t xml:space="preserve"> </w:t>
      </w:r>
      <w:sdt>
        <w:sdtPr>
          <w:rPr>
            <w:rFonts w:ascii="Times New Roman" w:hAnsi="Times New Roman" w:cs="Times New Roman"/>
            <w:lang w:val="es-CO"/>
          </w:rPr>
          <w:id w:val="2032915054"/>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LeC15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(LeCun y otros, 2015)</w:t>
          </w:r>
          <w:r>
            <w:rPr>
              <w:rFonts w:ascii="Times New Roman" w:hAnsi="Times New Roman" w:cs="Times New Roman"/>
              <w:lang w:val="es-CO"/>
            </w:rPr>
            <w:fldChar w:fldCharType="end"/>
          </w:r>
        </w:sdtContent>
      </w:sdt>
      <w:r>
        <w:rPr>
          <w:rFonts w:ascii="Times New Roman" w:hAnsi="Times New Roman" w:cs="Times New Roman"/>
          <w:lang w:val="es-CO"/>
        </w:rPr>
        <w:t>.</w:t>
      </w:r>
    </w:p>
    <w:p w14:paraId="62EA0306" w14:textId="27068F9B" w:rsidR="00934826" w:rsidRDefault="00A75110"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Trabajos como los de van Hasselt y otros </w:t>
      </w:r>
      <w:sdt>
        <w:sdtPr>
          <w:rPr>
            <w:rFonts w:ascii="Times New Roman" w:hAnsi="Times New Roman" w:cs="Times New Roman"/>
            <w:lang w:val="es-CO"/>
          </w:rPr>
          <w:id w:val="-81615988"/>
          <w:citation/>
        </w:sdtPr>
        <w:sdtContent>
          <w:r>
            <w:rPr>
              <w:rFonts w:ascii="Times New Roman" w:hAnsi="Times New Roman" w:cs="Times New Roman"/>
              <w:lang w:val="es-CO"/>
            </w:rPr>
            <w:fldChar w:fldCharType="begin"/>
          </w:r>
          <w:r w:rsidR="001852ED">
            <w:rPr>
              <w:rFonts w:ascii="Times New Roman" w:hAnsi="Times New Roman" w:cs="Times New Roman"/>
              <w:lang w:val="es-CO"/>
            </w:rPr>
            <w:instrText xml:space="preserve">CITATION van15 \n  \t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(2015)</w:t>
          </w:r>
          <w:r>
            <w:rPr>
              <w:rFonts w:ascii="Times New Roman" w:hAnsi="Times New Roman" w:cs="Times New Roman"/>
              <w:lang w:val="es-CO"/>
            </w:rPr>
            <w:fldChar w:fldCharType="end"/>
          </w:r>
        </w:sdtContent>
      </w:sdt>
      <w:r>
        <w:rPr>
          <w:rFonts w:ascii="Times New Roman" w:hAnsi="Times New Roman" w:cs="Times New Roman"/>
          <w:lang w:val="es-CO"/>
        </w:rPr>
        <w:t xml:space="preserve"> y</w:t>
      </w:r>
      <w:r w:rsidR="001852ED">
        <w:rPr>
          <w:rFonts w:ascii="Times New Roman" w:hAnsi="Times New Roman" w:cs="Times New Roman"/>
          <w:lang w:val="es-CO"/>
        </w:rPr>
        <w:t xml:space="preserve"> </w:t>
      </w:r>
      <w:proofErr w:type="spellStart"/>
      <w:r w:rsidR="001852ED">
        <w:rPr>
          <w:rFonts w:ascii="Times New Roman" w:hAnsi="Times New Roman" w:cs="Times New Roman"/>
          <w:lang w:val="es-CO"/>
        </w:rPr>
        <w:t>Gu</w:t>
      </w:r>
      <w:proofErr w:type="spellEnd"/>
      <w:r w:rsidR="001852ED">
        <w:rPr>
          <w:rFonts w:ascii="Times New Roman" w:hAnsi="Times New Roman" w:cs="Times New Roman"/>
          <w:lang w:val="es-CO"/>
        </w:rPr>
        <w:t xml:space="preserve"> y otros</w:t>
      </w:r>
      <w:r>
        <w:rPr>
          <w:rFonts w:ascii="Times New Roman" w:hAnsi="Times New Roman" w:cs="Times New Roman"/>
          <w:lang w:val="es-CO"/>
        </w:rPr>
        <w:t xml:space="preserve"> </w:t>
      </w:r>
      <w:sdt>
        <w:sdtPr>
          <w:rPr>
            <w:rFonts w:ascii="Times New Roman" w:hAnsi="Times New Roman" w:cs="Times New Roman"/>
            <w:lang w:val="es-CO"/>
          </w:rPr>
          <w:id w:val="-1751030141"/>
          <w:citation/>
        </w:sdtPr>
        <w:sdtContent>
          <w:r>
            <w:rPr>
              <w:rFonts w:ascii="Times New Roman" w:hAnsi="Times New Roman" w:cs="Times New Roman"/>
              <w:lang w:val="es-CO"/>
            </w:rPr>
            <w:fldChar w:fldCharType="begin"/>
          </w:r>
          <w:r w:rsidR="001852ED">
            <w:rPr>
              <w:rFonts w:ascii="Times New Roman" w:hAnsi="Times New Roman" w:cs="Times New Roman"/>
              <w:lang w:val="es-CO"/>
            </w:rPr>
            <w:instrText xml:space="preserve">CITATION GuS16 \n  \t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(2016)</w:t>
          </w:r>
          <w:r>
            <w:rPr>
              <w:rFonts w:ascii="Times New Roman" w:hAnsi="Times New Roman" w:cs="Times New Roman"/>
              <w:lang w:val="es-CO"/>
            </w:rPr>
            <w:fldChar w:fldCharType="end"/>
          </w:r>
        </w:sdtContent>
      </w:sdt>
      <w:r w:rsidR="00B473AB">
        <w:rPr>
          <w:rFonts w:ascii="Times New Roman" w:hAnsi="Times New Roman" w:cs="Times New Roman"/>
          <w:lang w:val="es-CO"/>
        </w:rPr>
        <w:t xml:space="preserve"> muestran como el uso de aprendizaje profundo mejora la convergencia de los algoritmos de Q-</w:t>
      </w:r>
      <w:proofErr w:type="spellStart"/>
      <w:r w:rsidR="00B473AB">
        <w:rPr>
          <w:rFonts w:ascii="Times New Roman" w:hAnsi="Times New Roman" w:cs="Times New Roman"/>
          <w:lang w:val="es-CO"/>
        </w:rPr>
        <w:t>Learning</w:t>
      </w:r>
      <w:proofErr w:type="spellEnd"/>
      <w:r w:rsidR="00B473AB">
        <w:rPr>
          <w:rFonts w:ascii="Times New Roman" w:hAnsi="Times New Roman" w:cs="Times New Roman"/>
          <w:lang w:val="es-CO"/>
        </w:rPr>
        <w:t xml:space="preserve"> tradicionales, además de una mejora importante en velocidad de cómputo que permite resolver problemas con mayor dimensionalidad, conociéndose así los nuevos algoritmos de Q-</w:t>
      </w:r>
      <w:proofErr w:type="spellStart"/>
      <w:r w:rsidR="00B473AB">
        <w:rPr>
          <w:rFonts w:ascii="Times New Roman" w:hAnsi="Times New Roman" w:cs="Times New Roman"/>
          <w:lang w:val="es-CO"/>
        </w:rPr>
        <w:t>Learning</w:t>
      </w:r>
      <w:proofErr w:type="spellEnd"/>
      <w:r w:rsidR="00B473AB">
        <w:rPr>
          <w:rFonts w:ascii="Times New Roman" w:hAnsi="Times New Roman" w:cs="Times New Roman"/>
          <w:lang w:val="es-CO"/>
        </w:rPr>
        <w:t xml:space="preserve"> profundo. De la misma manera sucede con otros algoritmos antes mencionados, mientras que al tiempo nuevos aportes, como el transfer-</w:t>
      </w:r>
      <w:proofErr w:type="spellStart"/>
      <w:r w:rsidR="00B473AB">
        <w:rPr>
          <w:rFonts w:ascii="Times New Roman" w:hAnsi="Times New Roman" w:cs="Times New Roman"/>
          <w:lang w:val="es-CO"/>
        </w:rPr>
        <w:t>learning</w:t>
      </w:r>
      <w:proofErr w:type="spellEnd"/>
      <w:r w:rsidR="00B473AB">
        <w:rPr>
          <w:rFonts w:ascii="Times New Roman" w:hAnsi="Times New Roman" w:cs="Times New Roman"/>
          <w:lang w:val="es-CO"/>
        </w:rPr>
        <w:t xml:space="preserve">, entre otros, continúan acelerando la ola del aprendizaje profundo, y, en específico, el aprendizaje por refuerzo profundo </w:t>
      </w:r>
      <w:sdt>
        <w:sdtPr>
          <w:rPr>
            <w:rFonts w:ascii="Times New Roman" w:hAnsi="Times New Roman" w:cs="Times New Roman"/>
            <w:lang w:val="es-CO"/>
          </w:rPr>
          <w:id w:val="-803771250"/>
          <w:citation/>
        </w:sdtPr>
        <w:sdtContent>
          <w:r w:rsidR="00B473AB">
            <w:rPr>
              <w:rFonts w:ascii="Times New Roman" w:hAnsi="Times New Roman" w:cs="Times New Roman"/>
              <w:lang w:val="es-CO"/>
            </w:rPr>
            <w:fldChar w:fldCharType="begin"/>
          </w:r>
          <w:r w:rsidR="00B473AB">
            <w:rPr>
              <w:rFonts w:ascii="Times New Roman" w:hAnsi="Times New Roman" w:cs="Times New Roman"/>
              <w:lang w:val="es-CO"/>
            </w:rPr>
            <w:instrText xml:space="preserve"> CITATION Wan22 \l 9226 </w:instrText>
          </w:r>
          <w:r w:rsidR="00B473AB">
            <w:rPr>
              <w:rFonts w:ascii="Times New Roman" w:hAnsi="Times New Roman" w:cs="Times New Roman"/>
              <w:lang w:val="es-CO"/>
            </w:rPr>
            <w:fldChar w:fldCharType="separate"/>
          </w:r>
          <w:r w:rsidR="00EE6733" w:rsidRPr="00EE6733">
            <w:rPr>
              <w:rFonts w:ascii="Times New Roman" w:hAnsi="Times New Roman" w:cs="Times New Roman"/>
              <w:noProof/>
              <w:lang w:val="es-CO"/>
            </w:rPr>
            <w:t>(Wang y otros, 2022)</w:t>
          </w:r>
          <w:r w:rsidR="00B473AB">
            <w:rPr>
              <w:rFonts w:ascii="Times New Roman" w:hAnsi="Times New Roman" w:cs="Times New Roman"/>
              <w:lang w:val="es-CO"/>
            </w:rPr>
            <w:fldChar w:fldCharType="end"/>
          </w:r>
        </w:sdtContent>
      </w:sdt>
      <w:r w:rsidR="00B473AB">
        <w:rPr>
          <w:rFonts w:ascii="Times New Roman" w:hAnsi="Times New Roman" w:cs="Times New Roman"/>
          <w:lang w:val="es-CO"/>
        </w:rPr>
        <w:t>.</w:t>
      </w:r>
    </w:p>
    <w:p w14:paraId="65A3F0E5" w14:textId="77777777" w:rsidR="00934826" w:rsidRDefault="00934826" w:rsidP="00C8625E">
      <w:pPr>
        <w:pStyle w:val="Textoindependiente"/>
        <w:spacing w:before="195" w:line="360" w:lineRule="auto"/>
        <w:ind w:right="124"/>
        <w:jc w:val="both"/>
        <w:rPr>
          <w:rFonts w:ascii="Times New Roman" w:hAnsi="Times New Roman" w:cs="Times New Roman"/>
          <w:lang w:val="es-CO"/>
        </w:rPr>
      </w:pPr>
    </w:p>
    <w:p w14:paraId="6109E2E6" w14:textId="611D76B1" w:rsidR="00B473AB" w:rsidRPr="00BE3BC8" w:rsidRDefault="00B473AB" w:rsidP="00B473AB">
      <w:pPr>
        <w:pStyle w:val="Textoindependiente"/>
        <w:spacing w:before="195" w:after="240" w:line="360" w:lineRule="auto"/>
        <w:ind w:left="119" w:right="124"/>
        <w:jc w:val="both"/>
        <w:rPr>
          <w:rFonts w:ascii="Times New Roman" w:hAnsi="Times New Roman" w:cs="Times New Roman"/>
          <w:b/>
          <w:bCs/>
          <w:lang w:val="es-CO"/>
        </w:rPr>
      </w:pPr>
      <w:r w:rsidRPr="00BE3BC8">
        <w:rPr>
          <w:rFonts w:ascii="Times New Roman" w:hAnsi="Times New Roman" w:cs="Times New Roman"/>
          <w:b/>
          <w:bCs/>
          <w:lang w:val="es-CO"/>
        </w:rPr>
        <w:t>2.</w:t>
      </w:r>
      <w:r>
        <w:rPr>
          <w:rFonts w:ascii="Times New Roman" w:hAnsi="Times New Roman" w:cs="Times New Roman"/>
          <w:b/>
          <w:bCs/>
          <w:lang w:val="es-CO"/>
        </w:rPr>
        <w:t xml:space="preserve">3 Aprendizaje por Refuerzo en Mercados Financieros </w:t>
      </w:r>
    </w:p>
    <w:p w14:paraId="15BAA162" w14:textId="4F6F4916" w:rsidR="00A65B6F" w:rsidRDefault="00A65B6F" w:rsidP="00C8625E">
      <w:pPr>
        <w:pStyle w:val="Textoindependiente"/>
        <w:spacing w:before="195" w:line="360" w:lineRule="auto"/>
        <w:ind w:right="124"/>
        <w:jc w:val="both"/>
        <w:rPr>
          <w:rFonts w:ascii="Times New Roman" w:hAnsi="Times New Roman" w:cs="Times New Roman"/>
          <w:lang w:val="es-CO"/>
        </w:rPr>
      </w:pPr>
      <w:r w:rsidRPr="00A65B6F">
        <w:rPr>
          <w:rFonts w:ascii="Times New Roman" w:hAnsi="Times New Roman" w:cs="Times New Roman"/>
          <w:lang w:val="es-CO"/>
        </w:rPr>
        <w:t xml:space="preserve">Los algoritmos </w:t>
      </w:r>
      <w:r w:rsidR="004A5E8C">
        <w:rPr>
          <w:rFonts w:ascii="Times New Roman" w:hAnsi="Times New Roman" w:cs="Times New Roman"/>
          <w:lang w:val="es-CO"/>
        </w:rPr>
        <w:t>Aprendizaje Reforzado</w:t>
      </w:r>
      <w:r w:rsidRPr="00A65B6F">
        <w:rPr>
          <w:rFonts w:ascii="Times New Roman" w:hAnsi="Times New Roman" w:cs="Times New Roman"/>
          <w:lang w:val="es-CO"/>
        </w:rPr>
        <w:t xml:space="preserve"> comenzaron a ser utilizados para aplicaciones de negociación de los mercados financieros alrededor de </w:t>
      </w:r>
      <w:r w:rsidR="00C05934">
        <w:rPr>
          <w:rFonts w:ascii="Times New Roman" w:hAnsi="Times New Roman" w:cs="Times New Roman"/>
          <w:lang w:val="es-CO"/>
        </w:rPr>
        <w:t>la década de los noventa</w:t>
      </w:r>
      <w:r w:rsidR="001840C4">
        <w:rPr>
          <w:rFonts w:ascii="Times New Roman" w:hAnsi="Times New Roman" w:cs="Times New Roman"/>
          <w:lang w:val="es-CO"/>
        </w:rPr>
        <w:t xml:space="preserve"> junto con toda la ola del aprendizaje de máquina de aquella época</w:t>
      </w:r>
      <w:r w:rsidR="00C05934">
        <w:rPr>
          <w:rFonts w:ascii="Times New Roman" w:hAnsi="Times New Roman" w:cs="Times New Roman"/>
          <w:lang w:val="es-CO"/>
        </w:rPr>
        <w:t>.</w:t>
      </w:r>
      <w:r w:rsidRPr="00A65B6F">
        <w:rPr>
          <w:rFonts w:ascii="Times New Roman" w:hAnsi="Times New Roman" w:cs="Times New Roman"/>
          <w:lang w:val="es-CO"/>
        </w:rPr>
        <w:t xml:space="preserve"> </w:t>
      </w:r>
      <w:proofErr w:type="spellStart"/>
      <w:r w:rsidRPr="00A65B6F">
        <w:rPr>
          <w:rFonts w:ascii="Times New Roman" w:hAnsi="Times New Roman" w:cs="Times New Roman"/>
          <w:lang w:val="es-CO"/>
        </w:rPr>
        <w:t>Moody</w:t>
      </w:r>
      <w:proofErr w:type="spellEnd"/>
      <w:r w:rsidRPr="00A65B6F">
        <w:rPr>
          <w:rFonts w:ascii="Times New Roman" w:hAnsi="Times New Roman" w:cs="Times New Roman"/>
          <w:lang w:val="es-CO"/>
        </w:rPr>
        <w:t xml:space="preserve"> y </w:t>
      </w:r>
      <w:proofErr w:type="spellStart"/>
      <w:r w:rsidRPr="00A65B6F">
        <w:rPr>
          <w:rFonts w:ascii="Times New Roman" w:hAnsi="Times New Roman" w:cs="Times New Roman"/>
          <w:lang w:val="es-CO"/>
        </w:rPr>
        <w:t>Saffel</w:t>
      </w:r>
      <w:proofErr w:type="spellEnd"/>
      <w:r w:rsidRPr="00A65B6F">
        <w:rPr>
          <w:rFonts w:ascii="Times New Roman" w:hAnsi="Times New Roman" w:cs="Times New Roman"/>
          <w:lang w:val="es-CO"/>
        </w:rPr>
        <w:t xml:space="preserve"> </w:t>
      </w:r>
      <w:sdt>
        <w:sdtPr>
          <w:rPr>
            <w:rFonts w:ascii="Times New Roman" w:hAnsi="Times New Roman" w:cs="Times New Roman"/>
            <w:lang w:val="es-CO"/>
          </w:rPr>
          <w:id w:val="-1784720042"/>
          <w:citation/>
        </w:sdtPr>
        <w:sdtContent>
          <w:r w:rsidR="001852ED">
            <w:rPr>
              <w:rFonts w:ascii="Times New Roman" w:hAnsi="Times New Roman" w:cs="Times New Roman"/>
              <w:lang w:val="es-CO"/>
            </w:rPr>
            <w:fldChar w:fldCharType="begin"/>
          </w:r>
          <w:r w:rsidR="001852ED">
            <w:rPr>
              <w:rFonts w:ascii="Times New Roman" w:hAnsi="Times New Roman" w:cs="Times New Roman"/>
              <w:lang w:val="es-CO"/>
            </w:rPr>
            <w:instrText xml:space="preserve">CITATION Moo98 \n  \t  \l 9226 </w:instrText>
          </w:r>
          <w:r w:rsidR="001852ED">
            <w:rPr>
              <w:rFonts w:ascii="Times New Roman" w:hAnsi="Times New Roman" w:cs="Times New Roman"/>
              <w:lang w:val="es-CO"/>
            </w:rPr>
            <w:fldChar w:fldCharType="separate"/>
          </w:r>
          <w:r w:rsidR="00EE6733" w:rsidRPr="00EE6733">
            <w:rPr>
              <w:rFonts w:ascii="Times New Roman" w:hAnsi="Times New Roman" w:cs="Times New Roman"/>
              <w:noProof/>
              <w:lang w:val="es-CO"/>
            </w:rPr>
            <w:t>(1998)</w:t>
          </w:r>
          <w:r w:rsidR="001852ED">
            <w:rPr>
              <w:rFonts w:ascii="Times New Roman" w:hAnsi="Times New Roman" w:cs="Times New Roman"/>
              <w:lang w:val="es-CO"/>
            </w:rPr>
            <w:fldChar w:fldCharType="end"/>
          </w:r>
        </w:sdtContent>
      </w:sdt>
      <w:r w:rsidR="001852ED">
        <w:rPr>
          <w:rFonts w:ascii="Times New Roman" w:hAnsi="Times New Roman" w:cs="Times New Roman"/>
          <w:lang w:val="es-CO"/>
        </w:rPr>
        <w:t xml:space="preserve"> </w:t>
      </w:r>
      <w:r w:rsidRPr="00A65B6F">
        <w:rPr>
          <w:rFonts w:ascii="Times New Roman" w:hAnsi="Times New Roman" w:cs="Times New Roman"/>
          <w:lang w:val="es-CO"/>
        </w:rPr>
        <w:t xml:space="preserve">muestran cómo un algoritmo </w:t>
      </w:r>
      <w:r w:rsidR="00B473AB">
        <w:rPr>
          <w:rFonts w:ascii="Times New Roman" w:hAnsi="Times New Roman" w:cs="Times New Roman"/>
          <w:lang w:val="es-CO"/>
        </w:rPr>
        <w:t>Aprendizaje por Refuerzo</w:t>
      </w:r>
      <w:r w:rsidRPr="00A65B6F">
        <w:rPr>
          <w:rFonts w:ascii="Times New Roman" w:hAnsi="Times New Roman" w:cs="Times New Roman"/>
          <w:lang w:val="es-CO"/>
        </w:rPr>
        <w:t xml:space="preserve"> Recurrente puede ser entrenado para el comercio de carteras de acciones, mientras que la optimización de la ratio de Sharpe, que es una medida de la relación de la rentabilidad total obtenida por asumir una cantidad de riesgo de mercado</w:t>
      </w:r>
      <w:r>
        <w:rPr>
          <w:rFonts w:ascii="Times New Roman" w:hAnsi="Times New Roman" w:cs="Times New Roman"/>
          <w:lang w:val="es-CO"/>
        </w:rPr>
        <w:t>.</w:t>
      </w:r>
    </w:p>
    <w:p w14:paraId="4973F514" w14:textId="78DA9DF8" w:rsidR="00221F47" w:rsidRDefault="00A65B6F" w:rsidP="00C8625E">
      <w:pPr>
        <w:pStyle w:val="Textoindependiente"/>
        <w:spacing w:before="195" w:line="360" w:lineRule="auto"/>
        <w:ind w:right="124"/>
        <w:jc w:val="both"/>
        <w:rPr>
          <w:rFonts w:ascii="Times New Roman" w:hAnsi="Times New Roman" w:cs="Times New Roman"/>
          <w:lang w:val="es-CO"/>
        </w:rPr>
      </w:pPr>
      <w:r w:rsidRPr="00A65B6F">
        <w:rPr>
          <w:rFonts w:ascii="Times New Roman" w:hAnsi="Times New Roman" w:cs="Times New Roman"/>
          <w:lang w:val="es-CO"/>
        </w:rPr>
        <w:t xml:space="preserve">En la última década, con la aparición y auge del aprendizaje profundo, aparecieron también nuevos enfoques </w:t>
      </w:r>
      <w:r w:rsidR="001852ED">
        <w:rPr>
          <w:rFonts w:ascii="Times New Roman" w:hAnsi="Times New Roman" w:cs="Times New Roman"/>
          <w:lang w:val="es-CO"/>
        </w:rPr>
        <w:t>aprendizaje por refuerzo profundo</w:t>
      </w:r>
      <w:sdt>
        <w:sdtPr>
          <w:rPr>
            <w:rFonts w:ascii="Times New Roman" w:hAnsi="Times New Roman" w:cs="Times New Roman"/>
            <w:lang w:val="es-CO"/>
          </w:rPr>
          <w:id w:val="1598447664"/>
          <w:citation/>
        </w:sdtPr>
        <w:sdtContent>
          <w:r w:rsidR="001852ED">
            <w:rPr>
              <w:rFonts w:ascii="Times New Roman" w:hAnsi="Times New Roman" w:cs="Times New Roman"/>
              <w:lang w:val="es-CO"/>
            </w:rPr>
            <w:fldChar w:fldCharType="begin"/>
          </w:r>
          <w:r w:rsidR="001852ED">
            <w:rPr>
              <w:rFonts w:ascii="Times New Roman" w:hAnsi="Times New Roman" w:cs="Times New Roman"/>
              <w:lang w:val="es-CO"/>
            </w:rPr>
            <w:instrText xml:space="preserve">CITATION Sut18 \t  \l 9226 </w:instrText>
          </w:r>
          <w:r w:rsidR="001852ED">
            <w:rPr>
              <w:rFonts w:ascii="Times New Roman" w:hAnsi="Times New Roman" w:cs="Times New Roman"/>
              <w:lang w:val="es-CO"/>
            </w:rPr>
            <w:fldChar w:fldCharType="separate"/>
          </w:r>
          <w:r w:rsidR="00EE6733">
            <w:rPr>
              <w:rFonts w:ascii="Times New Roman" w:hAnsi="Times New Roman" w:cs="Times New Roman"/>
              <w:noProof/>
              <w:lang w:val="es-CO"/>
            </w:rPr>
            <w:t xml:space="preserve"> </w:t>
          </w:r>
          <w:r w:rsidR="00EE6733" w:rsidRPr="00EE6733">
            <w:rPr>
              <w:rFonts w:ascii="Times New Roman" w:hAnsi="Times New Roman" w:cs="Times New Roman"/>
              <w:noProof/>
              <w:lang w:val="es-CO"/>
            </w:rPr>
            <w:t>(Sutton &amp; Barto, 2018)</w:t>
          </w:r>
          <w:r w:rsidR="001852ED">
            <w:rPr>
              <w:rFonts w:ascii="Times New Roman" w:hAnsi="Times New Roman" w:cs="Times New Roman"/>
              <w:lang w:val="es-CO"/>
            </w:rPr>
            <w:fldChar w:fldCharType="end"/>
          </w:r>
        </w:sdtContent>
      </w:sdt>
      <w:r w:rsidRPr="00A65B6F">
        <w:rPr>
          <w:rFonts w:ascii="Times New Roman" w:hAnsi="Times New Roman" w:cs="Times New Roman"/>
          <w:lang w:val="es-CO"/>
        </w:rPr>
        <w:t>, con nuevas aplicaciones en diferentes mercados</w:t>
      </w:r>
      <w:r w:rsidR="00EB3981">
        <w:rPr>
          <w:rFonts w:ascii="Times New Roman" w:hAnsi="Times New Roman" w:cs="Times New Roman"/>
          <w:lang w:val="es-CO"/>
        </w:rPr>
        <w:t xml:space="preserve">, desde el mercado mayorista energético en </w:t>
      </w:r>
      <w:sdt>
        <w:sdtPr>
          <w:rPr>
            <w:rFonts w:ascii="Times New Roman" w:hAnsi="Times New Roman" w:cs="Times New Roman"/>
            <w:lang w:val="es-CO"/>
          </w:rPr>
          <w:id w:val="-909373227"/>
          <w:citation/>
        </w:sdtPr>
        <w:sdtContent>
          <w:r w:rsidR="00EB3981">
            <w:rPr>
              <w:rFonts w:ascii="Times New Roman" w:hAnsi="Times New Roman" w:cs="Times New Roman"/>
              <w:lang w:val="es-CO"/>
            </w:rPr>
            <w:fldChar w:fldCharType="begin"/>
          </w:r>
          <w:r w:rsidR="00EB3981">
            <w:rPr>
              <w:rFonts w:ascii="Times New Roman" w:hAnsi="Times New Roman" w:cs="Times New Roman"/>
              <w:lang w:val="es-CO"/>
            </w:rPr>
            <w:instrText xml:space="preserve"> CITATION Tao18 \l 9226 </w:instrText>
          </w:r>
          <w:r w:rsidR="00EB3981">
            <w:rPr>
              <w:rFonts w:ascii="Times New Roman" w:hAnsi="Times New Roman" w:cs="Times New Roman"/>
              <w:lang w:val="es-CO"/>
            </w:rPr>
            <w:fldChar w:fldCharType="separate"/>
          </w:r>
          <w:r w:rsidR="00EE6733" w:rsidRPr="00EE6733">
            <w:rPr>
              <w:rFonts w:ascii="Times New Roman" w:hAnsi="Times New Roman" w:cs="Times New Roman"/>
              <w:noProof/>
              <w:lang w:val="es-CO"/>
            </w:rPr>
            <w:t>(Tao &amp; Wencong, 2018)</w:t>
          </w:r>
          <w:r w:rsidR="00EB3981">
            <w:rPr>
              <w:rFonts w:ascii="Times New Roman" w:hAnsi="Times New Roman" w:cs="Times New Roman"/>
              <w:lang w:val="es-CO"/>
            </w:rPr>
            <w:fldChar w:fldCharType="end"/>
          </w:r>
        </w:sdtContent>
      </w:sdt>
      <w:r w:rsidR="00EB3981">
        <w:rPr>
          <w:rFonts w:ascii="Times New Roman" w:hAnsi="Times New Roman" w:cs="Times New Roman"/>
          <w:lang w:val="es-CO"/>
        </w:rPr>
        <w:t xml:space="preserve">, el mercado de divisas en </w:t>
      </w:r>
      <w:sdt>
        <w:sdtPr>
          <w:rPr>
            <w:rFonts w:ascii="Times New Roman" w:hAnsi="Times New Roman" w:cs="Times New Roman"/>
            <w:lang w:val="es-CO"/>
          </w:rPr>
          <w:id w:val="795415595"/>
          <w:citation/>
        </w:sdtPr>
        <w:sdtContent>
          <w:r w:rsidR="00EB3981">
            <w:rPr>
              <w:rFonts w:ascii="Times New Roman" w:hAnsi="Times New Roman" w:cs="Times New Roman"/>
              <w:lang w:val="es-CO"/>
            </w:rPr>
            <w:fldChar w:fldCharType="begin"/>
          </w:r>
          <w:r w:rsidR="00EB3981">
            <w:rPr>
              <w:rFonts w:ascii="Times New Roman" w:hAnsi="Times New Roman" w:cs="Times New Roman"/>
              <w:lang w:val="es-CO"/>
            </w:rPr>
            <w:instrText xml:space="preserve"> CITATION Car18 \l 9226 </w:instrText>
          </w:r>
          <w:r w:rsidR="00EB3981">
            <w:rPr>
              <w:rFonts w:ascii="Times New Roman" w:hAnsi="Times New Roman" w:cs="Times New Roman"/>
              <w:lang w:val="es-CO"/>
            </w:rPr>
            <w:fldChar w:fldCharType="separate"/>
          </w:r>
          <w:r w:rsidR="00EE6733" w:rsidRPr="00EE6733">
            <w:rPr>
              <w:rFonts w:ascii="Times New Roman" w:hAnsi="Times New Roman" w:cs="Times New Roman"/>
              <w:noProof/>
              <w:lang w:val="es-CO"/>
            </w:rPr>
            <w:t>(Carapuco y otros, 2018)</w:t>
          </w:r>
          <w:r w:rsidR="00EB3981">
            <w:rPr>
              <w:rFonts w:ascii="Times New Roman" w:hAnsi="Times New Roman" w:cs="Times New Roman"/>
              <w:lang w:val="es-CO"/>
            </w:rPr>
            <w:fldChar w:fldCharType="end"/>
          </w:r>
        </w:sdtContent>
      </w:sdt>
      <w:r w:rsidR="00EB3981">
        <w:rPr>
          <w:rFonts w:ascii="Times New Roman" w:hAnsi="Times New Roman" w:cs="Times New Roman"/>
          <w:lang w:val="es-CO"/>
        </w:rPr>
        <w:t>, o el mercado accionario, en donde l</w:t>
      </w:r>
      <w:r w:rsidRPr="00A65B6F">
        <w:rPr>
          <w:rFonts w:ascii="Times New Roman" w:hAnsi="Times New Roman" w:cs="Times New Roman"/>
          <w:lang w:val="es-CO"/>
        </w:rPr>
        <w:t>os autores escribieron especialmente sobre aplicaciones bursátiles con diferentes enfoques</w:t>
      </w:r>
      <w:r w:rsidR="00221F47">
        <w:rPr>
          <w:rFonts w:ascii="Times New Roman" w:hAnsi="Times New Roman" w:cs="Times New Roman"/>
          <w:lang w:val="es-CO"/>
        </w:rPr>
        <w:t xml:space="preserve"> -como de Q-</w:t>
      </w:r>
      <w:proofErr w:type="spellStart"/>
      <w:r w:rsidR="00221F47">
        <w:rPr>
          <w:rFonts w:ascii="Times New Roman" w:hAnsi="Times New Roman" w:cs="Times New Roman"/>
          <w:lang w:val="es-CO"/>
        </w:rPr>
        <w:t>Learning</w:t>
      </w:r>
      <w:proofErr w:type="spellEnd"/>
      <w:r w:rsidR="00221F47">
        <w:rPr>
          <w:rFonts w:ascii="Times New Roman" w:hAnsi="Times New Roman" w:cs="Times New Roman"/>
          <w:lang w:val="es-CO"/>
        </w:rPr>
        <w:t xml:space="preserve"> profundo en </w:t>
      </w:r>
      <w:sdt>
        <w:sdtPr>
          <w:rPr>
            <w:rFonts w:ascii="Times New Roman" w:hAnsi="Times New Roman" w:cs="Times New Roman"/>
            <w:lang w:val="es-CO"/>
          </w:rPr>
          <w:id w:val="1685331753"/>
          <w:citation/>
        </w:sdtPr>
        <w:sdtContent>
          <w:r w:rsidR="00221F47">
            <w:rPr>
              <w:rFonts w:ascii="Times New Roman" w:hAnsi="Times New Roman" w:cs="Times New Roman"/>
              <w:lang w:val="es-CO"/>
            </w:rPr>
            <w:fldChar w:fldCharType="begin"/>
          </w:r>
          <w:r w:rsidR="00221F47">
            <w:rPr>
              <w:rFonts w:ascii="Times New Roman" w:hAnsi="Times New Roman" w:cs="Times New Roman"/>
              <w:lang w:val="es-CO"/>
            </w:rPr>
            <w:instrText xml:space="preserve"> CITATION Car21 \l 9226 </w:instrText>
          </w:r>
          <w:r w:rsidR="00221F47">
            <w:rPr>
              <w:rFonts w:ascii="Times New Roman" w:hAnsi="Times New Roman" w:cs="Times New Roman"/>
              <w:lang w:val="es-CO"/>
            </w:rPr>
            <w:fldChar w:fldCharType="separate"/>
          </w:r>
          <w:r w:rsidR="00EE6733" w:rsidRPr="00EE6733">
            <w:rPr>
              <w:rFonts w:ascii="Times New Roman" w:hAnsi="Times New Roman" w:cs="Times New Roman"/>
              <w:noProof/>
              <w:lang w:val="es-CO"/>
            </w:rPr>
            <w:t>(Carta y otros, 2021)</w:t>
          </w:r>
          <w:r w:rsidR="00221F47">
            <w:rPr>
              <w:rFonts w:ascii="Times New Roman" w:hAnsi="Times New Roman" w:cs="Times New Roman"/>
              <w:lang w:val="es-CO"/>
            </w:rPr>
            <w:fldChar w:fldCharType="end"/>
          </w:r>
        </w:sdtContent>
      </w:sdt>
      <w:r w:rsidR="00221F47">
        <w:rPr>
          <w:rFonts w:ascii="Times New Roman" w:hAnsi="Times New Roman" w:cs="Times New Roman"/>
          <w:lang w:val="es-CO"/>
        </w:rPr>
        <w:t>-,</w:t>
      </w:r>
      <w:r w:rsidR="00EB3981">
        <w:rPr>
          <w:rFonts w:ascii="Times New Roman" w:hAnsi="Times New Roman" w:cs="Times New Roman"/>
          <w:lang w:val="es-CO"/>
        </w:rPr>
        <w:t xml:space="preserve"> y</w:t>
      </w:r>
      <w:r w:rsidR="00221F47">
        <w:rPr>
          <w:rFonts w:ascii="Times New Roman" w:hAnsi="Times New Roman" w:cs="Times New Roman"/>
          <w:lang w:val="es-CO"/>
        </w:rPr>
        <w:t xml:space="preserve"> </w:t>
      </w:r>
      <w:r w:rsidRPr="00A65B6F">
        <w:rPr>
          <w:rFonts w:ascii="Times New Roman" w:hAnsi="Times New Roman" w:cs="Times New Roman"/>
          <w:lang w:val="es-CO"/>
        </w:rPr>
        <w:t>estrategias</w:t>
      </w:r>
      <w:r w:rsidR="00221F47">
        <w:rPr>
          <w:rFonts w:ascii="Times New Roman" w:hAnsi="Times New Roman" w:cs="Times New Roman"/>
          <w:lang w:val="es-CO"/>
        </w:rPr>
        <w:t xml:space="preserve"> </w:t>
      </w:r>
      <w:r w:rsidR="00221F47">
        <w:rPr>
          <w:rFonts w:ascii="Times New Roman" w:hAnsi="Times New Roman" w:cs="Times New Roman"/>
          <w:lang w:val="es-CO"/>
        </w:rPr>
        <w:lastRenderedPageBreak/>
        <w:t>adaptativas</w:t>
      </w:r>
      <w:r w:rsidRPr="00A65B6F">
        <w:rPr>
          <w:rFonts w:ascii="Times New Roman" w:hAnsi="Times New Roman" w:cs="Times New Roman"/>
          <w:lang w:val="es-CO"/>
        </w:rPr>
        <w:t xml:space="preserve"> de negociación de acciones fueron el centro </w:t>
      </w:r>
      <w:r w:rsidR="00221F47">
        <w:rPr>
          <w:rFonts w:ascii="Times New Roman" w:hAnsi="Times New Roman" w:cs="Times New Roman"/>
          <w:lang w:val="es-CO"/>
        </w:rPr>
        <w:t xml:space="preserve">estudios como </w:t>
      </w:r>
      <w:sdt>
        <w:sdtPr>
          <w:rPr>
            <w:rFonts w:ascii="Times New Roman" w:hAnsi="Times New Roman" w:cs="Times New Roman"/>
            <w:lang w:val="es-CO"/>
          </w:rPr>
          <w:id w:val="1040869419"/>
          <w:citation/>
        </w:sdtPr>
        <w:sdtContent>
          <w:r w:rsidR="00221F47">
            <w:rPr>
              <w:rFonts w:ascii="Times New Roman" w:hAnsi="Times New Roman" w:cs="Times New Roman"/>
              <w:lang w:val="es-CO"/>
            </w:rPr>
            <w:fldChar w:fldCharType="begin"/>
          </w:r>
          <w:r w:rsidR="00221F47">
            <w:rPr>
              <w:rFonts w:ascii="Times New Roman" w:hAnsi="Times New Roman" w:cs="Times New Roman"/>
              <w:lang w:val="es-CO"/>
            </w:rPr>
            <w:instrText xml:space="preserve"> CITATION WuX20 \l 9226 </w:instrText>
          </w:r>
          <w:r w:rsidR="00221F47">
            <w:rPr>
              <w:rFonts w:ascii="Times New Roman" w:hAnsi="Times New Roman" w:cs="Times New Roman"/>
              <w:lang w:val="es-CO"/>
            </w:rPr>
            <w:fldChar w:fldCharType="separate"/>
          </w:r>
          <w:r w:rsidR="00EE6733" w:rsidRPr="00EE6733">
            <w:rPr>
              <w:rFonts w:ascii="Times New Roman" w:hAnsi="Times New Roman" w:cs="Times New Roman"/>
              <w:noProof/>
              <w:lang w:val="es-CO"/>
            </w:rPr>
            <w:t>(Wu y otros, 2020)</w:t>
          </w:r>
          <w:r w:rsidR="00221F47">
            <w:rPr>
              <w:rFonts w:ascii="Times New Roman" w:hAnsi="Times New Roman" w:cs="Times New Roman"/>
              <w:lang w:val="es-CO"/>
            </w:rPr>
            <w:fldChar w:fldCharType="end"/>
          </w:r>
        </w:sdtContent>
      </w:sdt>
      <w:r w:rsidR="00EB3981">
        <w:rPr>
          <w:rFonts w:ascii="Times New Roman" w:hAnsi="Times New Roman" w:cs="Times New Roman"/>
          <w:lang w:val="es-CO"/>
        </w:rPr>
        <w:t xml:space="preserve">. En todos los casos </w:t>
      </w:r>
      <w:r w:rsidRPr="00A65B6F">
        <w:rPr>
          <w:rFonts w:ascii="Times New Roman" w:hAnsi="Times New Roman" w:cs="Times New Roman"/>
          <w:lang w:val="es-CO"/>
        </w:rPr>
        <w:t xml:space="preserve">el rendimiento mejoró con respecto a los métodos de </w:t>
      </w:r>
      <w:r w:rsidR="00EB3981">
        <w:rPr>
          <w:rFonts w:ascii="Times New Roman" w:hAnsi="Times New Roman" w:cs="Times New Roman"/>
          <w:lang w:val="es-CO"/>
        </w:rPr>
        <w:t>aprendizaje por refuerzo</w:t>
      </w:r>
      <w:r w:rsidRPr="00A65B6F">
        <w:rPr>
          <w:rFonts w:ascii="Times New Roman" w:hAnsi="Times New Roman" w:cs="Times New Roman"/>
          <w:lang w:val="es-CO"/>
        </w:rPr>
        <w:t xml:space="preserve"> y redes neuronales básicas y los métodos convencionales de comprar y mantener.</w:t>
      </w:r>
    </w:p>
    <w:p w14:paraId="40BAB7DC" w14:textId="3E9E1631" w:rsidR="00A65B6F" w:rsidRDefault="00A65B6F" w:rsidP="00C8625E">
      <w:pPr>
        <w:pStyle w:val="Textoindependiente"/>
        <w:spacing w:before="195" w:line="360" w:lineRule="auto"/>
        <w:ind w:right="124"/>
        <w:jc w:val="both"/>
        <w:rPr>
          <w:rFonts w:ascii="Times New Roman" w:hAnsi="Times New Roman" w:cs="Times New Roman"/>
          <w:lang w:val="es-CO"/>
        </w:rPr>
      </w:pPr>
      <w:r w:rsidRPr="00A65B6F">
        <w:rPr>
          <w:rFonts w:ascii="Times New Roman" w:hAnsi="Times New Roman" w:cs="Times New Roman"/>
          <w:lang w:val="es-CO"/>
        </w:rPr>
        <w:t>Yang</w:t>
      </w:r>
      <w:r w:rsidR="00221F47">
        <w:rPr>
          <w:rFonts w:ascii="Times New Roman" w:hAnsi="Times New Roman" w:cs="Times New Roman"/>
          <w:lang w:val="es-CO"/>
        </w:rPr>
        <w:t xml:space="preserve"> y otros </w:t>
      </w:r>
      <w:sdt>
        <w:sdtPr>
          <w:rPr>
            <w:rFonts w:ascii="Times New Roman" w:hAnsi="Times New Roman" w:cs="Times New Roman"/>
            <w:lang w:val="es-CO"/>
          </w:rPr>
          <w:id w:val="1377347103"/>
          <w:citation/>
        </w:sdtPr>
        <w:sdtContent>
          <w:r w:rsidR="00221F47">
            <w:rPr>
              <w:rFonts w:ascii="Times New Roman" w:hAnsi="Times New Roman" w:cs="Times New Roman"/>
              <w:lang w:val="es-CO"/>
            </w:rPr>
            <w:fldChar w:fldCharType="begin"/>
          </w:r>
          <w:r w:rsidR="00221F47">
            <w:rPr>
              <w:rFonts w:ascii="Times New Roman" w:hAnsi="Times New Roman" w:cs="Times New Roman"/>
              <w:lang w:val="es-CO"/>
            </w:rPr>
            <w:instrText xml:space="preserve">CITATION Yan20 \n  \t  \l 9226 </w:instrText>
          </w:r>
          <w:r w:rsidR="00221F47">
            <w:rPr>
              <w:rFonts w:ascii="Times New Roman" w:hAnsi="Times New Roman" w:cs="Times New Roman"/>
              <w:lang w:val="es-CO"/>
            </w:rPr>
            <w:fldChar w:fldCharType="separate"/>
          </w:r>
          <w:r w:rsidR="00EE6733" w:rsidRPr="00EE6733">
            <w:rPr>
              <w:rFonts w:ascii="Times New Roman" w:hAnsi="Times New Roman" w:cs="Times New Roman"/>
              <w:noProof/>
              <w:lang w:val="es-CO"/>
            </w:rPr>
            <w:t>(2020)</w:t>
          </w:r>
          <w:r w:rsidR="00221F47">
            <w:rPr>
              <w:rFonts w:ascii="Times New Roman" w:hAnsi="Times New Roman" w:cs="Times New Roman"/>
              <w:lang w:val="es-CO"/>
            </w:rPr>
            <w:fldChar w:fldCharType="end"/>
          </w:r>
        </w:sdtContent>
      </w:sdt>
      <w:r w:rsidR="00221F47">
        <w:rPr>
          <w:rFonts w:ascii="Times New Roman" w:hAnsi="Times New Roman" w:cs="Times New Roman"/>
          <w:lang w:val="es-CO"/>
        </w:rPr>
        <w:t>, específicamente</w:t>
      </w:r>
      <w:r w:rsidRPr="00A65B6F">
        <w:rPr>
          <w:rFonts w:ascii="Times New Roman" w:hAnsi="Times New Roman" w:cs="Times New Roman"/>
          <w:lang w:val="es-CO"/>
        </w:rPr>
        <w:t xml:space="preserve"> propusieron un conjunto de diferentes </w:t>
      </w:r>
      <w:r w:rsidR="00001E66">
        <w:rPr>
          <w:rFonts w:ascii="Times New Roman" w:hAnsi="Times New Roman" w:cs="Times New Roman"/>
          <w:lang w:val="es-CO"/>
        </w:rPr>
        <w:t>algoritmos</w:t>
      </w:r>
      <w:r w:rsidRPr="00A65B6F">
        <w:rPr>
          <w:rFonts w:ascii="Times New Roman" w:hAnsi="Times New Roman" w:cs="Times New Roman"/>
          <w:lang w:val="es-CO"/>
        </w:rPr>
        <w:t xml:space="preserve"> de aprendizaje por refuerzo</w:t>
      </w:r>
      <w:r w:rsidR="00001E66">
        <w:rPr>
          <w:rFonts w:ascii="Times New Roman" w:hAnsi="Times New Roman" w:cs="Times New Roman"/>
          <w:lang w:val="es-CO"/>
        </w:rPr>
        <w:t xml:space="preserve"> basados en la arquitectura </w:t>
      </w:r>
      <w:r w:rsidR="00001E66" w:rsidRPr="00D93113">
        <w:rPr>
          <w:rFonts w:ascii="Times New Roman" w:hAnsi="Times New Roman" w:cs="Times New Roman"/>
          <w:lang w:val="es-CO"/>
        </w:rPr>
        <w:t>«</w:t>
      </w:r>
      <w:r w:rsidR="00001E66">
        <w:rPr>
          <w:rFonts w:ascii="Times New Roman" w:hAnsi="Times New Roman" w:cs="Times New Roman"/>
          <w:lang w:val="es-CO"/>
        </w:rPr>
        <w:t>actor-crítico</w:t>
      </w:r>
      <w:r w:rsidR="00001E66" w:rsidRPr="00D93113">
        <w:rPr>
          <w:rFonts w:ascii="Times New Roman" w:hAnsi="Times New Roman" w:cs="Times New Roman"/>
          <w:lang w:val="es-CO"/>
        </w:rPr>
        <w:t>»</w:t>
      </w:r>
      <w:r w:rsidRPr="00A65B6F">
        <w:rPr>
          <w:rFonts w:ascii="Times New Roman" w:hAnsi="Times New Roman" w:cs="Times New Roman"/>
          <w:lang w:val="es-CO"/>
        </w:rPr>
        <w:t xml:space="preserve">, como </w:t>
      </w:r>
      <w:proofErr w:type="spellStart"/>
      <w:r w:rsidR="00001E66">
        <w:rPr>
          <w:rFonts w:ascii="Times New Roman" w:hAnsi="Times New Roman" w:cs="Times New Roman"/>
          <w:lang w:val="es-CO"/>
        </w:rPr>
        <w:t>Advantage</w:t>
      </w:r>
      <w:proofErr w:type="spellEnd"/>
      <w:r w:rsidR="00001E66">
        <w:rPr>
          <w:rFonts w:ascii="Times New Roman" w:hAnsi="Times New Roman" w:cs="Times New Roman"/>
          <w:lang w:val="es-CO"/>
        </w:rPr>
        <w:t xml:space="preserve"> Actor </w:t>
      </w:r>
      <w:proofErr w:type="spellStart"/>
      <w:r w:rsidR="00001E66">
        <w:rPr>
          <w:rFonts w:ascii="Times New Roman" w:hAnsi="Times New Roman" w:cs="Times New Roman"/>
          <w:lang w:val="es-CO"/>
        </w:rPr>
        <w:t>Critic</w:t>
      </w:r>
      <w:proofErr w:type="spellEnd"/>
      <w:r w:rsidR="00001E66">
        <w:rPr>
          <w:rFonts w:ascii="Times New Roman" w:hAnsi="Times New Roman" w:cs="Times New Roman"/>
          <w:lang w:val="es-CO"/>
        </w:rPr>
        <w:t xml:space="preserve"> </w:t>
      </w:r>
      <w:r w:rsidRPr="00A65B6F">
        <w:rPr>
          <w:rFonts w:ascii="Times New Roman" w:hAnsi="Times New Roman" w:cs="Times New Roman"/>
          <w:lang w:val="es-CO"/>
        </w:rPr>
        <w:t xml:space="preserve">A2C, </w:t>
      </w:r>
      <w:r w:rsidR="00001E66">
        <w:rPr>
          <w:rFonts w:ascii="Times New Roman" w:hAnsi="Times New Roman" w:cs="Times New Roman"/>
          <w:lang w:val="es-CO"/>
        </w:rPr>
        <w:t xml:space="preserve">Proximal </w:t>
      </w:r>
      <w:proofErr w:type="spellStart"/>
      <w:r w:rsidR="00001E66">
        <w:rPr>
          <w:rFonts w:ascii="Times New Roman" w:hAnsi="Times New Roman" w:cs="Times New Roman"/>
          <w:lang w:val="es-CO"/>
        </w:rPr>
        <w:t>Policy</w:t>
      </w:r>
      <w:proofErr w:type="spellEnd"/>
      <w:r w:rsidR="00001E66">
        <w:rPr>
          <w:rFonts w:ascii="Times New Roman" w:hAnsi="Times New Roman" w:cs="Times New Roman"/>
          <w:lang w:val="es-CO"/>
        </w:rPr>
        <w:t xml:space="preserve"> </w:t>
      </w:r>
      <w:proofErr w:type="spellStart"/>
      <w:r w:rsidR="00001E66">
        <w:rPr>
          <w:rFonts w:ascii="Times New Roman" w:hAnsi="Times New Roman" w:cs="Times New Roman"/>
          <w:lang w:val="es-CO"/>
        </w:rPr>
        <w:t>Optimization</w:t>
      </w:r>
      <w:proofErr w:type="spellEnd"/>
      <w:r w:rsidR="00001E66">
        <w:rPr>
          <w:rFonts w:ascii="Times New Roman" w:hAnsi="Times New Roman" w:cs="Times New Roman"/>
          <w:lang w:val="es-CO"/>
        </w:rPr>
        <w:t xml:space="preserve"> </w:t>
      </w:r>
      <w:r w:rsidRPr="00A65B6F">
        <w:rPr>
          <w:rFonts w:ascii="Times New Roman" w:hAnsi="Times New Roman" w:cs="Times New Roman"/>
          <w:lang w:val="es-CO"/>
        </w:rPr>
        <w:t xml:space="preserve">PPO y </w:t>
      </w:r>
      <w:r w:rsidR="00001E66">
        <w:rPr>
          <w:rFonts w:ascii="Times New Roman" w:hAnsi="Times New Roman" w:cs="Times New Roman"/>
          <w:lang w:val="es-CO"/>
        </w:rPr>
        <w:t xml:space="preserve">Deep </w:t>
      </w:r>
      <w:proofErr w:type="spellStart"/>
      <w:r w:rsidR="00001E66">
        <w:rPr>
          <w:rFonts w:ascii="Times New Roman" w:hAnsi="Times New Roman" w:cs="Times New Roman"/>
          <w:lang w:val="es-CO"/>
        </w:rPr>
        <w:t>Deterministic</w:t>
      </w:r>
      <w:proofErr w:type="spellEnd"/>
      <w:r w:rsidR="00001E66">
        <w:rPr>
          <w:rFonts w:ascii="Times New Roman" w:hAnsi="Times New Roman" w:cs="Times New Roman"/>
          <w:lang w:val="es-CO"/>
        </w:rPr>
        <w:t xml:space="preserve"> </w:t>
      </w:r>
      <w:proofErr w:type="spellStart"/>
      <w:r w:rsidR="00001E66">
        <w:rPr>
          <w:rFonts w:ascii="Times New Roman" w:hAnsi="Times New Roman" w:cs="Times New Roman"/>
          <w:lang w:val="es-CO"/>
        </w:rPr>
        <w:t>Policy</w:t>
      </w:r>
      <w:proofErr w:type="spellEnd"/>
      <w:r w:rsidR="00001E66">
        <w:rPr>
          <w:rFonts w:ascii="Times New Roman" w:hAnsi="Times New Roman" w:cs="Times New Roman"/>
          <w:lang w:val="es-CO"/>
        </w:rPr>
        <w:t xml:space="preserve"> </w:t>
      </w:r>
      <w:proofErr w:type="spellStart"/>
      <w:r w:rsidR="00001E66">
        <w:rPr>
          <w:rFonts w:ascii="Times New Roman" w:hAnsi="Times New Roman" w:cs="Times New Roman"/>
          <w:lang w:val="es-CO"/>
        </w:rPr>
        <w:t>Gradient</w:t>
      </w:r>
      <w:proofErr w:type="spellEnd"/>
      <w:r w:rsidR="00001E66">
        <w:rPr>
          <w:rFonts w:ascii="Times New Roman" w:hAnsi="Times New Roman" w:cs="Times New Roman"/>
          <w:lang w:val="es-CO"/>
        </w:rPr>
        <w:t xml:space="preserve"> </w:t>
      </w:r>
      <w:r w:rsidRPr="00A65B6F">
        <w:rPr>
          <w:rFonts w:ascii="Times New Roman" w:hAnsi="Times New Roman" w:cs="Times New Roman"/>
          <w:lang w:val="es-CO"/>
        </w:rPr>
        <w:t>DDPG</w:t>
      </w:r>
      <w:r w:rsidR="00001E66">
        <w:rPr>
          <w:rFonts w:ascii="Times New Roman" w:hAnsi="Times New Roman" w:cs="Times New Roman"/>
          <w:lang w:val="es-CO"/>
        </w:rPr>
        <w:t>,</w:t>
      </w:r>
      <w:r w:rsidR="00221F47">
        <w:rPr>
          <w:rFonts w:ascii="Times New Roman" w:hAnsi="Times New Roman" w:cs="Times New Roman"/>
          <w:lang w:val="es-CO"/>
        </w:rPr>
        <w:t xml:space="preserve"> para la negociación de acciones y la administración de una cartera de renta variable</w:t>
      </w:r>
      <w:r w:rsidRPr="00A65B6F">
        <w:rPr>
          <w:rFonts w:ascii="Times New Roman" w:hAnsi="Times New Roman" w:cs="Times New Roman"/>
          <w:lang w:val="es-CO"/>
        </w:rPr>
        <w:t xml:space="preserve">. La estrategia </w:t>
      </w:r>
      <w:r w:rsidR="00221F47">
        <w:rPr>
          <w:rFonts w:ascii="Times New Roman" w:hAnsi="Times New Roman" w:cs="Times New Roman"/>
          <w:lang w:val="es-CO"/>
        </w:rPr>
        <w:t xml:space="preserve">ensamblada </w:t>
      </w:r>
      <w:r w:rsidRPr="00A65B6F">
        <w:rPr>
          <w:rFonts w:ascii="Times New Roman" w:hAnsi="Times New Roman" w:cs="Times New Roman"/>
          <w:lang w:val="es-CO"/>
        </w:rPr>
        <w:t>funcionó y obtuvo buenos resultados incluso durante la crisis del covid-19.</w:t>
      </w:r>
    </w:p>
    <w:p w14:paraId="602C656E" w14:textId="3ED57C3B" w:rsidR="00493BAD" w:rsidRDefault="00A65B6F" w:rsidP="00A65B6F">
      <w:pPr>
        <w:pStyle w:val="Textoindependiente"/>
        <w:spacing w:before="195" w:line="360" w:lineRule="auto"/>
        <w:ind w:right="124"/>
        <w:jc w:val="both"/>
        <w:rPr>
          <w:rFonts w:ascii="Times New Roman" w:hAnsi="Times New Roman" w:cs="Times New Roman"/>
          <w:lang w:val="es-CO"/>
        </w:rPr>
      </w:pPr>
      <w:r w:rsidRPr="00A65B6F">
        <w:rPr>
          <w:rFonts w:ascii="Times New Roman" w:hAnsi="Times New Roman" w:cs="Times New Roman"/>
          <w:lang w:val="es-CO"/>
        </w:rPr>
        <w:t>Por otra parte, el aprendizaje automático para aplicaciones de renta fija nunca se ha centrado en el comercio o la gestión y optimización de carteras</w:t>
      </w:r>
      <w:r w:rsidR="00001E66">
        <w:rPr>
          <w:rFonts w:ascii="Times New Roman" w:hAnsi="Times New Roman" w:cs="Times New Roman"/>
          <w:lang w:val="es-CO"/>
        </w:rPr>
        <w:t xml:space="preserve"> </w:t>
      </w:r>
      <w:sdt>
        <w:sdtPr>
          <w:rPr>
            <w:rFonts w:ascii="Times New Roman" w:hAnsi="Times New Roman" w:cs="Times New Roman"/>
            <w:lang w:val="es-CO"/>
          </w:rPr>
          <w:id w:val="-1508741840"/>
          <w:citation/>
        </w:sdtPr>
        <w:sdtContent>
          <w:r w:rsidR="00001E66">
            <w:rPr>
              <w:rFonts w:ascii="Times New Roman" w:hAnsi="Times New Roman" w:cs="Times New Roman"/>
              <w:lang w:val="es-CO"/>
            </w:rPr>
            <w:fldChar w:fldCharType="begin"/>
          </w:r>
          <w:r w:rsidR="00001E66">
            <w:rPr>
              <w:rFonts w:ascii="Times New Roman" w:hAnsi="Times New Roman" w:cs="Times New Roman"/>
              <w:lang w:val="es-CO"/>
            </w:rPr>
            <w:instrText xml:space="preserve"> CITATION Dix20 \l 9226 </w:instrText>
          </w:r>
          <w:r w:rsidR="00001E66">
            <w:rPr>
              <w:rFonts w:ascii="Times New Roman" w:hAnsi="Times New Roman" w:cs="Times New Roman"/>
              <w:lang w:val="es-CO"/>
            </w:rPr>
            <w:fldChar w:fldCharType="separate"/>
          </w:r>
          <w:r w:rsidR="00EE6733" w:rsidRPr="00EE6733">
            <w:rPr>
              <w:rFonts w:ascii="Times New Roman" w:hAnsi="Times New Roman" w:cs="Times New Roman"/>
              <w:noProof/>
              <w:lang w:val="es-CO"/>
            </w:rPr>
            <w:t>(Dixon y otros, 2020)</w:t>
          </w:r>
          <w:r w:rsidR="00001E66">
            <w:rPr>
              <w:rFonts w:ascii="Times New Roman" w:hAnsi="Times New Roman" w:cs="Times New Roman"/>
              <w:lang w:val="es-CO"/>
            </w:rPr>
            <w:fldChar w:fldCharType="end"/>
          </w:r>
        </w:sdtContent>
      </w:sdt>
      <w:r w:rsidR="00001E66">
        <w:rPr>
          <w:rFonts w:ascii="Times New Roman" w:hAnsi="Times New Roman" w:cs="Times New Roman"/>
          <w:lang w:val="es-CO"/>
        </w:rPr>
        <w:t xml:space="preserve">. </w:t>
      </w:r>
      <w:r w:rsidRPr="00A65B6F">
        <w:rPr>
          <w:rFonts w:ascii="Times New Roman" w:hAnsi="Times New Roman" w:cs="Times New Roman"/>
          <w:lang w:val="es-CO"/>
        </w:rPr>
        <w:t xml:space="preserve">La atención se centró en el modelado de la curva de rendimiento, la predicción de su forma, </w:t>
      </w:r>
      <w:r w:rsidR="00001E66">
        <w:rPr>
          <w:rFonts w:ascii="Times New Roman" w:hAnsi="Times New Roman" w:cs="Times New Roman"/>
          <w:lang w:val="es-CO"/>
        </w:rPr>
        <w:t>sus</w:t>
      </w:r>
      <w:r w:rsidRPr="00A65B6F">
        <w:rPr>
          <w:rFonts w:ascii="Times New Roman" w:hAnsi="Times New Roman" w:cs="Times New Roman"/>
          <w:lang w:val="es-CO"/>
        </w:rPr>
        <w:t xml:space="preserve"> movimientos y, en algunos casos, la próxima crisis financiera, utilizando máquinas de </w:t>
      </w:r>
      <w:r w:rsidR="00001E66">
        <w:rPr>
          <w:rFonts w:ascii="Times New Roman" w:hAnsi="Times New Roman" w:cs="Times New Roman"/>
          <w:lang w:val="es-CO"/>
        </w:rPr>
        <w:t>soporte</w:t>
      </w:r>
      <w:r w:rsidRPr="00A65B6F">
        <w:rPr>
          <w:rFonts w:ascii="Times New Roman" w:hAnsi="Times New Roman" w:cs="Times New Roman"/>
          <w:lang w:val="es-CO"/>
        </w:rPr>
        <w:t xml:space="preserve"> </w:t>
      </w:r>
      <w:r w:rsidR="00001E66">
        <w:rPr>
          <w:rFonts w:ascii="Times New Roman" w:hAnsi="Times New Roman" w:cs="Times New Roman"/>
          <w:lang w:val="es-CO"/>
        </w:rPr>
        <w:t xml:space="preserve">vectorial -SVM- </w:t>
      </w:r>
      <w:r w:rsidRPr="00A65B6F">
        <w:rPr>
          <w:rFonts w:ascii="Times New Roman" w:hAnsi="Times New Roman" w:cs="Times New Roman"/>
          <w:lang w:val="es-CO"/>
        </w:rPr>
        <w:t>y análisis de componentes principales</w:t>
      </w:r>
      <w:r w:rsidR="00001E66">
        <w:rPr>
          <w:rFonts w:ascii="Times New Roman" w:hAnsi="Times New Roman" w:cs="Times New Roman"/>
          <w:lang w:val="es-CO"/>
        </w:rPr>
        <w:t xml:space="preserve"> -PCA-</w:t>
      </w:r>
      <w:r w:rsidRPr="00A65B6F">
        <w:rPr>
          <w:rFonts w:ascii="Times New Roman" w:hAnsi="Times New Roman" w:cs="Times New Roman"/>
          <w:lang w:val="es-CO"/>
        </w:rPr>
        <w:t>, entre otros métodos</w:t>
      </w:r>
      <w:r w:rsidR="00001E66">
        <w:rPr>
          <w:rFonts w:ascii="Times New Roman" w:hAnsi="Times New Roman" w:cs="Times New Roman"/>
          <w:lang w:val="es-CO"/>
        </w:rPr>
        <w:t xml:space="preserve"> </w:t>
      </w:r>
      <w:sdt>
        <w:sdtPr>
          <w:rPr>
            <w:rFonts w:ascii="Times New Roman" w:hAnsi="Times New Roman" w:cs="Times New Roman"/>
            <w:lang w:val="es-CO"/>
          </w:rPr>
          <w:id w:val="-1616892096"/>
          <w:citation/>
        </w:sdtPr>
        <w:sdtContent>
          <w:r w:rsidR="00001E66">
            <w:rPr>
              <w:rFonts w:ascii="Times New Roman" w:hAnsi="Times New Roman" w:cs="Times New Roman"/>
              <w:lang w:val="es-CO"/>
            </w:rPr>
            <w:fldChar w:fldCharType="begin"/>
          </w:r>
          <w:r w:rsidR="00001E66">
            <w:rPr>
              <w:rFonts w:ascii="Times New Roman" w:hAnsi="Times New Roman" w:cs="Times New Roman"/>
              <w:lang w:val="es-CO"/>
            </w:rPr>
            <w:instrText xml:space="preserve"> CITATION Gog15 \l 9226 </w:instrText>
          </w:r>
          <w:r w:rsidR="00001E66">
            <w:rPr>
              <w:rFonts w:ascii="Times New Roman" w:hAnsi="Times New Roman" w:cs="Times New Roman"/>
              <w:lang w:val="es-CO"/>
            </w:rPr>
            <w:fldChar w:fldCharType="separate"/>
          </w:r>
          <w:r w:rsidR="00EE6733" w:rsidRPr="00EE6733">
            <w:rPr>
              <w:rFonts w:ascii="Times New Roman" w:hAnsi="Times New Roman" w:cs="Times New Roman"/>
              <w:noProof/>
              <w:lang w:val="es-CO"/>
            </w:rPr>
            <w:t>(Gogas y otros, 2015)</w:t>
          </w:r>
          <w:r w:rsidR="00001E66">
            <w:rPr>
              <w:rFonts w:ascii="Times New Roman" w:hAnsi="Times New Roman" w:cs="Times New Roman"/>
              <w:lang w:val="es-CO"/>
            </w:rPr>
            <w:fldChar w:fldCharType="end"/>
          </w:r>
        </w:sdtContent>
      </w:sdt>
      <w:r w:rsidRPr="00A65B6F">
        <w:rPr>
          <w:rFonts w:ascii="Times New Roman" w:hAnsi="Times New Roman" w:cs="Times New Roman"/>
          <w:lang w:val="es-CO"/>
        </w:rPr>
        <w:t>.</w:t>
      </w:r>
      <w:r w:rsidR="00001E66">
        <w:rPr>
          <w:rFonts w:ascii="Times New Roman" w:hAnsi="Times New Roman" w:cs="Times New Roman"/>
          <w:lang w:val="es-CO"/>
        </w:rPr>
        <w:t xml:space="preserve"> </w:t>
      </w:r>
      <w:r w:rsidRPr="00A65B6F">
        <w:rPr>
          <w:rFonts w:ascii="Times New Roman" w:hAnsi="Times New Roman" w:cs="Times New Roman"/>
          <w:lang w:val="es-CO"/>
        </w:rPr>
        <w:t xml:space="preserve">El aprendizaje por refuerzo no ha sido estudiado en profundidad bajo la óptica de la Renta Fija, por ello, </w:t>
      </w:r>
      <w:r w:rsidR="00001E66">
        <w:rPr>
          <w:rFonts w:ascii="Times New Roman" w:hAnsi="Times New Roman" w:cs="Times New Roman"/>
          <w:lang w:val="es-CO"/>
        </w:rPr>
        <w:t xml:space="preserve">en su tesis doctoral Nunes </w:t>
      </w:r>
      <w:sdt>
        <w:sdtPr>
          <w:rPr>
            <w:rFonts w:ascii="Times New Roman" w:hAnsi="Times New Roman" w:cs="Times New Roman"/>
            <w:lang w:val="es-CO"/>
          </w:rPr>
          <w:id w:val="-1209332822"/>
          <w:citation/>
        </w:sdtPr>
        <w:sdtContent>
          <w:r w:rsidR="00BE452D">
            <w:rPr>
              <w:rFonts w:ascii="Times New Roman" w:hAnsi="Times New Roman" w:cs="Times New Roman"/>
              <w:lang w:val="es-CO"/>
            </w:rPr>
            <w:fldChar w:fldCharType="begin"/>
          </w:r>
          <w:r w:rsidR="00BE452D">
            <w:rPr>
              <w:rFonts w:ascii="Times New Roman" w:hAnsi="Times New Roman" w:cs="Times New Roman"/>
              <w:lang w:val="es-CO"/>
            </w:rPr>
            <w:instrText xml:space="preserve">CITATION Nun22 \n  \t  \l 9226 </w:instrText>
          </w:r>
          <w:r w:rsidR="00BE452D">
            <w:rPr>
              <w:rFonts w:ascii="Times New Roman" w:hAnsi="Times New Roman" w:cs="Times New Roman"/>
              <w:lang w:val="es-CO"/>
            </w:rPr>
            <w:fldChar w:fldCharType="separate"/>
          </w:r>
          <w:r w:rsidR="00EE6733" w:rsidRPr="00EE6733">
            <w:rPr>
              <w:rFonts w:ascii="Times New Roman" w:hAnsi="Times New Roman" w:cs="Times New Roman"/>
              <w:noProof/>
              <w:lang w:val="es-CO"/>
            </w:rPr>
            <w:t>(2022)</w:t>
          </w:r>
          <w:r w:rsidR="00BE452D">
            <w:rPr>
              <w:rFonts w:ascii="Times New Roman" w:hAnsi="Times New Roman" w:cs="Times New Roman"/>
              <w:lang w:val="es-CO"/>
            </w:rPr>
            <w:fldChar w:fldCharType="end"/>
          </w:r>
        </w:sdtContent>
      </w:sdt>
      <w:r w:rsidR="00BE452D">
        <w:rPr>
          <w:rFonts w:ascii="Times New Roman" w:hAnsi="Times New Roman" w:cs="Times New Roman"/>
          <w:lang w:val="es-CO"/>
        </w:rPr>
        <w:t xml:space="preserve"> </w:t>
      </w:r>
      <w:r w:rsidR="00001E66">
        <w:rPr>
          <w:rFonts w:ascii="Times New Roman" w:hAnsi="Times New Roman" w:cs="Times New Roman"/>
          <w:lang w:val="es-CO"/>
        </w:rPr>
        <w:t>realiza un diagnóstico de dicho vacío en la literatura y se dispone a proponer diferentes algoritmos</w:t>
      </w:r>
      <w:r w:rsidRPr="00A65B6F">
        <w:rPr>
          <w:rFonts w:ascii="Times New Roman" w:hAnsi="Times New Roman" w:cs="Times New Roman"/>
          <w:lang w:val="es-CO"/>
        </w:rPr>
        <w:t>, encontr</w:t>
      </w:r>
      <w:r w:rsidR="00001E66">
        <w:rPr>
          <w:rFonts w:ascii="Times New Roman" w:hAnsi="Times New Roman" w:cs="Times New Roman"/>
          <w:lang w:val="es-CO"/>
        </w:rPr>
        <w:t>ando</w:t>
      </w:r>
      <w:r w:rsidRPr="00A65B6F">
        <w:rPr>
          <w:rFonts w:ascii="Times New Roman" w:hAnsi="Times New Roman" w:cs="Times New Roman"/>
          <w:lang w:val="es-CO"/>
        </w:rPr>
        <w:t xml:space="preserve"> que los algoritmos DDPG tenían un mejor rendimiento en la negociación de </w:t>
      </w:r>
      <w:proofErr w:type="spellStart"/>
      <w:r w:rsidRPr="00A65B6F">
        <w:rPr>
          <w:rFonts w:ascii="Times New Roman" w:hAnsi="Times New Roman" w:cs="Times New Roman"/>
          <w:lang w:val="es-CO"/>
        </w:rPr>
        <w:t>ETFs</w:t>
      </w:r>
      <w:proofErr w:type="spellEnd"/>
      <w:r w:rsidRPr="00A65B6F">
        <w:rPr>
          <w:rFonts w:ascii="Times New Roman" w:hAnsi="Times New Roman" w:cs="Times New Roman"/>
          <w:lang w:val="es-CO"/>
        </w:rPr>
        <w:t xml:space="preserve"> de renta fija. Sin embargo, los ETF</w:t>
      </w:r>
      <w:r w:rsidR="00BE452D">
        <w:rPr>
          <w:rFonts w:ascii="Times New Roman" w:hAnsi="Times New Roman" w:cs="Times New Roman"/>
          <w:lang w:val="es-CO"/>
        </w:rPr>
        <w:t xml:space="preserve">, pese a poder tener como subyacente uno o varios instrumentos de renta fija, </w:t>
      </w:r>
      <w:r w:rsidRPr="00A65B6F">
        <w:rPr>
          <w:rFonts w:ascii="Times New Roman" w:hAnsi="Times New Roman" w:cs="Times New Roman"/>
          <w:lang w:val="es-CO"/>
        </w:rPr>
        <w:t xml:space="preserve">pueden entenderse como instrumentos de renta </w:t>
      </w:r>
      <w:r w:rsidR="00BE452D">
        <w:rPr>
          <w:rFonts w:ascii="Times New Roman" w:hAnsi="Times New Roman" w:cs="Times New Roman"/>
          <w:lang w:val="es-CO"/>
        </w:rPr>
        <w:t>variable, por lo que valdría la pena revisar si estos algoritmos de aprendizaje por refuerzo profundo pueden utilizarse directamente sobre los subyacentes de renta fija.</w:t>
      </w:r>
    </w:p>
    <w:p w14:paraId="128DA53F" w14:textId="77777777" w:rsidR="00493BAD" w:rsidRDefault="00493BAD">
      <w:pPr>
        <w:rPr>
          <w:rFonts w:ascii="Times New Roman" w:eastAsia="LM Roman 12" w:hAnsi="Times New Roman" w:cs="Times New Roman"/>
          <w:sz w:val="24"/>
          <w:szCs w:val="24"/>
        </w:rPr>
      </w:pPr>
      <w:r>
        <w:rPr>
          <w:rFonts w:ascii="Times New Roman" w:hAnsi="Times New Roman" w:cs="Times New Roman"/>
        </w:rPr>
        <w:br w:type="page"/>
      </w:r>
    </w:p>
    <w:p w14:paraId="5F0916B6" w14:textId="3F566DD2" w:rsidR="00493BAD" w:rsidRDefault="00493BAD" w:rsidP="00493BAD">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lastRenderedPageBreak/>
        <w:t>3</w:t>
      </w:r>
      <w:r w:rsidRPr="002167C3">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MARCO TEÓRICO</w:t>
      </w:r>
    </w:p>
    <w:p w14:paraId="7AB92020" w14:textId="499AB305" w:rsidR="00493BAD" w:rsidRDefault="00493BAD" w:rsidP="00493BAD">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3</w:t>
      </w:r>
      <w:r w:rsidRPr="00BE3BC8">
        <w:rPr>
          <w:rFonts w:ascii="Times New Roman" w:hAnsi="Times New Roman" w:cs="Times New Roman"/>
          <w:b/>
          <w:bCs/>
          <w:lang w:val="es-CO"/>
        </w:rPr>
        <w:t>.1</w:t>
      </w:r>
      <w:r>
        <w:rPr>
          <w:rFonts w:ascii="Times New Roman" w:hAnsi="Times New Roman" w:cs="Times New Roman"/>
          <w:b/>
          <w:bCs/>
          <w:lang w:val="es-CO"/>
        </w:rPr>
        <w:t xml:space="preserve"> Aprendizaje por Refuerzo</w:t>
      </w:r>
    </w:p>
    <w:p w14:paraId="0CA9BFC1" w14:textId="7C1011D6" w:rsidR="00C90E8B" w:rsidRPr="00C85437" w:rsidRDefault="00C85437" w:rsidP="00C90E8B">
      <w:pPr>
        <w:pStyle w:val="Textoindependiente"/>
        <w:spacing w:before="195" w:line="360" w:lineRule="auto"/>
        <w:ind w:right="124"/>
        <w:jc w:val="both"/>
        <w:rPr>
          <w:rFonts w:ascii="Times New Roman" w:hAnsi="Times New Roman" w:cs="Times New Roman"/>
          <w:lang w:val="es-CO"/>
        </w:rPr>
      </w:pPr>
      <w:r w:rsidRPr="00C85437">
        <w:rPr>
          <w:rFonts w:ascii="Times New Roman" w:hAnsi="Times New Roman" w:cs="Times New Roman"/>
          <w:lang w:val="es-CO"/>
        </w:rPr>
        <w:t>El Aprendizaje por Refuerzo es una rama del aprendizaje automático donde un agente inteligente aprende cómo actuar dentro de un entorno, buscando maximizar las recompensas a largo plazo dadas por un intérprete en función de ciertos objetivos de rendimiento definidos previamente</w:t>
      </w:r>
      <w:sdt>
        <w:sdtPr>
          <w:rPr>
            <w:rFonts w:ascii="Times New Roman" w:hAnsi="Times New Roman" w:cs="Times New Roman"/>
            <w:lang w:val="es-CO"/>
          </w:rPr>
          <w:id w:val="1941645233"/>
          <w:citation/>
        </w:sdtPr>
        <w:sdtContent>
          <w:r w:rsidR="00CB265F">
            <w:rPr>
              <w:rFonts w:ascii="Times New Roman" w:hAnsi="Times New Roman" w:cs="Times New Roman"/>
              <w:lang w:val="es-CO"/>
            </w:rPr>
            <w:fldChar w:fldCharType="begin"/>
          </w:r>
          <w:r w:rsidR="00CB265F">
            <w:rPr>
              <w:rFonts w:ascii="Times New Roman" w:hAnsi="Times New Roman" w:cs="Times New Roman"/>
              <w:lang w:val="es-CO"/>
            </w:rPr>
            <w:instrText xml:space="preserve"> CITATION Wan22 \l 9226 </w:instrText>
          </w:r>
          <w:r w:rsidR="00CB265F">
            <w:rPr>
              <w:rFonts w:ascii="Times New Roman" w:hAnsi="Times New Roman" w:cs="Times New Roman"/>
              <w:lang w:val="es-CO"/>
            </w:rPr>
            <w:fldChar w:fldCharType="separate"/>
          </w:r>
          <w:r w:rsidR="00EE6733">
            <w:rPr>
              <w:rFonts w:ascii="Times New Roman" w:hAnsi="Times New Roman" w:cs="Times New Roman"/>
              <w:noProof/>
              <w:lang w:val="es-CO"/>
            </w:rPr>
            <w:t xml:space="preserve"> </w:t>
          </w:r>
          <w:r w:rsidR="00EE6733" w:rsidRPr="00EE6733">
            <w:rPr>
              <w:rFonts w:ascii="Times New Roman" w:hAnsi="Times New Roman" w:cs="Times New Roman"/>
              <w:noProof/>
              <w:lang w:val="es-CO"/>
            </w:rPr>
            <w:t>(Wang y otros, 2022)</w:t>
          </w:r>
          <w:r w:rsidR="00CB265F">
            <w:rPr>
              <w:rFonts w:ascii="Times New Roman" w:hAnsi="Times New Roman" w:cs="Times New Roman"/>
              <w:lang w:val="es-CO"/>
            </w:rPr>
            <w:fldChar w:fldCharType="end"/>
          </w:r>
        </w:sdtContent>
      </w:sdt>
      <w:r w:rsidRPr="00C85437">
        <w:rPr>
          <w:rFonts w:ascii="Times New Roman" w:hAnsi="Times New Roman" w:cs="Times New Roman"/>
          <w:lang w:val="es-CO"/>
        </w:rPr>
        <w:t>.</w:t>
      </w:r>
    </w:p>
    <w:p w14:paraId="16801880" w14:textId="71BDF948" w:rsidR="00C85437" w:rsidRPr="00C85437" w:rsidRDefault="00C85437" w:rsidP="00403276">
      <w:pPr>
        <w:pStyle w:val="Textoindependiente"/>
        <w:spacing w:before="195" w:after="240" w:line="360" w:lineRule="auto"/>
        <w:ind w:right="124"/>
        <w:jc w:val="both"/>
        <w:rPr>
          <w:rFonts w:ascii="Times New Roman" w:hAnsi="Times New Roman" w:cs="Times New Roman"/>
          <w:lang w:val="es-CO"/>
        </w:rPr>
      </w:pPr>
      <w:r w:rsidRPr="00C85437">
        <w:rPr>
          <w:rFonts w:ascii="Times New Roman" w:hAnsi="Times New Roman" w:cs="Times New Roman"/>
          <w:lang w:val="es-CO"/>
        </w:rPr>
        <w:t xml:space="preserve">En la Figura 1 se muestra un esquema general de cómo funciona el aprendizaje por refuerzo. En la primera iteración, el agente inteligente realiza algunas acciones aleatorias dentro del entorno. Estos entornos aleatorios, incluyendo el comportamiento de los mercados financieros, por lo general pueden ser modelados como Procesos de Decisión de Markov (PDM) </w:t>
      </w:r>
      <w:sdt>
        <w:sdtPr>
          <w:rPr>
            <w:rFonts w:ascii="Times New Roman" w:hAnsi="Times New Roman" w:cs="Times New Roman"/>
            <w:lang w:val="es-CO"/>
          </w:rPr>
          <w:id w:val="-15462943"/>
          <w:citation/>
        </w:sdtPr>
        <w:sdtContent>
          <w:r w:rsidR="00994FFC">
            <w:rPr>
              <w:rFonts w:ascii="Times New Roman" w:hAnsi="Times New Roman" w:cs="Times New Roman"/>
              <w:lang w:val="es-CO"/>
            </w:rPr>
            <w:fldChar w:fldCharType="begin"/>
          </w:r>
          <w:r w:rsidR="00994FFC">
            <w:rPr>
              <w:rFonts w:ascii="Times New Roman" w:hAnsi="Times New Roman" w:cs="Times New Roman"/>
              <w:lang w:val="es-CO"/>
            </w:rPr>
            <w:instrText xml:space="preserve">CITATION Sut18 \t  \l 9226 </w:instrText>
          </w:r>
          <w:r w:rsidR="00994FFC">
            <w:rPr>
              <w:rFonts w:ascii="Times New Roman" w:hAnsi="Times New Roman" w:cs="Times New Roman"/>
              <w:lang w:val="es-CO"/>
            </w:rPr>
            <w:fldChar w:fldCharType="separate"/>
          </w:r>
          <w:r w:rsidR="00EE6733" w:rsidRPr="00EE6733">
            <w:rPr>
              <w:rFonts w:ascii="Times New Roman" w:hAnsi="Times New Roman" w:cs="Times New Roman"/>
              <w:noProof/>
              <w:lang w:val="es-CO"/>
            </w:rPr>
            <w:t>(Sutton &amp; Barto, 2018)</w:t>
          </w:r>
          <w:r w:rsidR="00994FFC">
            <w:rPr>
              <w:rFonts w:ascii="Times New Roman" w:hAnsi="Times New Roman" w:cs="Times New Roman"/>
              <w:lang w:val="es-CO"/>
            </w:rPr>
            <w:fldChar w:fldCharType="end"/>
          </w:r>
        </w:sdtContent>
      </w:sdt>
      <w:r w:rsidR="00994FFC">
        <w:rPr>
          <w:rFonts w:ascii="Times New Roman" w:hAnsi="Times New Roman" w:cs="Times New Roman"/>
          <w:lang w:val="es-CO"/>
        </w:rPr>
        <w:t xml:space="preserve">. </w:t>
      </w:r>
      <w:r w:rsidRPr="00C85437">
        <w:rPr>
          <w:rFonts w:ascii="Times New Roman" w:hAnsi="Times New Roman" w:cs="Times New Roman"/>
          <w:lang w:val="es-CO"/>
        </w:rPr>
        <w:t>Los resultados de esa iteración serán una observación del intérprete, quien, dependiendo de los objetivos de optimización definidos previamente de esta observación, otorgará una recompensa al agente por el buen o mal desempeño que obtuvo tras tomar esas acciones. El agente aprenderá de las observaciones y recompensas anteriores y aplicará ese conocimiento en futuras iteraciones dentro del entorno, buscando maximizar la cantidad de recompensa que recibe del intérprete.</w:t>
      </w:r>
    </w:p>
    <w:p w14:paraId="4B38B061" w14:textId="77777777" w:rsidR="00C85437" w:rsidRPr="00C85437" w:rsidRDefault="00C85437" w:rsidP="00EE4348">
      <w:pPr>
        <w:pStyle w:val="Textoindependiente"/>
        <w:spacing w:before="195" w:after="240" w:line="360" w:lineRule="auto"/>
        <w:ind w:left="119" w:right="124"/>
        <w:jc w:val="center"/>
        <w:rPr>
          <w:rFonts w:ascii="Times New Roman" w:hAnsi="Times New Roman" w:cs="Times New Roman"/>
          <w:lang w:val="es-CO"/>
        </w:rPr>
      </w:pPr>
      <w:r w:rsidRPr="00C85437">
        <w:rPr>
          <w:rFonts w:ascii="Times New Roman" w:hAnsi="Times New Roman" w:cs="Times New Roman"/>
          <w:lang w:val="es-CO"/>
        </w:rPr>
        <w:t>Figura 1. Diagrama de flujo típico de un algoritmo de aprendizaje por refuerzo</w:t>
      </w:r>
    </w:p>
    <w:p w14:paraId="58D356D3" w14:textId="72EA362C" w:rsidR="00C85437" w:rsidRPr="00C85437" w:rsidRDefault="00EE4348" w:rsidP="00EE4348">
      <w:pPr>
        <w:pStyle w:val="Textoindependiente"/>
        <w:spacing w:before="195" w:after="240" w:line="360" w:lineRule="auto"/>
        <w:ind w:left="119" w:right="124"/>
        <w:jc w:val="center"/>
        <w:rPr>
          <w:rFonts w:ascii="Times New Roman" w:hAnsi="Times New Roman" w:cs="Times New Roman"/>
          <w:lang w:val="es-CO"/>
        </w:rPr>
      </w:pPr>
      <w:r w:rsidRPr="00EE4348">
        <w:rPr>
          <w:noProof/>
        </w:rPr>
        <w:drawing>
          <wp:inline distT="0" distB="0" distL="0" distR="0" wp14:anchorId="1D691A24" wp14:editId="18C905A4">
            <wp:extent cx="4725566" cy="1857375"/>
            <wp:effectExtent l="0" t="0" r="0" b="0"/>
            <wp:docPr id="1021238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7973" cy="1858321"/>
                    </a:xfrm>
                    <a:prstGeom prst="rect">
                      <a:avLst/>
                    </a:prstGeom>
                    <a:noFill/>
                    <a:ln>
                      <a:noFill/>
                    </a:ln>
                  </pic:spPr>
                </pic:pic>
              </a:graphicData>
            </a:graphic>
          </wp:inline>
        </w:drawing>
      </w:r>
    </w:p>
    <w:p w14:paraId="3EB6B179" w14:textId="4844E2F6" w:rsidR="00C85437" w:rsidRPr="00C85437" w:rsidRDefault="00C85437" w:rsidP="00C90E8B">
      <w:pPr>
        <w:pStyle w:val="Textoindependiente"/>
        <w:spacing w:before="195" w:line="360" w:lineRule="auto"/>
        <w:ind w:right="124"/>
        <w:jc w:val="both"/>
        <w:rPr>
          <w:rFonts w:ascii="Times New Roman" w:hAnsi="Times New Roman" w:cs="Times New Roman"/>
          <w:lang w:val="es-CO"/>
        </w:rPr>
      </w:pPr>
      <w:r w:rsidRPr="00C85437">
        <w:rPr>
          <w:rFonts w:ascii="Times New Roman" w:hAnsi="Times New Roman" w:cs="Times New Roman"/>
          <w:lang w:val="es-CO"/>
        </w:rPr>
        <w:t>Los primeros algoritmos de RL fueron entrenados para resolver problemas en entornos de baja dimensión</w:t>
      </w:r>
      <w:r w:rsidR="008407C3" w:rsidRPr="00C85437">
        <w:rPr>
          <w:rFonts w:ascii="Times New Roman" w:hAnsi="Times New Roman" w:cs="Times New Roman"/>
          <w:lang w:val="es-CO"/>
        </w:rPr>
        <w:t xml:space="preserve"> </w:t>
      </w:r>
      <w:sdt>
        <w:sdtPr>
          <w:rPr>
            <w:rFonts w:ascii="Times New Roman" w:hAnsi="Times New Roman" w:cs="Times New Roman"/>
            <w:lang w:val="es-CO"/>
          </w:rPr>
          <w:id w:val="515889767"/>
          <w:citation/>
        </w:sdtPr>
        <w:sdtContent>
          <w:r w:rsidR="008407C3">
            <w:rPr>
              <w:rFonts w:ascii="Times New Roman" w:hAnsi="Times New Roman" w:cs="Times New Roman"/>
              <w:lang w:val="es-CO"/>
            </w:rPr>
            <w:fldChar w:fldCharType="begin"/>
          </w:r>
          <w:r w:rsidR="008407C3">
            <w:rPr>
              <w:rFonts w:ascii="Times New Roman" w:hAnsi="Times New Roman" w:cs="Times New Roman"/>
              <w:lang w:val="es-CO"/>
            </w:rPr>
            <w:instrText xml:space="preserve">CITATION Sut18 \t  \l 9226 </w:instrText>
          </w:r>
          <w:r w:rsidR="008407C3">
            <w:rPr>
              <w:rFonts w:ascii="Times New Roman" w:hAnsi="Times New Roman" w:cs="Times New Roman"/>
              <w:lang w:val="es-CO"/>
            </w:rPr>
            <w:fldChar w:fldCharType="separate"/>
          </w:r>
          <w:r w:rsidR="00EE6733" w:rsidRPr="00EE6733">
            <w:rPr>
              <w:rFonts w:ascii="Times New Roman" w:hAnsi="Times New Roman" w:cs="Times New Roman"/>
              <w:noProof/>
              <w:lang w:val="es-CO"/>
            </w:rPr>
            <w:t>(Sutton &amp; Barto, 2018)</w:t>
          </w:r>
          <w:r w:rsidR="008407C3">
            <w:rPr>
              <w:rFonts w:ascii="Times New Roman" w:hAnsi="Times New Roman" w:cs="Times New Roman"/>
              <w:lang w:val="es-CO"/>
            </w:rPr>
            <w:fldChar w:fldCharType="end"/>
          </w:r>
        </w:sdtContent>
      </w:sdt>
      <w:r w:rsidRPr="00C85437">
        <w:rPr>
          <w:rFonts w:ascii="Times New Roman" w:hAnsi="Times New Roman" w:cs="Times New Roman"/>
          <w:lang w:val="es-CO"/>
        </w:rPr>
        <w:t>. Sin embargo, con los años aparecieron problemas de mayor envergadura, y con la aparición de las redes neuronales profundas, los algoritmos RL comienzan a ser más complejos, eficientes y útiles para resolver los problemas más</w:t>
      </w:r>
      <w:r w:rsidR="008464C5">
        <w:rPr>
          <w:rFonts w:ascii="Times New Roman" w:hAnsi="Times New Roman" w:cs="Times New Roman"/>
          <w:lang w:val="es-CO"/>
        </w:rPr>
        <w:t xml:space="preserve"> </w:t>
      </w:r>
      <w:r w:rsidRPr="00C85437">
        <w:rPr>
          <w:rFonts w:ascii="Times New Roman" w:hAnsi="Times New Roman" w:cs="Times New Roman"/>
          <w:lang w:val="es-CO"/>
        </w:rPr>
        <w:lastRenderedPageBreak/>
        <w:t>complejos y de mayor envergadura, dando cabida a los algoritmos de Aprendizaje por Refuerzo Profundo</w:t>
      </w:r>
      <w:r w:rsidR="008407C3">
        <w:rPr>
          <w:rFonts w:ascii="Times New Roman" w:hAnsi="Times New Roman" w:cs="Times New Roman"/>
          <w:lang w:val="es-CO"/>
        </w:rPr>
        <w:t xml:space="preserve"> </w:t>
      </w:r>
      <w:sdt>
        <w:sdtPr>
          <w:rPr>
            <w:rFonts w:ascii="Times New Roman" w:hAnsi="Times New Roman" w:cs="Times New Roman"/>
            <w:lang w:val="es-CO"/>
          </w:rPr>
          <w:id w:val="-580517024"/>
          <w:citation/>
        </w:sdtPr>
        <w:sdtContent>
          <w:r w:rsidR="008407C3">
            <w:rPr>
              <w:rFonts w:ascii="Times New Roman" w:hAnsi="Times New Roman" w:cs="Times New Roman"/>
              <w:lang w:val="es-CO"/>
            </w:rPr>
            <w:fldChar w:fldCharType="begin"/>
          </w:r>
          <w:r w:rsidR="008407C3">
            <w:rPr>
              <w:rFonts w:ascii="Times New Roman" w:hAnsi="Times New Roman" w:cs="Times New Roman"/>
              <w:lang w:val="es-CO"/>
            </w:rPr>
            <w:instrText xml:space="preserve"> CITATION Aru17 \l 9226 </w:instrText>
          </w:r>
          <w:r w:rsidR="008407C3">
            <w:rPr>
              <w:rFonts w:ascii="Times New Roman" w:hAnsi="Times New Roman" w:cs="Times New Roman"/>
              <w:lang w:val="es-CO"/>
            </w:rPr>
            <w:fldChar w:fldCharType="separate"/>
          </w:r>
          <w:r w:rsidR="00EE6733" w:rsidRPr="00EE6733">
            <w:rPr>
              <w:rFonts w:ascii="Times New Roman" w:hAnsi="Times New Roman" w:cs="Times New Roman"/>
              <w:noProof/>
              <w:lang w:val="es-CO"/>
            </w:rPr>
            <w:t>(Arulkumaran y otros, 2017)</w:t>
          </w:r>
          <w:r w:rsidR="008407C3">
            <w:rPr>
              <w:rFonts w:ascii="Times New Roman" w:hAnsi="Times New Roman" w:cs="Times New Roman"/>
              <w:lang w:val="es-CO"/>
            </w:rPr>
            <w:fldChar w:fldCharType="end"/>
          </w:r>
        </w:sdtContent>
      </w:sdt>
      <w:r w:rsidRPr="00C85437">
        <w:rPr>
          <w:rFonts w:ascii="Times New Roman" w:hAnsi="Times New Roman" w:cs="Times New Roman"/>
          <w:lang w:val="es-CO"/>
        </w:rPr>
        <w:t>.</w:t>
      </w:r>
    </w:p>
    <w:p w14:paraId="01C33A1D" w14:textId="77777777" w:rsidR="00C85437" w:rsidRPr="00C85437" w:rsidRDefault="00C85437" w:rsidP="00C90E8B">
      <w:pPr>
        <w:pStyle w:val="Textoindependiente"/>
        <w:spacing w:before="195" w:after="240" w:line="360" w:lineRule="auto"/>
        <w:ind w:right="124"/>
        <w:jc w:val="both"/>
        <w:rPr>
          <w:rFonts w:ascii="Times New Roman" w:hAnsi="Times New Roman" w:cs="Times New Roman"/>
          <w:lang w:val="es-CO"/>
        </w:rPr>
      </w:pPr>
      <w:r w:rsidRPr="00C85437">
        <w:rPr>
          <w:rFonts w:ascii="Times New Roman" w:hAnsi="Times New Roman" w:cs="Times New Roman"/>
          <w:lang w:val="es-CO"/>
        </w:rPr>
        <w:t>Los siguientes conceptos son importantes para una buena comprensión del aprendizaje por refuerzo:</w:t>
      </w:r>
    </w:p>
    <w:p w14:paraId="39992521" w14:textId="77777777" w:rsidR="00C85437" w:rsidRDefault="00C85437" w:rsidP="00EE4348">
      <w:pPr>
        <w:rPr>
          <w:rFonts w:ascii="Times New Roman" w:eastAsia="LM Roman 12" w:hAnsi="Times New Roman" w:cs="Times New Roman"/>
          <w:b/>
          <w:bCs/>
          <w:sz w:val="24"/>
          <w:szCs w:val="24"/>
        </w:rPr>
      </w:pPr>
      <w:r w:rsidRPr="00EE4348">
        <w:rPr>
          <w:rFonts w:ascii="Times New Roman" w:eastAsia="LM Roman 12" w:hAnsi="Times New Roman" w:cs="Times New Roman"/>
          <w:b/>
          <w:bCs/>
          <w:sz w:val="24"/>
          <w:szCs w:val="24"/>
        </w:rPr>
        <w:t>A. Procesos de Decisión de Markov (PDM):</w:t>
      </w:r>
    </w:p>
    <w:p w14:paraId="43323E7A" w14:textId="42EE0C43" w:rsidR="00C85437" w:rsidRPr="00C85437" w:rsidRDefault="00C85437" w:rsidP="00403276">
      <w:pPr>
        <w:pStyle w:val="Textoindependiente"/>
        <w:spacing w:before="195" w:after="240" w:line="360" w:lineRule="auto"/>
        <w:ind w:right="124"/>
        <w:jc w:val="both"/>
        <w:rPr>
          <w:rFonts w:ascii="Times New Roman" w:hAnsi="Times New Roman" w:cs="Times New Roman"/>
          <w:lang w:val="es-CO"/>
        </w:rPr>
      </w:pPr>
      <w:r w:rsidRPr="00C85437">
        <w:rPr>
          <w:rFonts w:ascii="Times New Roman" w:hAnsi="Times New Roman" w:cs="Times New Roman"/>
          <w:lang w:val="es-CO"/>
        </w:rPr>
        <w:t xml:space="preserve">Es un marco común para resolver problemas de aprendizaje por refuerzo que consiste en algunos supuestos, como, por ejemplo, que el entorno es </w:t>
      </w:r>
      <w:proofErr w:type="spellStart"/>
      <w:r w:rsidRPr="00C85437">
        <w:rPr>
          <w:rFonts w:ascii="Times New Roman" w:hAnsi="Times New Roman" w:cs="Times New Roman"/>
          <w:lang w:val="es-CO"/>
        </w:rPr>
        <w:t>markoviano</w:t>
      </w:r>
      <w:proofErr w:type="spellEnd"/>
      <w:r w:rsidRPr="00C85437">
        <w:rPr>
          <w:rFonts w:ascii="Times New Roman" w:hAnsi="Times New Roman" w:cs="Times New Roman"/>
          <w:lang w:val="es-CO"/>
        </w:rPr>
        <w:t xml:space="preserve"> y observable </w:t>
      </w:r>
      <w:sdt>
        <w:sdtPr>
          <w:rPr>
            <w:rFonts w:ascii="Times New Roman" w:hAnsi="Times New Roman" w:cs="Times New Roman"/>
            <w:lang w:val="es-CO"/>
          </w:rPr>
          <w:id w:val="753786807"/>
          <w:citation/>
        </w:sdtPr>
        <w:sdtContent>
          <w:r w:rsidR="008407C3">
            <w:rPr>
              <w:rFonts w:ascii="Times New Roman" w:hAnsi="Times New Roman" w:cs="Times New Roman"/>
              <w:lang w:val="es-CO"/>
            </w:rPr>
            <w:fldChar w:fldCharType="begin"/>
          </w:r>
          <w:r w:rsidR="008407C3">
            <w:rPr>
              <w:rFonts w:ascii="Times New Roman" w:hAnsi="Times New Roman" w:cs="Times New Roman"/>
              <w:lang w:val="es-CO"/>
            </w:rPr>
            <w:instrText xml:space="preserve">CITATION Sut18 \t  \l 9226 </w:instrText>
          </w:r>
          <w:r w:rsidR="008407C3">
            <w:rPr>
              <w:rFonts w:ascii="Times New Roman" w:hAnsi="Times New Roman" w:cs="Times New Roman"/>
              <w:lang w:val="es-CO"/>
            </w:rPr>
            <w:fldChar w:fldCharType="separate"/>
          </w:r>
          <w:r w:rsidR="00EE6733" w:rsidRPr="00EE6733">
            <w:rPr>
              <w:rFonts w:ascii="Times New Roman" w:hAnsi="Times New Roman" w:cs="Times New Roman"/>
              <w:noProof/>
              <w:lang w:val="es-CO"/>
            </w:rPr>
            <w:t>(Sutton &amp; Barto, 2018)</w:t>
          </w:r>
          <w:r w:rsidR="008407C3">
            <w:rPr>
              <w:rFonts w:ascii="Times New Roman" w:hAnsi="Times New Roman" w:cs="Times New Roman"/>
              <w:lang w:val="es-CO"/>
            </w:rPr>
            <w:fldChar w:fldCharType="end"/>
          </w:r>
        </w:sdtContent>
      </w:sdt>
      <w:r w:rsidR="008407C3" w:rsidRPr="00C85437">
        <w:rPr>
          <w:rFonts w:ascii="Times New Roman" w:hAnsi="Times New Roman" w:cs="Times New Roman"/>
          <w:lang w:val="es-CO"/>
        </w:rPr>
        <w:t xml:space="preserve"> </w:t>
      </w:r>
      <w:r w:rsidRPr="00C85437">
        <w:rPr>
          <w:rFonts w:ascii="Times New Roman" w:hAnsi="Times New Roman" w:cs="Times New Roman"/>
          <w:lang w:val="es-CO"/>
        </w:rPr>
        <w:t>o parcialmente observable</w:t>
      </w:r>
      <w:r w:rsidR="008407C3">
        <w:rPr>
          <w:rFonts w:ascii="Times New Roman" w:hAnsi="Times New Roman" w:cs="Times New Roman"/>
          <w:lang w:val="es-CO"/>
        </w:rPr>
        <w:t xml:space="preserve"> </w:t>
      </w:r>
      <w:sdt>
        <w:sdtPr>
          <w:rPr>
            <w:rFonts w:ascii="Times New Roman" w:hAnsi="Times New Roman" w:cs="Times New Roman"/>
            <w:lang w:val="es-CO"/>
          </w:rPr>
          <w:id w:val="244074797"/>
          <w:citation/>
        </w:sdtPr>
        <w:sdtContent>
          <w:r w:rsidR="008407C3">
            <w:rPr>
              <w:rFonts w:ascii="Times New Roman" w:hAnsi="Times New Roman" w:cs="Times New Roman"/>
              <w:lang w:val="es-CO"/>
            </w:rPr>
            <w:fldChar w:fldCharType="begin"/>
          </w:r>
          <w:r w:rsidR="008407C3">
            <w:rPr>
              <w:rFonts w:ascii="Times New Roman" w:hAnsi="Times New Roman" w:cs="Times New Roman"/>
              <w:lang w:val="es-CO"/>
            </w:rPr>
            <w:instrText xml:space="preserve">CITATION Sut99 \t  \l 9226 </w:instrText>
          </w:r>
          <w:r w:rsidR="008407C3">
            <w:rPr>
              <w:rFonts w:ascii="Times New Roman" w:hAnsi="Times New Roman" w:cs="Times New Roman"/>
              <w:lang w:val="es-CO"/>
            </w:rPr>
            <w:fldChar w:fldCharType="separate"/>
          </w:r>
          <w:r w:rsidR="00EE6733" w:rsidRPr="00EE6733">
            <w:rPr>
              <w:rFonts w:ascii="Times New Roman" w:hAnsi="Times New Roman" w:cs="Times New Roman"/>
              <w:noProof/>
              <w:lang w:val="es-CO"/>
            </w:rPr>
            <w:t>(Sutton y otros, 1999)</w:t>
          </w:r>
          <w:r w:rsidR="008407C3">
            <w:rPr>
              <w:rFonts w:ascii="Times New Roman" w:hAnsi="Times New Roman" w:cs="Times New Roman"/>
              <w:lang w:val="es-CO"/>
            </w:rPr>
            <w:fldChar w:fldCharType="end"/>
          </w:r>
        </w:sdtContent>
      </w:sdt>
      <w:r w:rsidRPr="00C85437">
        <w:rPr>
          <w:rFonts w:ascii="Times New Roman" w:hAnsi="Times New Roman" w:cs="Times New Roman"/>
          <w:lang w:val="es-CO"/>
        </w:rPr>
        <w:t>. Bajo esta premisa, el agente tendría que ser capaz de observar el entorno y luego, tomar decisiones dentro de este.</w:t>
      </w:r>
    </w:p>
    <w:p w14:paraId="7993B6D8" w14:textId="074E6D50" w:rsidR="00C85437" w:rsidRPr="00C85437" w:rsidRDefault="00C85437" w:rsidP="00403276">
      <w:pPr>
        <w:pStyle w:val="Textoindependiente"/>
        <w:spacing w:before="195" w:after="240" w:line="360" w:lineRule="auto"/>
        <w:ind w:right="124"/>
        <w:jc w:val="both"/>
        <w:rPr>
          <w:rFonts w:ascii="Times New Roman" w:hAnsi="Times New Roman" w:cs="Times New Roman"/>
          <w:lang w:val="es-CO"/>
        </w:rPr>
      </w:pPr>
      <w:r w:rsidRPr="00C85437">
        <w:rPr>
          <w:rFonts w:ascii="Times New Roman" w:hAnsi="Times New Roman" w:cs="Times New Roman"/>
          <w:lang w:val="es-CO"/>
        </w:rPr>
        <w:t xml:space="preserve">Un algoritmo aprendizaje por refuerzo dentro de un PDM intenta encontrar las trayectorias para el agente dentro del entorno </w:t>
      </w:r>
      <w:proofErr w:type="spellStart"/>
      <w:r w:rsidRPr="00C85437">
        <w:rPr>
          <w:rFonts w:ascii="Times New Roman" w:hAnsi="Times New Roman" w:cs="Times New Roman"/>
          <w:lang w:val="es-CO"/>
        </w:rPr>
        <w:t>markoviano</w:t>
      </w:r>
      <w:proofErr w:type="spellEnd"/>
      <w:r w:rsidRPr="00C85437">
        <w:rPr>
          <w:rFonts w:ascii="Times New Roman" w:hAnsi="Times New Roman" w:cs="Times New Roman"/>
          <w:lang w:val="es-CO"/>
        </w:rPr>
        <w:t xml:space="preserve"> que maximizan la recompensa utilizando los siguientes parámetros</w:t>
      </w:r>
      <w:r w:rsidR="00A268FB">
        <w:rPr>
          <w:rFonts w:ascii="Times New Roman" w:hAnsi="Times New Roman" w:cs="Times New Roman"/>
          <w:lang w:val="es-CO"/>
        </w:rPr>
        <w:t xml:space="preserve"> </w:t>
      </w:r>
      <w:sdt>
        <w:sdtPr>
          <w:rPr>
            <w:rFonts w:ascii="Times New Roman" w:hAnsi="Times New Roman" w:cs="Times New Roman"/>
            <w:lang w:val="es-CO"/>
          </w:rPr>
          <w:id w:val="-244954181"/>
          <w:citation/>
        </w:sdtPr>
        <w:sdtContent>
          <w:r w:rsidR="00A268FB">
            <w:rPr>
              <w:rFonts w:ascii="Times New Roman" w:hAnsi="Times New Roman" w:cs="Times New Roman"/>
              <w:lang w:val="es-CO"/>
            </w:rPr>
            <w:fldChar w:fldCharType="begin"/>
          </w:r>
          <w:r w:rsidR="00A268FB">
            <w:rPr>
              <w:rFonts w:ascii="Times New Roman" w:hAnsi="Times New Roman" w:cs="Times New Roman"/>
              <w:lang w:val="es-CO"/>
            </w:rPr>
            <w:instrText xml:space="preserve"> CITATION Yan20 \l 9226 </w:instrText>
          </w:r>
          <w:r w:rsidR="00A268FB">
            <w:rPr>
              <w:rFonts w:ascii="Times New Roman" w:hAnsi="Times New Roman" w:cs="Times New Roman"/>
              <w:lang w:val="es-CO"/>
            </w:rPr>
            <w:fldChar w:fldCharType="separate"/>
          </w:r>
          <w:r w:rsidR="00EE6733" w:rsidRPr="00EE6733">
            <w:rPr>
              <w:rFonts w:ascii="Times New Roman" w:hAnsi="Times New Roman" w:cs="Times New Roman"/>
              <w:noProof/>
              <w:lang w:val="es-CO"/>
            </w:rPr>
            <w:t>(Yang y otros, 2020)</w:t>
          </w:r>
          <w:r w:rsidR="00A268FB">
            <w:rPr>
              <w:rFonts w:ascii="Times New Roman" w:hAnsi="Times New Roman" w:cs="Times New Roman"/>
              <w:lang w:val="es-CO"/>
            </w:rPr>
            <w:fldChar w:fldCharType="end"/>
          </w:r>
        </w:sdtContent>
      </w:sdt>
      <w:r w:rsidRPr="00C85437">
        <w:rPr>
          <w:rFonts w:ascii="Times New Roman" w:hAnsi="Times New Roman" w:cs="Times New Roman"/>
          <w:lang w:val="es-CO"/>
        </w:rPr>
        <w:t xml:space="preserve"> </w:t>
      </w:r>
      <w:sdt>
        <w:sdtPr>
          <w:rPr>
            <w:rFonts w:ascii="Times New Roman" w:hAnsi="Times New Roman" w:cs="Times New Roman"/>
            <w:lang w:val="es-CO"/>
          </w:rPr>
          <w:id w:val="1008486006"/>
          <w:citation/>
        </w:sdtPr>
        <w:sdtContent>
          <w:r w:rsidR="00A268FB">
            <w:rPr>
              <w:rFonts w:ascii="Times New Roman" w:hAnsi="Times New Roman" w:cs="Times New Roman"/>
              <w:lang w:val="es-CO"/>
            </w:rPr>
            <w:fldChar w:fldCharType="begin"/>
          </w:r>
          <w:r w:rsidR="00A268FB">
            <w:rPr>
              <w:rFonts w:ascii="Times New Roman" w:hAnsi="Times New Roman" w:cs="Times New Roman"/>
              <w:lang w:val="es-CO"/>
            </w:rPr>
            <w:instrText xml:space="preserve"> CITATION Wan22 \l 9226 </w:instrText>
          </w:r>
          <w:r w:rsidR="00A268FB">
            <w:rPr>
              <w:rFonts w:ascii="Times New Roman" w:hAnsi="Times New Roman" w:cs="Times New Roman"/>
              <w:lang w:val="es-CO"/>
            </w:rPr>
            <w:fldChar w:fldCharType="separate"/>
          </w:r>
          <w:r w:rsidR="00EE6733" w:rsidRPr="00EE6733">
            <w:rPr>
              <w:rFonts w:ascii="Times New Roman" w:hAnsi="Times New Roman" w:cs="Times New Roman"/>
              <w:noProof/>
              <w:lang w:val="es-CO"/>
            </w:rPr>
            <w:t>(Wang y otros, 2022)</w:t>
          </w:r>
          <w:r w:rsidR="00A268FB">
            <w:rPr>
              <w:rFonts w:ascii="Times New Roman" w:hAnsi="Times New Roman" w:cs="Times New Roman"/>
              <w:lang w:val="es-CO"/>
            </w:rPr>
            <w:fldChar w:fldCharType="end"/>
          </w:r>
        </w:sdtContent>
      </w:sdt>
      <w:r w:rsidRPr="00C85437">
        <w:rPr>
          <w:rFonts w:ascii="Times New Roman" w:hAnsi="Times New Roman" w:cs="Times New Roman"/>
          <w:lang w:val="es-CO"/>
        </w:rPr>
        <w:t>:</w:t>
      </w:r>
    </w:p>
    <w:p w14:paraId="2BB47EC3" w14:textId="076EA64D"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 xml:space="preserve">Un estado s en el que se encuentra el agente, y que pertenece a un set de posibles estados S. El estado inicial es </w:t>
      </w:r>
      <m:oMath>
        <m:sSub>
          <m:sSubPr>
            <m:ctrlPr>
              <w:rPr>
                <w:rFonts w:ascii="Cambria Math" w:hAnsi="Cambria Math" w:cs="Times New Roman"/>
                <w:i/>
                <w:lang w:val="es-CO"/>
              </w:rPr>
            </m:ctrlPr>
          </m:sSubPr>
          <m:e>
            <m:r>
              <w:rPr>
                <w:rFonts w:ascii="Cambria Math" w:hAnsi="Cambria Math" w:cs="Times New Roman"/>
                <w:lang w:val="es-CO"/>
              </w:rPr>
              <m:t>s</m:t>
            </m:r>
          </m:e>
          <m:sub>
            <m:r>
              <w:rPr>
                <w:rFonts w:ascii="Cambria Math" w:hAnsi="Cambria Math" w:cs="Times New Roman"/>
                <w:lang w:val="es-CO"/>
              </w:rPr>
              <m:t>0</m:t>
            </m:r>
          </m:sub>
        </m:sSub>
      </m:oMath>
      <w:r w:rsidRPr="009D01D6">
        <w:rPr>
          <w:rFonts w:ascii="Times New Roman" w:hAnsi="Times New Roman" w:cs="Times New Roman"/>
          <w:lang w:val="es-CO"/>
        </w:rPr>
        <w:t>.</w:t>
      </w:r>
    </w:p>
    <w:p w14:paraId="6C1E3DEB" w14:textId="77777777"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Una acción a que el agente toma en determinado estado s, y que pertenece a un set de posibles acciones A.</w:t>
      </w:r>
    </w:p>
    <w:p w14:paraId="0AA5AAA2" w14:textId="77777777"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 xml:space="preserve">La recompensa inmediata ρ que el agente recibe por tomar una acción a en determinado estado s, llegando así a un estado nuevo s'. </w:t>
      </w:r>
    </w:p>
    <w:p w14:paraId="78024BC2" w14:textId="77777777"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Una política π, que resulta de la distribución de probabilidad de tomar las acciones A encontrándose en determinado estado s.</w:t>
      </w:r>
    </w:p>
    <w:p w14:paraId="0B251527" w14:textId="7BDDC870"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Una recompensa esperada Q de tomar acciones en un estado específico s y siguiendo una política π. Este concepto proviene del Q-</w:t>
      </w:r>
      <w:proofErr w:type="spellStart"/>
      <w:r w:rsidRPr="009D01D6">
        <w:rPr>
          <w:rFonts w:ascii="Times New Roman" w:hAnsi="Times New Roman" w:cs="Times New Roman"/>
          <w:lang w:val="es-CO"/>
        </w:rPr>
        <w:t>Learning</w:t>
      </w:r>
      <w:proofErr w:type="spellEnd"/>
      <w:r w:rsidR="00C97602">
        <w:rPr>
          <w:rFonts w:ascii="Times New Roman" w:hAnsi="Times New Roman" w:cs="Times New Roman"/>
          <w:lang w:val="es-CO"/>
        </w:rPr>
        <w:t xml:space="preserve"> </w:t>
      </w:r>
      <w:sdt>
        <w:sdtPr>
          <w:rPr>
            <w:rFonts w:ascii="Times New Roman" w:hAnsi="Times New Roman" w:cs="Times New Roman"/>
            <w:lang w:val="es-CO"/>
          </w:rPr>
          <w:id w:val="86971723"/>
          <w:citation/>
        </w:sdtPr>
        <w:sdtContent>
          <w:r w:rsidR="00C97602">
            <w:rPr>
              <w:rFonts w:ascii="Times New Roman" w:hAnsi="Times New Roman" w:cs="Times New Roman"/>
              <w:lang w:val="es-CO"/>
            </w:rPr>
            <w:fldChar w:fldCharType="begin"/>
          </w:r>
          <w:r w:rsidR="00C97602">
            <w:rPr>
              <w:rFonts w:ascii="Times New Roman" w:hAnsi="Times New Roman" w:cs="Times New Roman"/>
              <w:lang w:val="es-CO"/>
            </w:rPr>
            <w:instrText xml:space="preserve"> CITATION Wat89 \l 9226 </w:instrText>
          </w:r>
          <w:r w:rsidR="00C97602">
            <w:rPr>
              <w:rFonts w:ascii="Times New Roman" w:hAnsi="Times New Roman" w:cs="Times New Roman"/>
              <w:lang w:val="es-CO"/>
            </w:rPr>
            <w:fldChar w:fldCharType="separate"/>
          </w:r>
          <w:r w:rsidR="00EE6733" w:rsidRPr="00EE6733">
            <w:rPr>
              <w:rFonts w:ascii="Times New Roman" w:hAnsi="Times New Roman" w:cs="Times New Roman"/>
              <w:noProof/>
              <w:lang w:val="es-CO"/>
            </w:rPr>
            <w:t>(Watkins C. J., 1989)</w:t>
          </w:r>
          <w:r w:rsidR="00C97602">
            <w:rPr>
              <w:rFonts w:ascii="Times New Roman" w:hAnsi="Times New Roman" w:cs="Times New Roman"/>
              <w:lang w:val="es-CO"/>
            </w:rPr>
            <w:fldChar w:fldCharType="end"/>
          </w:r>
        </w:sdtContent>
      </w:sdt>
      <w:r w:rsidRPr="009D01D6">
        <w:rPr>
          <w:rFonts w:ascii="Times New Roman" w:hAnsi="Times New Roman" w:cs="Times New Roman"/>
          <w:lang w:val="es-CO"/>
        </w:rPr>
        <w:t>.</w:t>
      </w:r>
    </w:p>
    <w:p w14:paraId="5EC92BB1" w14:textId="77777777" w:rsidR="0040327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403276">
        <w:rPr>
          <w:rFonts w:ascii="Times New Roman" w:hAnsi="Times New Roman" w:cs="Times New Roman"/>
          <w:lang w:val="es-CO"/>
        </w:rPr>
        <w:t>Una función de transición de estado f, dada por la probabilidad de llegar al estado s' a partir del estado s por el hecho de tomar una acción a.</w:t>
      </w:r>
    </w:p>
    <w:p w14:paraId="18D72AEB" w14:textId="6DCCA454" w:rsidR="00C85437" w:rsidRPr="0040327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403276">
        <w:rPr>
          <w:rFonts w:ascii="Times New Roman" w:hAnsi="Times New Roman" w:cs="Times New Roman"/>
          <w:lang w:val="es-CO"/>
        </w:rPr>
        <w:t xml:space="preserve">Un factor de descuento γ que reduce el impacto de acciones futuras en el presente A. </w:t>
      </w:r>
    </w:p>
    <w:p w14:paraId="11963DA2" w14:textId="77777777" w:rsidR="00C85437" w:rsidRPr="00A22E31" w:rsidRDefault="00C85437" w:rsidP="00A22E31">
      <w:pPr>
        <w:ind w:firstLine="119"/>
        <w:rPr>
          <w:rFonts w:ascii="Times New Roman" w:eastAsia="LM Roman 12" w:hAnsi="Times New Roman" w:cs="Times New Roman"/>
          <w:b/>
          <w:bCs/>
          <w:sz w:val="24"/>
          <w:szCs w:val="24"/>
        </w:rPr>
      </w:pPr>
      <w:r w:rsidRPr="00A22E31">
        <w:rPr>
          <w:rFonts w:ascii="Times New Roman" w:eastAsia="LM Roman 12" w:hAnsi="Times New Roman" w:cs="Times New Roman"/>
          <w:b/>
          <w:bCs/>
          <w:sz w:val="24"/>
          <w:szCs w:val="24"/>
        </w:rPr>
        <w:lastRenderedPageBreak/>
        <w:t xml:space="preserve">B. Ecuación de </w:t>
      </w:r>
      <w:proofErr w:type="spellStart"/>
      <w:r w:rsidRPr="00A22E31">
        <w:rPr>
          <w:rFonts w:ascii="Times New Roman" w:eastAsia="LM Roman 12" w:hAnsi="Times New Roman" w:cs="Times New Roman"/>
          <w:b/>
          <w:bCs/>
          <w:sz w:val="24"/>
          <w:szCs w:val="24"/>
        </w:rPr>
        <w:t>Bellman</w:t>
      </w:r>
      <w:proofErr w:type="spellEnd"/>
      <w:r w:rsidRPr="00A22E31">
        <w:rPr>
          <w:rFonts w:ascii="Times New Roman" w:eastAsia="LM Roman 12" w:hAnsi="Times New Roman" w:cs="Times New Roman"/>
          <w:b/>
          <w:bCs/>
          <w:sz w:val="24"/>
          <w:szCs w:val="24"/>
        </w:rPr>
        <w:t xml:space="preserve"> y Q-</w:t>
      </w:r>
      <w:proofErr w:type="spellStart"/>
      <w:r w:rsidRPr="00A22E31">
        <w:rPr>
          <w:rFonts w:ascii="Times New Roman" w:eastAsia="LM Roman 12" w:hAnsi="Times New Roman" w:cs="Times New Roman"/>
          <w:b/>
          <w:bCs/>
          <w:sz w:val="24"/>
          <w:szCs w:val="24"/>
        </w:rPr>
        <w:t>Learning</w:t>
      </w:r>
      <w:proofErr w:type="spellEnd"/>
      <w:r w:rsidRPr="00A22E31">
        <w:rPr>
          <w:rFonts w:ascii="Times New Roman" w:eastAsia="LM Roman 12" w:hAnsi="Times New Roman" w:cs="Times New Roman"/>
          <w:b/>
          <w:bCs/>
          <w:sz w:val="24"/>
          <w:szCs w:val="24"/>
        </w:rPr>
        <w:t>:</w:t>
      </w:r>
    </w:p>
    <w:p w14:paraId="035E4834" w14:textId="0BA64720" w:rsidR="00493BAD" w:rsidRDefault="00C85437" w:rsidP="00C85437">
      <w:pPr>
        <w:pStyle w:val="Textoindependiente"/>
        <w:spacing w:before="195" w:after="240" w:line="360" w:lineRule="auto"/>
        <w:ind w:left="119" w:right="124"/>
        <w:jc w:val="both"/>
        <w:rPr>
          <w:rFonts w:ascii="Times New Roman" w:hAnsi="Times New Roman" w:cs="Times New Roman"/>
          <w:lang w:val="es-CO"/>
        </w:rPr>
      </w:pPr>
      <w:r w:rsidRPr="00C85437">
        <w:rPr>
          <w:rFonts w:ascii="Times New Roman" w:hAnsi="Times New Roman" w:cs="Times New Roman"/>
          <w:lang w:val="es-CO"/>
        </w:rPr>
        <w:t xml:space="preserve">Dado el número de trayectorias, la política y los diferentes estados a los que se puede enfrentar el agente dentro del entorno, entonces es necesario calcular la recompensa esperada del agente por encontrarse en cierto estado, por lo que </w:t>
      </w:r>
      <w:proofErr w:type="spellStart"/>
      <w:r w:rsidRPr="00C85437">
        <w:rPr>
          <w:rFonts w:ascii="Times New Roman" w:hAnsi="Times New Roman" w:cs="Times New Roman"/>
          <w:lang w:val="es-CO"/>
        </w:rPr>
        <w:t>Bellman</w:t>
      </w:r>
      <w:proofErr w:type="spellEnd"/>
      <w:r w:rsidRPr="00C85437">
        <w:rPr>
          <w:rFonts w:ascii="Times New Roman" w:hAnsi="Times New Roman" w:cs="Times New Roman"/>
          <w:lang w:val="es-CO"/>
        </w:rPr>
        <w:t xml:space="preserve"> </w:t>
      </w:r>
      <w:sdt>
        <w:sdtPr>
          <w:rPr>
            <w:rFonts w:ascii="Times New Roman" w:hAnsi="Times New Roman" w:cs="Times New Roman"/>
            <w:lang w:val="es-CO"/>
          </w:rPr>
          <w:id w:val="262655671"/>
          <w:citation/>
        </w:sdtPr>
        <w:sdtContent>
          <w:r w:rsidR="00E42568">
            <w:rPr>
              <w:rFonts w:ascii="Times New Roman" w:hAnsi="Times New Roman" w:cs="Times New Roman"/>
              <w:lang w:val="es-CO"/>
            </w:rPr>
            <w:fldChar w:fldCharType="begin"/>
          </w:r>
          <w:r w:rsidR="00E42568">
            <w:rPr>
              <w:rFonts w:ascii="Times New Roman" w:hAnsi="Times New Roman" w:cs="Times New Roman"/>
              <w:lang w:val="es-CO"/>
            </w:rPr>
            <w:instrText xml:space="preserve">CITATION Bel66 \n  \t  \l 9226 </w:instrText>
          </w:r>
          <w:r w:rsidR="00E42568">
            <w:rPr>
              <w:rFonts w:ascii="Times New Roman" w:hAnsi="Times New Roman" w:cs="Times New Roman"/>
              <w:lang w:val="es-CO"/>
            </w:rPr>
            <w:fldChar w:fldCharType="separate"/>
          </w:r>
          <w:r w:rsidR="00EE6733" w:rsidRPr="00EE6733">
            <w:rPr>
              <w:rFonts w:ascii="Times New Roman" w:hAnsi="Times New Roman" w:cs="Times New Roman"/>
              <w:noProof/>
              <w:lang w:val="es-CO"/>
            </w:rPr>
            <w:t>(1966)</w:t>
          </w:r>
          <w:r w:rsidR="00E42568">
            <w:rPr>
              <w:rFonts w:ascii="Times New Roman" w:hAnsi="Times New Roman" w:cs="Times New Roman"/>
              <w:lang w:val="es-CO"/>
            </w:rPr>
            <w:fldChar w:fldCharType="end"/>
          </w:r>
        </w:sdtContent>
      </w:sdt>
      <w:r w:rsidRPr="00C85437">
        <w:rPr>
          <w:rFonts w:ascii="Times New Roman" w:hAnsi="Times New Roman" w:cs="Times New Roman"/>
          <w:lang w:val="es-CO"/>
        </w:rPr>
        <w:t xml:space="preserve"> propone una Función de Valor del Estado</w:t>
      </w:r>
      <w:r w:rsidR="0034100B">
        <w:rPr>
          <w:rFonts w:ascii="Times New Roman" w:hAnsi="Times New Roman" w:cs="Times New Roman"/>
          <w:lang w:val="es-CO"/>
        </w:rPr>
        <w:t xml:space="preserve"> </w:t>
      </w:r>
      <m:oMath>
        <m:r>
          <m:rPr>
            <m:sty m:val="b"/>
          </m:rPr>
          <w:rPr>
            <w:rFonts w:ascii="Cambria Math" w:hAnsi="Cambria Math" w:cs="Times New Roman"/>
            <w:lang w:val="es-CO"/>
          </w:rPr>
          <m:t>V(s)</m:t>
        </m:r>
      </m:oMath>
      <w:r w:rsidRPr="003420BC">
        <w:rPr>
          <w:rFonts w:ascii="Times New Roman" w:hAnsi="Times New Roman" w:cs="Times New Roman"/>
          <w:b/>
          <w:bCs/>
          <w:lang w:val="es-CO"/>
        </w:rPr>
        <w:t>,</w:t>
      </w:r>
      <w:r w:rsidRPr="00C85437">
        <w:rPr>
          <w:rFonts w:ascii="Times New Roman" w:hAnsi="Times New Roman" w:cs="Times New Roman"/>
          <w:lang w:val="es-CO"/>
        </w:rPr>
        <w:t xml:space="preserve"> </w:t>
      </w:r>
      <w:r w:rsidR="003420BC">
        <w:rPr>
          <w:rFonts w:ascii="Times New Roman" w:hAnsi="Times New Roman" w:cs="Times New Roman"/>
          <w:lang w:val="es-CO"/>
        </w:rPr>
        <w:t xml:space="preserve">mejorada en </w:t>
      </w:r>
      <w:sdt>
        <w:sdtPr>
          <w:rPr>
            <w:rFonts w:ascii="Times New Roman" w:hAnsi="Times New Roman" w:cs="Times New Roman"/>
            <w:lang w:val="es-CO"/>
          </w:rPr>
          <w:id w:val="-1672013303"/>
          <w:citation/>
        </w:sdtPr>
        <w:sdtContent>
          <w:r w:rsidR="003420BC">
            <w:rPr>
              <w:rFonts w:ascii="Times New Roman" w:hAnsi="Times New Roman" w:cs="Times New Roman"/>
              <w:lang w:val="es-CO"/>
            </w:rPr>
            <w:fldChar w:fldCharType="begin"/>
          </w:r>
          <w:r w:rsidR="003420BC">
            <w:rPr>
              <w:rFonts w:ascii="Times New Roman" w:hAnsi="Times New Roman" w:cs="Times New Roman"/>
              <w:lang w:val="es-CO"/>
            </w:rPr>
            <w:instrText xml:space="preserve">CITATION Sut84 \t  \l 9226 </w:instrText>
          </w:r>
          <w:r w:rsidR="003420BC">
            <w:rPr>
              <w:rFonts w:ascii="Times New Roman" w:hAnsi="Times New Roman" w:cs="Times New Roman"/>
              <w:lang w:val="es-CO"/>
            </w:rPr>
            <w:fldChar w:fldCharType="separate"/>
          </w:r>
          <w:r w:rsidR="00EE6733" w:rsidRPr="00EE6733">
            <w:rPr>
              <w:rFonts w:ascii="Times New Roman" w:hAnsi="Times New Roman" w:cs="Times New Roman"/>
              <w:noProof/>
              <w:lang w:val="es-CO"/>
            </w:rPr>
            <w:t>(Sutton, 1984)</w:t>
          </w:r>
          <w:r w:rsidR="003420BC">
            <w:rPr>
              <w:rFonts w:ascii="Times New Roman" w:hAnsi="Times New Roman" w:cs="Times New Roman"/>
              <w:lang w:val="es-CO"/>
            </w:rPr>
            <w:fldChar w:fldCharType="end"/>
          </w:r>
        </w:sdtContent>
      </w:sdt>
      <w:r w:rsidR="003420BC" w:rsidRPr="00C85437">
        <w:rPr>
          <w:rFonts w:ascii="Times New Roman" w:hAnsi="Times New Roman" w:cs="Times New Roman"/>
          <w:lang w:val="es-CO"/>
        </w:rPr>
        <w:t xml:space="preserve"> </w:t>
      </w:r>
      <w:r w:rsidRPr="00C85437">
        <w:rPr>
          <w:rFonts w:ascii="Times New Roman" w:hAnsi="Times New Roman" w:cs="Times New Roman"/>
          <w:lang w:val="es-CO"/>
        </w:rPr>
        <w:t xml:space="preserve">que a través de recursividad permite encontrar una </w:t>
      </w:r>
      <w:r w:rsidR="003420BC">
        <w:rPr>
          <w:rFonts w:ascii="Times New Roman" w:hAnsi="Times New Roman" w:cs="Times New Roman"/>
          <w:lang w:val="es-CO"/>
        </w:rPr>
        <w:t>valor de recompensa para el estado</w:t>
      </w:r>
      <w:r w:rsidRPr="00C85437">
        <w:rPr>
          <w:rFonts w:ascii="Times New Roman" w:hAnsi="Times New Roman" w:cs="Times New Roman"/>
          <w:lang w:val="es-CO"/>
        </w:rPr>
        <w:t xml:space="preserve"> actual teniendo en cuenta los posibles estados futuros traídos a valor presente con el factor de descuento</w:t>
      </w:r>
      <w:r w:rsidRPr="003420BC">
        <w:rPr>
          <w:rFonts w:ascii="Times New Roman" w:hAnsi="Times New Roman" w:cs="Times New Roman"/>
          <w:b/>
          <w:bCs/>
          <w:lang w:val="es-CO"/>
        </w:rPr>
        <w:t xml:space="preserve"> γ</w:t>
      </w:r>
      <w:r w:rsidR="00E42568">
        <w:rPr>
          <w:rFonts w:ascii="Times New Roman" w:hAnsi="Times New Roman" w:cs="Times New Roman"/>
          <w:lang w:val="es-CO"/>
        </w:rPr>
        <w:t xml:space="preserve"> planteado</w:t>
      </w:r>
      <w:r w:rsidR="003420BC">
        <w:rPr>
          <w:rFonts w:ascii="Times New Roman" w:hAnsi="Times New Roman" w:cs="Times New Roman"/>
          <w:lang w:val="es-CO"/>
        </w:rPr>
        <w:t xml:space="preserve">, tal como se muestra en la </w:t>
      </w:r>
      <w:r w:rsidR="003420BC" w:rsidRPr="00C85437">
        <w:rPr>
          <w:rFonts w:ascii="Times New Roman" w:hAnsi="Times New Roman" w:cs="Times New Roman"/>
          <w:lang w:val="es-CO"/>
        </w:rPr>
        <w:t>ecuación (1)</w:t>
      </w:r>
      <w:r w:rsidRPr="00C85437">
        <w:rPr>
          <w:rFonts w:ascii="Times New Roman" w:hAnsi="Times New Roman" w:cs="Times New Roman"/>
          <w:lang w:val="es-CO"/>
        </w:rPr>
        <w:t>.</w:t>
      </w:r>
    </w:p>
    <w:p w14:paraId="2F709CE0" w14:textId="1E34F74D" w:rsidR="005F22DA" w:rsidRPr="00965F0A" w:rsidRDefault="005F22DA" w:rsidP="005F22DA">
      <w:pPr>
        <w:pStyle w:val="Textoindependiente"/>
        <w:spacing w:before="7" w:line="360" w:lineRule="auto"/>
        <w:jc w:val="right"/>
        <w:rPr>
          <w:rFonts w:ascii="Times New Roman" w:hAnsi="Times New Roman" w:cs="Times New Roman"/>
          <w:lang w:val="es-CO"/>
        </w:rPr>
      </w:pPr>
      <m:oMath>
        <m:r>
          <w:rPr>
            <w:rFonts w:ascii="Cambria Math" w:hAnsi="Cambria Math" w:cs="Arial"/>
            <w:color w:val="000000"/>
            <w:sz w:val="22"/>
            <w:szCs w:val="22"/>
            <w:lang w:val="es-CO"/>
          </w:rPr>
          <m:t xml:space="preserve">V(s)=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π</m:t>
            </m:r>
          </m:sub>
        </m:sSub>
        <m:d>
          <m:dPr>
            <m:begChr m:val="["/>
            <m:endChr m:val="]"/>
            <m:ctrlPr>
              <w:rPr>
                <w:rFonts w:ascii="Cambria Math" w:hAnsi="Cambria Math" w:cs="Times New Roman"/>
                <w:i/>
                <w:lang w:val="es-CO"/>
              </w:rPr>
            </m:ctrlPr>
          </m:dPr>
          <m:e>
            <m:sSub>
              <m:sSubPr>
                <m:ctrlPr>
                  <w:rPr>
                    <w:rFonts w:ascii="Cambria Math" w:hAnsi="Cambria Math" w:cs="Arial"/>
                    <w:i/>
                    <w:iCs/>
                    <w:color w:val="000000"/>
                    <w:sz w:val="22"/>
                    <w:szCs w:val="22"/>
                  </w:rPr>
                </m:ctrlPr>
              </m:sSubPr>
              <m:e>
                <m:r>
                  <w:rPr>
                    <w:rFonts w:ascii="Cambria Math" w:hAnsi="Cambria Math" w:cs="Arial"/>
                    <w:color w:val="000000"/>
                    <w:sz w:val="22"/>
                    <w:szCs w:val="22"/>
                  </w:rPr>
                  <m:t>ρ</m:t>
                </m:r>
              </m:e>
              <m:sub>
                <m:r>
                  <w:rPr>
                    <w:rFonts w:ascii="Cambria Math" w:hAnsi="Cambria Math" w:cs="Arial"/>
                    <w:color w:val="000000"/>
                    <w:sz w:val="22"/>
                    <w:szCs w:val="22"/>
                    <w:lang w:val="es-CO"/>
                  </w:rPr>
                  <m:t>t+1</m:t>
                </m:r>
              </m:sub>
            </m:sSub>
            <m:r>
              <w:rPr>
                <w:rFonts w:ascii="Cambria Math" w:hAnsi="Cambria Math" w:cs="Arial"/>
                <w:color w:val="000000"/>
                <w:sz w:val="22"/>
                <w:szCs w:val="22"/>
                <w:lang w:val="es-CO"/>
              </w:rPr>
              <m:t>+</m:t>
            </m:r>
            <m:r>
              <w:rPr>
                <w:rFonts w:ascii="Cambria Math" w:hAnsi="Cambria Math" w:cs="Arial"/>
                <w:color w:val="000000"/>
                <w:sz w:val="22"/>
                <w:szCs w:val="22"/>
              </w:rPr>
              <m:t>γ</m:t>
            </m:r>
            <m:r>
              <w:rPr>
                <w:rFonts w:ascii="Cambria Math" w:hAnsi="Cambria Math" w:cs="Arial"/>
                <w:color w:val="000000"/>
                <w:sz w:val="22"/>
                <w:szCs w:val="22"/>
                <w:lang w:val="es-CO"/>
              </w:rPr>
              <m:t>V</m:t>
            </m:r>
            <m:d>
              <m:dPr>
                <m:ctrlPr>
                  <w:rPr>
                    <w:rFonts w:ascii="Cambria Math" w:hAnsi="Cambria Math" w:cs="Arial"/>
                    <w:i/>
                    <w:iCs/>
                    <w:color w:val="000000"/>
                    <w:sz w:val="22"/>
                    <w:szCs w:val="22"/>
                    <w:lang w:val="es-CO"/>
                  </w:rPr>
                </m:ctrlPr>
              </m:dPr>
              <m:e>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s</m:t>
                    </m:r>
                  </m:e>
                  <m:sub>
                    <m:r>
                      <w:rPr>
                        <w:rFonts w:ascii="Cambria Math" w:hAnsi="Cambria Math" w:cs="Arial"/>
                        <w:color w:val="000000"/>
                        <w:sz w:val="22"/>
                        <w:szCs w:val="22"/>
                        <w:lang w:val="es-CO"/>
                      </w:rPr>
                      <m:t>t+1</m:t>
                    </m:r>
                  </m:sub>
                </m:sSub>
              </m:e>
            </m:d>
            <m:r>
              <w:rPr>
                <w:rFonts w:ascii="Cambria Math" w:hAnsi="Cambria Math" w:cs="Arial"/>
                <w:color w:val="000000"/>
                <w:sz w:val="22"/>
                <w:szCs w:val="22"/>
                <w:lang w:val="es-CO"/>
              </w:rPr>
              <m:t>|</m:t>
            </m:r>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s</m:t>
                </m:r>
              </m:e>
              <m:sub>
                <m:r>
                  <w:rPr>
                    <w:rFonts w:ascii="Cambria Math" w:hAnsi="Cambria Math" w:cs="Arial"/>
                    <w:color w:val="000000"/>
                    <w:sz w:val="22"/>
                    <w:szCs w:val="22"/>
                    <w:lang w:val="es-CO"/>
                  </w:rPr>
                  <m:t>t</m:t>
                </m:r>
              </m:sub>
            </m:sSub>
            <m:r>
              <w:rPr>
                <w:rFonts w:ascii="Cambria Math" w:hAnsi="Cambria Math" w:cs="Arial"/>
                <w:color w:val="000000"/>
                <w:sz w:val="22"/>
                <w:szCs w:val="22"/>
                <w:lang w:val="es-CO"/>
              </w:rPr>
              <m:t>=s</m:t>
            </m:r>
          </m:e>
        </m:d>
      </m:oMath>
      <w:r w:rsidRPr="005F22DA">
        <w:rPr>
          <w:rFonts w:ascii="Times New Roman" w:hAnsi="Times New Roman" w:cs="Times New Roman"/>
          <w:i/>
          <w:iCs/>
          <w:lang w:val="es-CO"/>
        </w:rPr>
        <w:t>.</w:t>
      </w:r>
      <w:r w:rsidRPr="005F22DA">
        <w:rPr>
          <w:rFonts w:ascii="Times New Roman" w:hAnsi="Times New Roman" w:cs="Times New Roman"/>
          <w:lang w:val="es-CO"/>
        </w:rPr>
        <w:t xml:space="preserve"> </w:t>
      </w:r>
      <w:r w:rsidRPr="005F22DA">
        <w:rPr>
          <w:rFonts w:ascii="Times New Roman" w:hAnsi="Times New Roman" w:cs="Times New Roman"/>
          <w:lang w:val="es-CO"/>
        </w:rPr>
        <w:tab/>
      </w:r>
      <w:r w:rsidRPr="005F22DA">
        <w:rPr>
          <w:rFonts w:ascii="Times New Roman" w:hAnsi="Times New Roman" w:cs="Times New Roman"/>
          <w:lang w:val="es-CO"/>
        </w:rPr>
        <w:tab/>
      </w:r>
      <w:r w:rsidRPr="005F22DA">
        <w:rPr>
          <w:rFonts w:ascii="Times New Roman" w:hAnsi="Times New Roman" w:cs="Times New Roman"/>
          <w:lang w:val="es-CO"/>
        </w:rPr>
        <w:tab/>
      </w:r>
      <w:r w:rsidRPr="005F22DA">
        <w:rPr>
          <w:rFonts w:ascii="Times New Roman" w:hAnsi="Times New Roman" w:cs="Times New Roman"/>
          <w:lang w:val="es-CO"/>
        </w:rPr>
        <w:tab/>
      </w:r>
      <w:r w:rsidRPr="00965F0A">
        <w:rPr>
          <w:rFonts w:ascii="Times New Roman" w:hAnsi="Times New Roman" w:cs="Times New Roman"/>
          <w:lang w:val="es-CO"/>
        </w:rPr>
        <w:t>(1)</w:t>
      </w:r>
    </w:p>
    <w:p w14:paraId="1352E1D8" w14:textId="2213194D" w:rsidR="005F22DA" w:rsidRDefault="00780112" w:rsidP="00C85437">
      <w:pPr>
        <w:pStyle w:val="Textoindependiente"/>
        <w:spacing w:before="195" w:after="240" w:line="360" w:lineRule="auto"/>
        <w:ind w:left="119" w:right="124"/>
        <w:jc w:val="both"/>
        <w:rPr>
          <w:rFonts w:ascii="Times New Roman" w:hAnsi="Times New Roman" w:cs="Times New Roman"/>
          <w:lang w:val="es-CO"/>
        </w:rPr>
      </w:pPr>
      <w:r w:rsidRPr="00780112">
        <w:rPr>
          <w:rFonts w:ascii="Times New Roman" w:hAnsi="Times New Roman" w:cs="Times New Roman"/>
          <w:lang w:val="es-CO"/>
        </w:rPr>
        <w:t xml:space="preserve">En la misma línea, </w:t>
      </w:r>
      <w:r w:rsidR="006C0B54">
        <w:rPr>
          <w:rFonts w:ascii="Times New Roman" w:hAnsi="Times New Roman" w:cs="Times New Roman"/>
          <w:lang w:val="es-CO"/>
        </w:rPr>
        <w:t xml:space="preserve">Watkins </w:t>
      </w:r>
      <w:sdt>
        <w:sdtPr>
          <w:rPr>
            <w:rFonts w:ascii="Times New Roman" w:hAnsi="Times New Roman" w:cs="Times New Roman"/>
            <w:lang w:val="es-CO"/>
          </w:rPr>
          <w:id w:val="-806002745"/>
          <w:citation/>
        </w:sdtPr>
        <w:sdtContent>
          <w:r w:rsidR="006C0B54">
            <w:rPr>
              <w:rFonts w:ascii="Times New Roman" w:hAnsi="Times New Roman" w:cs="Times New Roman"/>
              <w:lang w:val="es-CO"/>
            </w:rPr>
            <w:fldChar w:fldCharType="begin"/>
          </w:r>
          <w:r w:rsidR="006C0B54">
            <w:rPr>
              <w:rFonts w:ascii="Times New Roman" w:hAnsi="Times New Roman" w:cs="Times New Roman"/>
              <w:lang w:val="es-CO"/>
            </w:rPr>
            <w:instrText xml:space="preserve">CITATION Wat89 \n  \t  \l 9226 </w:instrText>
          </w:r>
          <w:r w:rsidR="006C0B54">
            <w:rPr>
              <w:rFonts w:ascii="Times New Roman" w:hAnsi="Times New Roman" w:cs="Times New Roman"/>
              <w:lang w:val="es-CO"/>
            </w:rPr>
            <w:fldChar w:fldCharType="separate"/>
          </w:r>
          <w:r w:rsidR="00EE6733" w:rsidRPr="00EE6733">
            <w:rPr>
              <w:rFonts w:ascii="Times New Roman" w:hAnsi="Times New Roman" w:cs="Times New Roman"/>
              <w:noProof/>
              <w:lang w:val="es-CO"/>
            </w:rPr>
            <w:t>(1989)</w:t>
          </w:r>
          <w:r w:rsidR="006C0B54">
            <w:rPr>
              <w:rFonts w:ascii="Times New Roman" w:hAnsi="Times New Roman" w:cs="Times New Roman"/>
              <w:lang w:val="es-CO"/>
            </w:rPr>
            <w:fldChar w:fldCharType="end"/>
          </w:r>
        </w:sdtContent>
      </w:sdt>
      <w:r w:rsidR="006C0B54">
        <w:rPr>
          <w:rFonts w:ascii="Times New Roman" w:hAnsi="Times New Roman" w:cs="Times New Roman"/>
          <w:lang w:val="es-CO"/>
        </w:rPr>
        <w:t xml:space="preserve"> posteriormente argumenta que el valor de la recompensa para el agente no debe obedecer únicamente al estado actual y estados futuros, sino que, además, debe depender de las acciones que el agente toma para llegar a diferentes estados, de manera que se plantea mapear todas estas posibles acciones basadas en la política que sigue el agente. Es entonces así, como la recompensa</w:t>
      </w:r>
      <w:r w:rsidRPr="00780112">
        <w:rPr>
          <w:rFonts w:ascii="Times New Roman" w:hAnsi="Times New Roman" w:cs="Times New Roman"/>
          <w:lang w:val="es-CO"/>
        </w:rPr>
        <w:t xml:space="preserve"> medi</w:t>
      </w:r>
      <w:r w:rsidR="006C0B54">
        <w:rPr>
          <w:rFonts w:ascii="Times New Roman" w:hAnsi="Times New Roman" w:cs="Times New Roman"/>
          <w:lang w:val="es-CO"/>
        </w:rPr>
        <w:t>a</w:t>
      </w:r>
      <w:r w:rsidRPr="00780112">
        <w:rPr>
          <w:rFonts w:ascii="Times New Roman" w:hAnsi="Times New Roman" w:cs="Times New Roman"/>
          <w:lang w:val="es-CO"/>
        </w:rPr>
        <w:t xml:space="preserve"> ponderad</w:t>
      </w:r>
      <w:r w:rsidR="006C0B54">
        <w:rPr>
          <w:rFonts w:ascii="Times New Roman" w:hAnsi="Times New Roman" w:cs="Times New Roman"/>
          <w:lang w:val="es-CO"/>
        </w:rPr>
        <w:t>a</w:t>
      </w:r>
      <w:r w:rsidRPr="00780112">
        <w:rPr>
          <w:rFonts w:ascii="Times New Roman" w:hAnsi="Times New Roman" w:cs="Times New Roman"/>
          <w:lang w:val="es-CO"/>
        </w:rPr>
        <w:t xml:space="preserve"> de todas las posibles trayectorias individuales de una acción </w:t>
      </w:r>
      <w:r w:rsidR="006C0B54" w:rsidRPr="006C0B54">
        <w:rPr>
          <w:rFonts w:ascii="Times New Roman" w:hAnsi="Times New Roman" w:cs="Times New Roman"/>
          <w:b/>
          <w:bCs/>
          <w:i/>
          <w:iCs/>
          <w:lang w:val="es-CO"/>
        </w:rPr>
        <w:t>a</w:t>
      </w:r>
      <w:r w:rsidRPr="00780112">
        <w:rPr>
          <w:rFonts w:ascii="Times New Roman" w:hAnsi="Times New Roman" w:cs="Times New Roman"/>
          <w:lang w:val="es-CO"/>
        </w:rPr>
        <w:t xml:space="preserve"> partiendo de</w:t>
      </w:r>
      <w:r w:rsidR="006C0B54">
        <w:rPr>
          <w:rFonts w:ascii="Times New Roman" w:hAnsi="Times New Roman" w:cs="Times New Roman"/>
          <w:lang w:val="es-CO"/>
        </w:rPr>
        <w:t xml:space="preserve"> un estado</w:t>
      </w:r>
      <w:r w:rsidRPr="00780112">
        <w:rPr>
          <w:rFonts w:ascii="Times New Roman" w:hAnsi="Times New Roman" w:cs="Times New Roman"/>
          <w:lang w:val="es-CO"/>
        </w:rPr>
        <w:t xml:space="preserve"> </w:t>
      </w:r>
      <w:r w:rsidR="006C0B54" w:rsidRPr="006C0B54">
        <w:rPr>
          <w:rFonts w:ascii="Times New Roman" w:hAnsi="Times New Roman" w:cs="Times New Roman"/>
          <w:b/>
          <w:bCs/>
          <w:i/>
          <w:iCs/>
          <w:lang w:val="es-CO"/>
        </w:rPr>
        <w:t>s</w:t>
      </w:r>
      <w:r w:rsidRPr="00780112">
        <w:rPr>
          <w:rFonts w:ascii="Times New Roman" w:hAnsi="Times New Roman" w:cs="Times New Roman"/>
          <w:lang w:val="es-CO"/>
        </w:rPr>
        <w:t xml:space="preserve"> es la </w:t>
      </w:r>
      <w:r w:rsidR="006C0B54">
        <w:rPr>
          <w:rFonts w:ascii="Times New Roman" w:hAnsi="Times New Roman" w:cs="Times New Roman"/>
          <w:lang w:val="es-CO"/>
        </w:rPr>
        <w:t>F</w:t>
      </w:r>
      <w:r w:rsidRPr="00780112">
        <w:rPr>
          <w:rFonts w:ascii="Times New Roman" w:hAnsi="Times New Roman" w:cs="Times New Roman"/>
          <w:lang w:val="es-CO"/>
        </w:rPr>
        <w:t xml:space="preserve">unción de </w:t>
      </w:r>
      <w:r w:rsidR="006C0B54">
        <w:rPr>
          <w:rFonts w:ascii="Times New Roman" w:hAnsi="Times New Roman" w:cs="Times New Roman"/>
          <w:lang w:val="es-CO"/>
        </w:rPr>
        <w:t>V</w:t>
      </w:r>
      <w:r w:rsidRPr="00780112">
        <w:rPr>
          <w:rFonts w:ascii="Times New Roman" w:hAnsi="Times New Roman" w:cs="Times New Roman"/>
          <w:lang w:val="es-CO"/>
        </w:rPr>
        <w:t xml:space="preserve">alor </w:t>
      </w:r>
      <w:r w:rsidR="006C0B54">
        <w:rPr>
          <w:rFonts w:ascii="Times New Roman" w:hAnsi="Times New Roman" w:cs="Times New Roman"/>
          <w:lang w:val="es-CO"/>
        </w:rPr>
        <w:t>E</w:t>
      </w:r>
      <w:r w:rsidRPr="00780112">
        <w:rPr>
          <w:rFonts w:ascii="Times New Roman" w:hAnsi="Times New Roman" w:cs="Times New Roman"/>
          <w:lang w:val="es-CO"/>
        </w:rPr>
        <w:t>stado-</w:t>
      </w:r>
      <w:r w:rsidR="006C0B54">
        <w:rPr>
          <w:rFonts w:ascii="Times New Roman" w:hAnsi="Times New Roman" w:cs="Times New Roman"/>
          <w:lang w:val="es-CO"/>
        </w:rPr>
        <w:t>A</w:t>
      </w:r>
      <w:r w:rsidRPr="00780112">
        <w:rPr>
          <w:rFonts w:ascii="Times New Roman" w:hAnsi="Times New Roman" w:cs="Times New Roman"/>
          <w:lang w:val="es-CO"/>
        </w:rPr>
        <w:t xml:space="preserve">cción </w:t>
      </w:r>
      <m:oMath>
        <m:r>
          <m:rPr>
            <m:sty m:val="b"/>
          </m:rPr>
          <w:rPr>
            <w:rFonts w:ascii="Cambria Math" w:hAnsi="Cambria Math" w:cs="Times New Roman"/>
            <w:lang w:val="es-CO"/>
          </w:rPr>
          <m:t>Q(a, s)</m:t>
        </m:r>
      </m:oMath>
      <w:r w:rsidR="006C0B54" w:rsidRPr="006C0B54">
        <w:rPr>
          <w:rFonts w:ascii="Times New Roman" w:hAnsi="Times New Roman" w:cs="Times New Roman"/>
          <w:bCs/>
          <w:lang w:val="es-CO"/>
        </w:rPr>
        <w:t>,</w:t>
      </w:r>
      <w:r w:rsidR="006C0B54">
        <w:rPr>
          <w:rFonts w:ascii="Times New Roman" w:hAnsi="Times New Roman" w:cs="Times New Roman"/>
          <w:bCs/>
          <w:lang w:val="es-CO"/>
        </w:rPr>
        <w:t xml:space="preserve"> </w:t>
      </w:r>
      <w:r w:rsidR="006C0B54">
        <w:rPr>
          <w:rFonts w:ascii="Times New Roman" w:hAnsi="Times New Roman" w:cs="Times New Roman"/>
          <w:lang w:val="es-CO"/>
        </w:rPr>
        <w:t xml:space="preserve">ecuación (2) </w:t>
      </w:r>
      <w:sdt>
        <w:sdtPr>
          <w:rPr>
            <w:rFonts w:ascii="Times New Roman" w:hAnsi="Times New Roman" w:cs="Times New Roman"/>
            <w:lang w:val="es-CO"/>
          </w:rPr>
          <w:id w:val="793097488"/>
          <w:citation/>
        </w:sdtPr>
        <w:sdtContent>
          <w:r w:rsidR="006C0B54">
            <w:rPr>
              <w:rFonts w:ascii="Times New Roman" w:hAnsi="Times New Roman" w:cs="Times New Roman"/>
              <w:lang w:val="es-CO"/>
            </w:rPr>
            <w:fldChar w:fldCharType="begin"/>
          </w:r>
          <w:r w:rsidR="006C0B54">
            <w:rPr>
              <w:rFonts w:ascii="Times New Roman" w:hAnsi="Times New Roman" w:cs="Times New Roman"/>
              <w:lang w:val="es-CO"/>
            </w:rPr>
            <w:instrText xml:space="preserve"> CITATION Wat92 \l 9226 </w:instrText>
          </w:r>
          <w:r w:rsidR="006C0B54">
            <w:rPr>
              <w:rFonts w:ascii="Times New Roman" w:hAnsi="Times New Roman" w:cs="Times New Roman"/>
              <w:lang w:val="es-CO"/>
            </w:rPr>
            <w:fldChar w:fldCharType="separate"/>
          </w:r>
          <w:r w:rsidR="00EE6733" w:rsidRPr="00EE6733">
            <w:rPr>
              <w:rFonts w:ascii="Times New Roman" w:hAnsi="Times New Roman" w:cs="Times New Roman"/>
              <w:noProof/>
              <w:lang w:val="es-CO"/>
            </w:rPr>
            <w:t>(Watkins &amp; Dayan, 1992)</w:t>
          </w:r>
          <w:r w:rsidR="006C0B54">
            <w:rPr>
              <w:rFonts w:ascii="Times New Roman" w:hAnsi="Times New Roman" w:cs="Times New Roman"/>
              <w:lang w:val="es-CO"/>
            </w:rPr>
            <w:fldChar w:fldCharType="end"/>
          </w:r>
        </w:sdtContent>
      </w:sdt>
      <w:r w:rsidRPr="00780112">
        <w:rPr>
          <w:rFonts w:ascii="Times New Roman" w:hAnsi="Times New Roman" w:cs="Times New Roman"/>
          <w:lang w:val="es-CO"/>
        </w:rPr>
        <w:t>.</w:t>
      </w:r>
    </w:p>
    <w:p w14:paraId="25833300" w14:textId="3D949269" w:rsidR="006C0B54" w:rsidRPr="00C33478" w:rsidRDefault="006C0B54" w:rsidP="006C0B54">
      <w:pPr>
        <w:pStyle w:val="Textoindependiente"/>
        <w:spacing w:before="7" w:line="360" w:lineRule="auto"/>
        <w:jc w:val="right"/>
        <w:rPr>
          <w:rFonts w:ascii="Times New Roman" w:hAnsi="Times New Roman" w:cs="Times New Roman"/>
          <w:lang w:val="es-CO"/>
        </w:rPr>
      </w:pPr>
      <m:oMath>
        <m:r>
          <w:rPr>
            <w:rFonts w:ascii="Cambria Math" w:hAnsi="Cambria Math" w:cs="Arial"/>
            <w:color w:val="000000"/>
            <w:sz w:val="22"/>
            <w:szCs w:val="22"/>
            <w:lang w:val="es-CO"/>
          </w:rPr>
          <m:t xml:space="preserve">Q(a,s)=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π</m:t>
            </m:r>
          </m:sub>
        </m:sSub>
        <m:d>
          <m:dPr>
            <m:begChr m:val="["/>
            <m:endChr m:val="]"/>
            <m:ctrlPr>
              <w:rPr>
                <w:rFonts w:ascii="Cambria Math" w:hAnsi="Cambria Math" w:cs="Times New Roman"/>
                <w:i/>
                <w:lang w:val="es-CO"/>
              </w:rPr>
            </m:ctrlPr>
          </m:dPr>
          <m:e>
            <m:sSub>
              <m:sSubPr>
                <m:ctrlPr>
                  <w:rPr>
                    <w:rFonts w:ascii="Cambria Math" w:hAnsi="Cambria Math" w:cs="Arial"/>
                    <w:i/>
                    <w:iCs/>
                    <w:color w:val="000000"/>
                    <w:sz w:val="22"/>
                    <w:szCs w:val="22"/>
                  </w:rPr>
                </m:ctrlPr>
              </m:sSubPr>
              <m:e>
                <m:r>
                  <w:rPr>
                    <w:rFonts w:ascii="Cambria Math" w:hAnsi="Cambria Math" w:cs="Arial"/>
                    <w:color w:val="000000"/>
                    <w:sz w:val="22"/>
                    <w:szCs w:val="22"/>
                  </w:rPr>
                  <m:t>ρ</m:t>
                </m:r>
              </m:e>
              <m:sub>
                <m:r>
                  <w:rPr>
                    <w:rFonts w:ascii="Cambria Math" w:hAnsi="Cambria Math" w:cs="Arial"/>
                    <w:color w:val="000000"/>
                    <w:sz w:val="22"/>
                    <w:szCs w:val="22"/>
                    <w:lang w:val="es-CO"/>
                  </w:rPr>
                  <m:t>t+1</m:t>
                </m:r>
              </m:sub>
            </m:sSub>
            <m:r>
              <w:rPr>
                <w:rFonts w:ascii="Cambria Math" w:hAnsi="Cambria Math" w:cs="Arial"/>
                <w:color w:val="000000"/>
                <w:sz w:val="22"/>
                <w:szCs w:val="22"/>
                <w:lang w:val="es-CO"/>
              </w:rPr>
              <m:t>+</m:t>
            </m:r>
            <m:r>
              <w:rPr>
                <w:rFonts w:ascii="Cambria Math" w:hAnsi="Cambria Math" w:cs="Arial"/>
                <w:color w:val="000000"/>
                <w:sz w:val="22"/>
                <w:szCs w:val="22"/>
              </w:rPr>
              <m:t>γ</m:t>
            </m:r>
            <m:r>
              <w:rPr>
                <w:rFonts w:ascii="Cambria Math" w:hAnsi="Cambria Math" w:cs="Arial"/>
                <w:color w:val="000000"/>
                <w:sz w:val="22"/>
                <w:szCs w:val="22"/>
                <w:lang w:val="es-CO"/>
              </w:rPr>
              <m:t>Q</m:t>
            </m:r>
            <m:d>
              <m:dPr>
                <m:ctrlPr>
                  <w:rPr>
                    <w:rFonts w:ascii="Cambria Math" w:hAnsi="Cambria Math" w:cs="Arial"/>
                    <w:i/>
                    <w:iCs/>
                    <w:color w:val="000000"/>
                    <w:sz w:val="22"/>
                    <w:szCs w:val="22"/>
                    <w:lang w:val="es-CO"/>
                  </w:rPr>
                </m:ctrlPr>
              </m:dPr>
              <m:e>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a</m:t>
                    </m:r>
                  </m:e>
                  <m:sub>
                    <m:r>
                      <w:rPr>
                        <w:rFonts w:ascii="Cambria Math" w:hAnsi="Cambria Math" w:cs="Arial"/>
                        <w:color w:val="000000"/>
                        <w:sz w:val="22"/>
                        <w:szCs w:val="22"/>
                        <w:lang w:val="es-CO"/>
                      </w:rPr>
                      <m:t>t+1</m:t>
                    </m:r>
                  </m:sub>
                </m:sSub>
                <m:r>
                  <w:rPr>
                    <w:rFonts w:ascii="Cambria Math" w:hAnsi="Cambria Math" w:cs="Arial"/>
                    <w:color w:val="000000"/>
                    <w:sz w:val="22"/>
                    <w:szCs w:val="22"/>
                    <w:lang w:val="es-CO"/>
                  </w:rPr>
                  <m:t xml:space="preserve">, </m:t>
                </m:r>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s</m:t>
                    </m:r>
                  </m:e>
                  <m:sub>
                    <m:r>
                      <w:rPr>
                        <w:rFonts w:ascii="Cambria Math" w:hAnsi="Cambria Math" w:cs="Arial"/>
                        <w:color w:val="000000"/>
                        <w:sz w:val="22"/>
                        <w:szCs w:val="22"/>
                        <w:lang w:val="es-CO"/>
                      </w:rPr>
                      <m:t>t+1</m:t>
                    </m:r>
                  </m:sub>
                </m:sSub>
              </m:e>
            </m:d>
            <m:r>
              <w:rPr>
                <w:rFonts w:ascii="Cambria Math" w:hAnsi="Cambria Math" w:cs="Arial"/>
                <w:color w:val="000000"/>
                <w:sz w:val="22"/>
                <w:szCs w:val="22"/>
                <w:lang w:val="es-CO"/>
              </w:rPr>
              <m:t>|</m:t>
            </m:r>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a</m:t>
                </m:r>
              </m:e>
              <m:sub>
                <m:r>
                  <w:rPr>
                    <w:rFonts w:ascii="Cambria Math" w:hAnsi="Cambria Math" w:cs="Arial"/>
                    <w:color w:val="000000"/>
                    <w:sz w:val="22"/>
                    <w:szCs w:val="22"/>
                    <w:lang w:val="es-CO"/>
                  </w:rPr>
                  <m:t>t</m:t>
                </m:r>
              </m:sub>
            </m:sSub>
            <m:r>
              <w:rPr>
                <w:rFonts w:ascii="Cambria Math" w:hAnsi="Cambria Math" w:cs="Arial"/>
                <w:color w:val="000000"/>
                <w:sz w:val="22"/>
                <w:szCs w:val="22"/>
                <w:lang w:val="es-CO"/>
              </w:rPr>
              <m:t xml:space="preserve">=a,  </m:t>
            </m:r>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s</m:t>
                </m:r>
              </m:e>
              <m:sub>
                <m:r>
                  <w:rPr>
                    <w:rFonts w:ascii="Cambria Math" w:hAnsi="Cambria Math" w:cs="Arial"/>
                    <w:color w:val="000000"/>
                    <w:sz w:val="22"/>
                    <w:szCs w:val="22"/>
                    <w:lang w:val="es-CO"/>
                  </w:rPr>
                  <m:t>t</m:t>
                </m:r>
              </m:sub>
            </m:sSub>
            <m:r>
              <w:rPr>
                <w:rFonts w:ascii="Cambria Math" w:hAnsi="Cambria Math" w:cs="Arial"/>
                <w:color w:val="000000"/>
                <w:sz w:val="22"/>
                <w:szCs w:val="22"/>
                <w:lang w:val="es-CO"/>
              </w:rPr>
              <m:t>=s</m:t>
            </m:r>
          </m:e>
        </m:d>
      </m:oMath>
      <w:r w:rsidRPr="005F22DA">
        <w:rPr>
          <w:rFonts w:ascii="Times New Roman" w:hAnsi="Times New Roman" w:cs="Times New Roman"/>
          <w:i/>
          <w:iCs/>
          <w:lang w:val="es-CO"/>
        </w:rPr>
        <w:t>.</w:t>
      </w:r>
      <w:r w:rsidRPr="005F22DA">
        <w:rPr>
          <w:rFonts w:ascii="Times New Roman" w:hAnsi="Times New Roman" w:cs="Times New Roman"/>
          <w:lang w:val="es-CO"/>
        </w:rPr>
        <w:t xml:space="preserve"> </w:t>
      </w:r>
      <w:r w:rsidRPr="005F22DA">
        <w:rPr>
          <w:rFonts w:ascii="Times New Roman" w:hAnsi="Times New Roman" w:cs="Times New Roman"/>
          <w:lang w:val="es-CO"/>
        </w:rPr>
        <w:tab/>
      </w:r>
      <w:r w:rsidR="00C33478">
        <w:rPr>
          <w:rFonts w:ascii="Times New Roman" w:hAnsi="Times New Roman" w:cs="Times New Roman"/>
          <w:lang w:val="es-CO"/>
        </w:rPr>
        <w:t xml:space="preserve">  </w:t>
      </w:r>
      <w:r w:rsidRPr="005F22DA">
        <w:rPr>
          <w:rFonts w:ascii="Times New Roman" w:hAnsi="Times New Roman" w:cs="Times New Roman"/>
          <w:lang w:val="es-CO"/>
        </w:rPr>
        <w:tab/>
      </w:r>
      <w:r w:rsidR="00C33478">
        <w:rPr>
          <w:rFonts w:ascii="Times New Roman" w:hAnsi="Times New Roman" w:cs="Times New Roman"/>
          <w:lang w:val="es-CO"/>
        </w:rPr>
        <w:t xml:space="preserve">           </w:t>
      </w:r>
      <w:r w:rsidRPr="00C33478">
        <w:rPr>
          <w:rFonts w:ascii="Times New Roman" w:hAnsi="Times New Roman" w:cs="Times New Roman"/>
          <w:lang w:val="es-CO"/>
        </w:rPr>
        <w:t>(2)</w:t>
      </w:r>
    </w:p>
    <w:p w14:paraId="3F1DF851" w14:textId="7F647764" w:rsidR="00C8625E" w:rsidRPr="001629CA" w:rsidRDefault="001629CA" w:rsidP="00563237">
      <w:pPr>
        <w:pStyle w:val="Textoindependiente"/>
        <w:spacing w:before="195" w:after="240" w:line="360" w:lineRule="auto"/>
        <w:ind w:left="120" w:right="124"/>
        <w:jc w:val="both"/>
        <w:rPr>
          <w:rFonts w:ascii="Times New Roman" w:hAnsi="Times New Roman" w:cs="Times New Roman"/>
          <w:lang w:val="es-CO"/>
        </w:rPr>
      </w:pPr>
      <w:r>
        <w:rPr>
          <w:rFonts w:ascii="Times New Roman" w:hAnsi="Times New Roman" w:cs="Times New Roman"/>
          <w:lang w:val="es-CO"/>
        </w:rPr>
        <w:t xml:space="preserve">La Función de Valor Estado-Acción </w:t>
      </w:r>
      <w:r w:rsidR="00386D67">
        <w:rPr>
          <w:rFonts w:ascii="Times New Roman" w:hAnsi="Times New Roman" w:cs="Times New Roman"/>
          <w:lang w:val="es-CO"/>
        </w:rPr>
        <w:t>ayuda a</w:t>
      </w:r>
      <w:r>
        <w:rPr>
          <w:rFonts w:ascii="Times New Roman" w:hAnsi="Times New Roman" w:cs="Times New Roman"/>
          <w:lang w:val="es-CO"/>
        </w:rPr>
        <w:t xml:space="preserve"> mapear acciones futuras ligadas a un estado futuro relacionado</w:t>
      </w:r>
      <w:r w:rsidR="00386D67">
        <w:rPr>
          <w:rFonts w:ascii="Times New Roman" w:hAnsi="Times New Roman" w:cs="Times New Roman"/>
          <w:lang w:val="es-CO"/>
        </w:rPr>
        <w:t xml:space="preserve">, permitiendo así una convergencia más rápida y precisa en cantidad de instancias, pero un poco más exigente respecto a la capacidad de cómputo </w:t>
      </w:r>
      <w:sdt>
        <w:sdtPr>
          <w:rPr>
            <w:rFonts w:ascii="Times New Roman" w:hAnsi="Times New Roman" w:cs="Times New Roman"/>
            <w:lang w:val="es-CO"/>
          </w:rPr>
          <w:id w:val="-667017775"/>
          <w:citation/>
        </w:sdtPr>
        <w:sdtContent>
          <w:r w:rsidR="00386D67">
            <w:rPr>
              <w:rFonts w:ascii="Times New Roman" w:hAnsi="Times New Roman" w:cs="Times New Roman"/>
              <w:lang w:val="es-CO"/>
            </w:rPr>
            <w:fldChar w:fldCharType="begin"/>
          </w:r>
          <w:r w:rsidR="00386D67">
            <w:rPr>
              <w:rFonts w:ascii="Times New Roman" w:hAnsi="Times New Roman" w:cs="Times New Roman"/>
              <w:lang w:val="es-CO"/>
            </w:rPr>
            <w:instrText xml:space="preserve">CITATION Sut18 \t  \l 9226 </w:instrText>
          </w:r>
          <w:r w:rsidR="00386D67">
            <w:rPr>
              <w:rFonts w:ascii="Times New Roman" w:hAnsi="Times New Roman" w:cs="Times New Roman"/>
              <w:lang w:val="es-CO"/>
            </w:rPr>
            <w:fldChar w:fldCharType="separate"/>
          </w:r>
          <w:r w:rsidR="00EE6733" w:rsidRPr="00EE6733">
            <w:rPr>
              <w:rFonts w:ascii="Times New Roman" w:hAnsi="Times New Roman" w:cs="Times New Roman"/>
              <w:noProof/>
              <w:lang w:val="es-CO"/>
            </w:rPr>
            <w:t>(Sutton &amp; Barto, 2018)</w:t>
          </w:r>
          <w:r w:rsidR="00386D67">
            <w:rPr>
              <w:rFonts w:ascii="Times New Roman" w:hAnsi="Times New Roman" w:cs="Times New Roman"/>
              <w:lang w:val="es-CO"/>
            </w:rPr>
            <w:fldChar w:fldCharType="end"/>
          </w:r>
        </w:sdtContent>
      </w:sdt>
      <w:r w:rsidR="00386D67">
        <w:rPr>
          <w:rFonts w:ascii="Times New Roman" w:hAnsi="Times New Roman" w:cs="Times New Roman"/>
          <w:lang w:val="es-CO"/>
        </w:rPr>
        <w:t>.</w:t>
      </w:r>
    </w:p>
    <w:p w14:paraId="0F1A7B06" w14:textId="77777777" w:rsidR="00FB66C3" w:rsidRDefault="00563237" w:rsidP="00FB66C3">
      <w:pPr>
        <w:ind w:firstLine="119"/>
        <w:rPr>
          <w:rFonts w:ascii="Times New Roman" w:eastAsia="LM Roman 12" w:hAnsi="Times New Roman" w:cs="Times New Roman"/>
          <w:b/>
          <w:bCs/>
          <w:sz w:val="24"/>
          <w:szCs w:val="24"/>
        </w:rPr>
      </w:pPr>
      <w:r>
        <w:rPr>
          <w:rFonts w:ascii="Times New Roman" w:eastAsia="LM Roman 12" w:hAnsi="Times New Roman" w:cs="Times New Roman"/>
          <w:b/>
          <w:bCs/>
          <w:sz w:val="24"/>
          <w:szCs w:val="24"/>
        </w:rPr>
        <w:t>C</w:t>
      </w:r>
      <w:r w:rsidRPr="00A22E31">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Métodos de Aprendizaje por Refuerzo Profundo</w:t>
      </w:r>
      <w:r w:rsidRPr="00A22E31">
        <w:rPr>
          <w:rFonts w:ascii="Times New Roman" w:eastAsia="LM Roman 12" w:hAnsi="Times New Roman" w:cs="Times New Roman"/>
          <w:b/>
          <w:bCs/>
          <w:sz w:val="24"/>
          <w:szCs w:val="24"/>
        </w:rPr>
        <w:t>:</w:t>
      </w:r>
    </w:p>
    <w:p w14:paraId="3AAD479F" w14:textId="7366819D" w:rsidR="001E749E" w:rsidRDefault="00E3135D" w:rsidP="001E749E">
      <w:pPr>
        <w:pStyle w:val="Textoindependiente"/>
        <w:spacing w:before="195" w:after="240" w:line="360" w:lineRule="auto"/>
        <w:ind w:left="119" w:right="124"/>
        <w:jc w:val="both"/>
        <w:rPr>
          <w:rFonts w:ascii="Times New Roman" w:hAnsi="Times New Roman" w:cs="Times New Roman"/>
          <w:lang w:val="es-CO"/>
        </w:rPr>
      </w:pPr>
      <w:r>
        <w:rPr>
          <w:rFonts w:ascii="Times New Roman" w:hAnsi="Times New Roman" w:cs="Times New Roman"/>
          <w:lang w:val="es-CO"/>
        </w:rPr>
        <w:t xml:space="preserve">En el marco de la aparición de las redes neuronales profundas como solución para problemas de alta dimensionalidad, los estudios de aprendizaje por refuerzo se volcaron a la utilización de redes neuronales convolucionales como componentes de los agentes </w:t>
      </w:r>
      <w:sdt>
        <w:sdtPr>
          <w:rPr>
            <w:rFonts w:ascii="Times New Roman" w:hAnsi="Times New Roman" w:cs="Times New Roman"/>
            <w:lang w:val="es-CO"/>
          </w:rPr>
          <w:id w:val="-1958322261"/>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Aru17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(Arulkumaran y otros, 2017)</w:t>
          </w:r>
          <w:r>
            <w:rPr>
              <w:rFonts w:ascii="Times New Roman" w:hAnsi="Times New Roman" w:cs="Times New Roman"/>
              <w:lang w:val="es-CO"/>
            </w:rPr>
            <w:fldChar w:fldCharType="end"/>
          </w:r>
        </w:sdtContent>
      </w:sdt>
      <w:r>
        <w:rPr>
          <w:rFonts w:ascii="Times New Roman" w:hAnsi="Times New Roman" w:cs="Times New Roman"/>
          <w:lang w:val="es-CO"/>
        </w:rPr>
        <w:t xml:space="preserve">, y otras soluciones comenzaron a ser planteadas con el objetivo de lograr eficiencias necesarias en este tipo de entornos de grandes dimensiones, la gran mayoría siendo PDM parcialmente observables. En el desarrollo de este trabajo se </w:t>
      </w:r>
      <w:r>
        <w:rPr>
          <w:rFonts w:ascii="Times New Roman" w:hAnsi="Times New Roman" w:cs="Times New Roman"/>
          <w:lang w:val="es-CO"/>
        </w:rPr>
        <w:lastRenderedPageBreak/>
        <w:t>utilizarán tres métodos específicos a describir a continuación y métodos de ensamble que involucran estos métodos.</w:t>
      </w:r>
    </w:p>
    <w:p w14:paraId="77FCCD00" w14:textId="11104C11" w:rsidR="007959A4" w:rsidRPr="007959A4" w:rsidRDefault="00295FFC" w:rsidP="007959A4">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Métodos de</w:t>
      </w:r>
      <w:r w:rsidR="007959A4">
        <w:rPr>
          <w:rFonts w:ascii="Times New Roman" w:hAnsi="Times New Roman" w:cs="Times New Roman"/>
          <w:lang w:val="es-CO"/>
        </w:rPr>
        <w:t xml:space="preserve"> Actor-Cr</w:t>
      </w:r>
      <w:r>
        <w:rPr>
          <w:rFonts w:ascii="Times New Roman" w:hAnsi="Times New Roman" w:cs="Times New Roman"/>
          <w:lang w:val="es-CO"/>
        </w:rPr>
        <w:t>í</w:t>
      </w:r>
      <w:r w:rsidR="007959A4">
        <w:rPr>
          <w:rFonts w:ascii="Times New Roman" w:hAnsi="Times New Roman" w:cs="Times New Roman"/>
          <w:lang w:val="es-CO"/>
        </w:rPr>
        <w:t>tic</w:t>
      </w:r>
      <w:r>
        <w:rPr>
          <w:rFonts w:ascii="Times New Roman" w:hAnsi="Times New Roman" w:cs="Times New Roman"/>
          <w:lang w:val="es-CO"/>
        </w:rPr>
        <w:t>o</w:t>
      </w:r>
    </w:p>
    <w:p w14:paraId="5558E2AF" w14:textId="18C2666E" w:rsidR="00295FFC" w:rsidRDefault="00295FFC" w:rsidP="00C90E8B">
      <w:pPr>
        <w:pStyle w:val="Textoindependiente"/>
        <w:spacing w:before="195" w:line="360" w:lineRule="auto"/>
        <w:ind w:left="480" w:right="124"/>
        <w:jc w:val="both"/>
        <w:rPr>
          <w:rFonts w:ascii="Times New Roman" w:hAnsi="Times New Roman" w:cs="Times New Roman"/>
          <w:lang w:val="es-CO"/>
        </w:rPr>
      </w:pPr>
      <w:r w:rsidRPr="00295FFC">
        <w:rPr>
          <w:rFonts w:ascii="Times New Roman" w:hAnsi="Times New Roman" w:cs="Times New Roman"/>
          <w:lang w:val="es-CO"/>
        </w:rPr>
        <w:t xml:space="preserve">Estos métodos son la combinación de algoritmos comunes de </w:t>
      </w:r>
      <w:r>
        <w:rPr>
          <w:rFonts w:ascii="Times New Roman" w:hAnsi="Times New Roman" w:cs="Times New Roman"/>
          <w:lang w:val="es-CO"/>
        </w:rPr>
        <w:t>Aprendizaje por Refuerzo</w:t>
      </w:r>
      <w:r w:rsidRPr="00295FFC">
        <w:rPr>
          <w:rFonts w:ascii="Times New Roman" w:hAnsi="Times New Roman" w:cs="Times New Roman"/>
          <w:lang w:val="es-CO"/>
        </w:rPr>
        <w:t xml:space="preserve"> basados en políticas (sólo actor) con algoritmos</w:t>
      </w:r>
      <w:r>
        <w:rPr>
          <w:rFonts w:ascii="Times New Roman" w:hAnsi="Times New Roman" w:cs="Times New Roman"/>
          <w:lang w:val="es-CO"/>
        </w:rPr>
        <w:t xml:space="preserve"> basados en la Función de Valor del Estado</w:t>
      </w:r>
      <w:r w:rsidRPr="00295FFC">
        <w:rPr>
          <w:rFonts w:ascii="Times New Roman" w:hAnsi="Times New Roman" w:cs="Times New Roman"/>
          <w:lang w:val="es-CO"/>
        </w:rPr>
        <w:t xml:space="preserve"> (sólo crítico). De este modo, los algoritmos actor-crítico optimizan utilizando la política, pero teniendo en cuenta la función de valor implícita crítico</w:t>
      </w:r>
    </w:p>
    <w:p w14:paraId="0C92D656" w14:textId="5176AA69" w:rsidR="00C82445" w:rsidRDefault="007959A4" w:rsidP="00C90E8B">
      <w:pPr>
        <w:pStyle w:val="Textoindependiente"/>
        <w:spacing w:before="195" w:line="360" w:lineRule="auto"/>
        <w:ind w:left="480" w:right="124"/>
        <w:jc w:val="both"/>
        <w:rPr>
          <w:rFonts w:ascii="Times New Roman" w:hAnsi="Times New Roman" w:cs="Times New Roman"/>
          <w:lang w:val="es-CO"/>
        </w:rPr>
      </w:pPr>
      <w:r>
        <w:rPr>
          <w:rFonts w:ascii="Times New Roman" w:hAnsi="Times New Roman" w:cs="Times New Roman"/>
          <w:lang w:val="es-CO"/>
        </w:rPr>
        <w:t>Como los métodos Actor-Crítico</w:t>
      </w:r>
      <w:r w:rsidR="0042110E">
        <w:rPr>
          <w:rFonts w:ascii="Times New Roman" w:hAnsi="Times New Roman" w:cs="Times New Roman"/>
          <w:lang w:val="es-CO"/>
        </w:rPr>
        <w:t xml:space="preserve"> típicos </w:t>
      </w:r>
      <w:sdt>
        <w:sdtPr>
          <w:rPr>
            <w:rFonts w:ascii="Times New Roman" w:hAnsi="Times New Roman" w:cs="Times New Roman"/>
            <w:lang w:val="es-CO"/>
          </w:rPr>
          <w:id w:val="380376526"/>
          <w:citation/>
        </w:sdtPr>
        <w:sdtContent>
          <w:r w:rsidR="0042110E">
            <w:rPr>
              <w:rFonts w:ascii="Times New Roman" w:hAnsi="Times New Roman" w:cs="Times New Roman"/>
              <w:lang w:val="es-CO"/>
            </w:rPr>
            <w:fldChar w:fldCharType="begin"/>
          </w:r>
          <w:r w:rsidR="0042110E">
            <w:rPr>
              <w:rFonts w:ascii="Times New Roman" w:hAnsi="Times New Roman" w:cs="Times New Roman"/>
              <w:lang w:val="es-CO"/>
            </w:rPr>
            <w:instrText xml:space="preserve"> CITATION Kon99 \l 9226 </w:instrText>
          </w:r>
          <w:r w:rsidR="0042110E">
            <w:rPr>
              <w:rFonts w:ascii="Times New Roman" w:hAnsi="Times New Roman" w:cs="Times New Roman"/>
              <w:lang w:val="es-CO"/>
            </w:rPr>
            <w:fldChar w:fldCharType="separate"/>
          </w:r>
          <w:r w:rsidR="00EE6733" w:rsidRPr="00EE6733">
            <w:rPr>
              <w:rFonts w:ascii="Times New Roman" w:hAnsi="Times New Roman" w:cs="Times New Roman"/>
              <w:noProof/>
              <w:lang w:val="es-CO"/>
            </w:rPr>
            <w:t>(Konda &amp; Tsitsiklis, 1999)</w:t>
          </w:r>
          <w:r w:rsidR="0042110E">
            <w:rPr>
              <w:rFonts w:ascii="Times New Roman" w:hAnsi="Times New Roman" w:cs="Times New Roman"/>
              <w:lang w:val="es-CO"/>
            </w:rPr>
            <w:fldChar w:fldCharType="end"/>
          </w:r>
        </w:sdtContent>
      </w:sdt>
      <w:r>
        <w:rPr>
          <w:rFonts w:ascii="Times New Roman" w:hAnsi="Times New Roman" w:cs="Times New Roman"/>
          <w:lang w:val="es-CO"/>
        </w:rPr>
        <w:t>, A2C</w:t>
      </w:r>
      <w:r w:rsidR="0042110E">
        <w:rPr>
          <w:rFonts w:ascii="Times New Roman" w:hAnsi="Times New Roman" w:cs="Times New Roman"/>
          <w:lang w:val="es-CO"/>
        </w:rPr>
        <w:t xml:space="preserve"> utiliza un agente adicional, el crítico, que se encarga de revisar si la política seguida por el agente que la ejecuta, el actor.</w:t>
      </w:r>
      <w:r w:rsidR="00C82445">
        <w:rPr>
          <w:rFonts w:ascii="Times New Roman" w:hAnsi="Times New Roman" w:cs="Times New Roman"/>
          <w:lang w:val="es-CO"/>
        </w:rPr>
        <w:t xml:space="preserve"> </w:t>
      </w:r>
      <w:r w:rsidR="00123ACA">
        <w:rPr>
          <w:rFonts w:ascii="Times New Roman" w:hAnsi="Times New Roman" w:cs="Times New Roman"/>
          <w:lang w:val="es-CO"/>
        </w:rPr>
        <w:t>Ambos agentes actúan de manera independiente.</w:t>
      </w:r>
    </w:p>
    <w:p w14:paraId="4CF21BB4" w14:textId="035FCB9C" w:rsidR="00E3135D" w:rsidRDefault="00C82445" w:rsidP="00C90E8B">
      <w:pPr>
        <w:pStyle w:val="Textoindependiente"/>
        <w:spacing w:before="195" w:line="360" w:lineRule="auto"/>
        <w:ind w:left="480" w:right="124"/>
        <w:jc w:val="both"/>
        <w:rPr>
          <w:rFonts w:ascii="Times New Roman" w:hAnsi="Times New Roman" w:cs="Times New Roman"/>
          <w:lang w:val="es-CO"/>
        </w:rPr>
      </w:pPr>
      <w:r>
        <w:rPr>
          <w:rFonts w:ascii="Times New Roman" w:hAnsi="Times New Roman" w:cs="Times New Roman"/>
          <w:lang w:val="es-CO"/>
        </w:rPr>
        <w:t xml:space="preserve">Particularmente, un algoritmo de A2C entrega al agente crítico el resultado de la función de ventaja, ecuación (3), </w:t>
      </w:r>
      <w:r w:rsidR="003C3B53">
        <w:rPr>
          <w:rFonts w:ascii="Times New Roman" w:hAnsi="Times New Roman" w:cs="Times New Roman"/>
          <w:lang w:val="es-CO"/>
        </w:rPr>
        <w:t xml:space="preserve">dada por la diferencia entre la función de Valor Estado-Acción, y la función de Valor del Estado </w:t>
      </w:r>
      <w:sdt>
        <w:sdtPr>
          <w:rPr>
            <w:rFonts w:ascii="Times New Roman" w:hAnsi="Times New Roman" w:cs="Times New Roman"/>
            <w:lang w:val="es-CO"/>
          </w:rPr>
          <w:id w:val="1886908654"/>
          <w:citation/>
        </w:sdtPr>
        <w:sdtContent>
          <w:r w:rsidR="003C3B53">
            <w:rPr>
              <w:rFonts w:ascii="Times New Roman" w:hAnsi="Times New Roman" w:cs="Times New Roman"/>
              <w:lang w:val="es-CO"/>
            </w:rPr>
            <w:fldChar w:fldCharType="begin"/>
          </w:r>
          <w:r w:rsidR="003C3B53">
            <w:rPr>
              <w:rFonts w:ascii="Times New Roman" w:hAnsi="Times New Roman" w:cs="Times New Roman"/>
              <w:lang w:val="es-CO"/>
            </w:rPr>
            <w:instrText xml:space="preserve"> CITATION Yan20 \l 9226 </w:instrText>
          </w:r>
          <w:r w:rsidR="003C3B53">
            <w:rPr>
              <w:rFonts w:ascii="Times New Roman" w:hAnsi="Times New Roman" w:cs="Times New Roman"/>
              <w:lang w:val="es-CO"/>
            </w:rPr>
            <w:fldChar w:fldCharType="separate"/>
          </w:r>
          <w:r w:rsidR="00EE6733" w:rsidRPr="00EE6733">
            <w:rPr>
              <w:rFonts w:ascii="Times New Roman" w:hAnsi="Times New Roman" w:cs="Times New Roman"/>
              <w:noProof/>
              <w:lang w:val="es-CO"/>
            </w:rPr>
            <w:t>(Yang y otros, 2020)</w:t>
          </w:r>
          <w:r w:rsidR="003C3B53">
            <w:rPr>
              <w:rFonts w:ascii="Times New Roman" w:hAnsi="Times New Roman" w:cs="Times New Roman"/>
              <w:lang w:val="es-CO"/>
            </w:rPr>
            <w:fldChar w:fldCharType="end"/>
          </w:r>
        </w:sdtContent>
      </w:sdt>
      <w:r w:rsidR="003C3B53">
        <w:rPr>
          <w:rFonts w:ascii="Times New Roman" w:hAnsi="Times New Roman" w:cs="Times New Roman"/>
          <w:lang w:val="es-CO"/>
        </w:rPr>
        <w:t xml:space="preserve">, lo que se interpreta como la ventaja de usar una política </w:t>
      </w:r>
      <w:r w:rsidR="003C3B53" w:rsidRPr="003C3B53">
        <w:rPr>
          <w:rFonts w:ascii="Times New Roman" w:hAnsi="Times New Roman" w:cs="Times New Roman"/>
          <w:b/>
          <w:bCs/>
          <w:lang w:val="es-CO"/>
        </w:rPr>
        <w:t>π</w:t>
      </w:r>
      <w:r w:rsidR="001E749E">
        <w:rPr>
          <w:rFonts w:ascii="Times New Roman" w:hAnsi="Times New Roman" w:cs="Times New Roman"/>
          <w:lang w:val="es-CO"/>
        </w:rPr>
        <w:t xml:space="preserve"> sobre la Función de Valor del Estado por si sola. </w:t>
      </w:r>
    </w:p>
    <w:p w14:paraId="0AEF1751" w14:textId="4812BE1C" w:rsidR="00123ACA" w:rsidRDefault="00123ACA" w:rsidP="00A61A15">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A(a, s)</m:t>
        </m:r>
        <m:r>
          <w:rPr>
            <w:rFonts w:ascii="Cambria Math" w:hAnsi="Cambria Math" w:cs="Arial"/>
            <w:color w:val="000000"/>
            <w:sz w:val="22"/>
            <w:szCs w:val="22"/>
            <w:lang w:val="es-CO"/>
          </w:rPr>
          <m:t>= Q</m:t>
        </m:r>
        <m:d>
          <m:dPr>
            <m:ctrlPr>
              <w:rPr>
                <w:rFonts w:ascii="Cambria Math" w:hAnsi="Cambria Math" w:cs="Arial"/>
                <w:i/>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 V(s)</m:t>
        </m:r>
      </m:oMath>
      <w:r w:rsidRPr="005F22DA">
        <w:rPr>
          <w:rFonts w:ascii="Times New Roman" w:hAnsi="Times New Roman" w:cs="Times New Roman"/>
          <w:lang w:val="es-CO"/>
        </w:rPr>
        <w:t xml:space="preserve"> </w:t>
      </w:r>
      <w:r>
        <w:rPr>
          <w:rFonts w:ascii="Times New Roman" w:hAnsi="Times New Roman" w:cs="Times New Roman"/>
          <w:lang w:val="es-CO"/>
        </w:rPr>
        <w:t xml:space="preserve"> </w:t>
      </w:r>
      <w:r w:rsidRPr="005F22DA">
        <w:rPr>
          <w:rFonts w:ascii="Times New Roman" w:hAnsi="Times New Roman" w:cs="Times New Roman"/>
          <w:lang w:val="es-CO"/>
        </w:rPr>
        <w:tab/>
      </w:r>
      <w:r>
        <w:rPr>
          <w:rFonts w:ascii="Times New Roman" w:hAnsi="Times New Roman" w:cs="Times New Roman"/>
          <w:lang w:val="es-CO"/>
        </w:rPr>
        <w:t xml:space="preserve">  </w:t>
      </w:r>
      <w:r w:rsidRPr="005F22DA">
        <w:rPr>
          <w:rFonts w:ascii="Times New Roman" w:hAnsi="Times New Roman" w:cs="Times New Roman"/>
          <w:lang w:val="es-CO"/>
        </w:rPr>
        <w:tab/>
      </w:r>
      <w:r>
        <w:rPr>
          <w:rFonts w:ascii="Times New Roman" w:hAnsi="Times New Roman" w:cs="Times New Roman"/>
          <w:lang w:val="es-CO"/>
        </w:rPr>
        <w:t xml:space="preserve">                         </w:t>
      </w:r>
      <w:r w:rsidRPr="00C33478">
        <w:rPr>
          <w:rFonts w:ascii="Times New Roman" w:hAnsi="Times New Roman" w:cs="Times New Roman"/>
          <w:lang w:val="es-CO"/>
        </w:rPr>
        <w:t>(</w:t>
      </w:r>
      <w:r>
        <w:rPr>
          <w:rFonts w:ascii="Times New Roman" w:hAnsi="Times New Roman" w:cs="Times New Roman"/>
          <w:lang w:val="es-CO"/>
        </w:rPr>
        <w:t>3</w:t>
      </w:r>
      <w:r w:rsidRPr="00C33478">
        <w:rPr>
          <w:rFonts w:ascii="Times New Roman" w:hAnsi="Times New Roman" w:cs="Times New Roman"/>
          <w:lang w:val="es-CO"/>
        </w:rPr>
        <w:t>)</w:t>
      </w:r>
    </w:p>
    <w:p w14:paraId="684049A8" w14:textId="77777777" w:rsidR="001E749E" w:rsidRDefault="001E749E" w:rsidP="00A61A15">
      <w:pPr>
        <w:pStyle w:val="Textoindependiente"/>
        <w:spacing w:before="7" w:line="360" w:lineRule="auto"/>
        <w:jc w:val="right"/>
        <w:rPr>
          <w:rFonts w:ascii="Times New Roman" w:hAnsi="Times New Roman" w:cs="Times New Roman"/>
          <w:lang w:val="es-CO"/>
        </w:rPr>
      </w:pPr>
    </w:p>
    <w:p w14:paraId="08320E36" w14:textId="71567FF7" w:rsidR="00E3135D" w:rsidRPr="00295FFC" w:rsidRDefault="00295FFC" w:rsidP="00E3135D">
      <w:pPr>
        <w:pStyle w:val="Textoindependiente"/>
        <w:numPr>
          <w:ilvl w:val="0"/>
          <w:numId w:val="16"/>
        </w:numPr>
        <w:spacing w:before="195" w:after="240" w:line="360" w:lineRule="auto"/>
        <w:ind w:right="124"/>
        <w:jc w:val="both"/>
        <w:rPr>
          <w:rFonts w:ascii="Times New Roman" w:hAnsi="Times New Roman" w:cs="Times New Roman"/>
          <w:lang w:val="es-CO"/>
        </w:rPr>
      </w:pPr>
      <w:r w:rsidRPr="00295FFC">
        <w:rPr>
          <w:rFonts w:ascii="Times New Roman" w:hAnsi="Times New Roman" w:cs="Times New Roman"/>
          <w:lang w:val="es-CO"/>
        </w:rPr>
        <w:t>Métodos de Gradiente de P</w:t>
      </w:r>
      <w:r>
        <w:rPr>
          <w:rFonts w:ascii="Times New Roman" w:hAnsi="Times New Roman" w:cs="Times New Roman"/>
          <w:lang w:val="es-CO"/>
        </w:rPr>
        <w:t xml:space="preserve">olítica Determinístico: </w:t>
      </w:r>
    </w:p>
    <w:p w14:paraId="6738B0E9" w14:textId="49684497" w:rsidR="00357BDC" w:rsidRPr="00D833B1" w:rsidRDefault="00357BDC" w:rsidP="00C90E8B">
      <w:pPr>
        <w:pStyle w:val="Textoindependiente"/>
        <w:spacing w:before="195" w:line="360" w:lineRule="auto"/>
        <w:ind w:left="480" w:right="124"/>
        <w:jc w:val="both"/>
        <w:rPr>
          <w:rFonts w:ascii="Times New Roman" w:hAnsi="Times New Roman" w:cs="Times New Roman"/>
          <w:lang w:val="es-CO"/>
        </w:rPr>
      </w:pPr>
      <w:r w:rsidRPr="00357BDC">
        <w:rPr>
          <w:rFonts w:ascii="Times New Roman" w:hAnsi="Times New Roman" w:cs="Times New Roman"/>
          <w:lang w:val="es-CO"/>
        </w:rPr>
        <w:t>Los algoritmos de gradiente d</w:t>
      </w:r>
      <w:r>
        <w:rPr>
          <w:rFonts w:ascii="Times New Roman" w:hAnsi="Times New Roman" w:cs="Times New Roman"/>
          <w:lang w:val="es-CO"/>
        </w:rPr>
        <w:t xml:space="preserve">e política son ampliamente utilizados en aprendizaje por refuerzo para problemas en donde las acciones que puede tomar el agente actor se pueden describir con una función de probabilidad continua. A partir de allí, estos algoritmos mapean la función </w:t>
      </w:r>
      <m:oMath>
        <m:r>
          <w:rPr>
            <w:rFonts w:ascii="Cambria Math" w:hAnsi="Cambria Math" w:cs="Arial"/>
            <w:color w:val="000000"/>
            <w:sz w:val="22"/>
            <w:szCs w:val="22"/>
            <w:lang w:val="es-CO"/>
          </w:rPr>
          <m:t>Q(a,s)</m:t>
        </m:r>
      </m:oMath>
      <w:r>
        <w:rPr>
          <w:rFonts w:ascii="Times New Roman" w:hAnsi="Times New Roman" w:cs="Times New Roman"/>
          <w:color w:val="000000"/>
          <w:sz w:val="22"/>
          <w:szCs w:val="22"/>
          <w:lang w:val="es-CO"/>
        </w:rPr>
        <w:t xml:space="preserve">, y a través de la optimización con gradiente, buscan </w:t>
      </w:r>
      <w:r w:rsidRPr="00D833B1">
        <w:rPr>
          <w:rFonts w:ascii="Times New Roman" w:hAnsi="Times New Roman" w:cs="Times New Roman"/>
          <w:lang w:val="es-CO"/>
        </w:rPr>
        <w:t xml:space="preserve">minimizar el error total o maximizar la recompensa esperada </w:t>
      </w:r>
      <w:sdt>
        <w:sdtPr>
          <w:rPr>
            <w:rFonts w:ascii="Times New Roman" w:hAnsi="Times New Roman" w:cs="Times New Roman"/>
            <w:lang w:val="es-CO"/>
          </w:rPr>
          <w:id w:val="1099301179"/>
          <w:citation/>
        </w:sdtPr>
        <w:sdtContent>
          <w:r w:rsidRPr="00D833B1">
            <w:rPr>
              <w:rFonts w:ascii="Times New Roman" w:hAnsi="Times New Roman" w:cs="Times New Roman"/>
              <w:lang w:val="es-CO"/>
            </w:rPr>
            <w:fldChar w:fldCharType="begin"/>
          </w:r>
          <w:r w:rsidRPr="00D833B1">
            <w:rPr>
              <w:rFonts w:ascii="Times New Roman" w:hAnsi="Times New Roman" w:cs="Times New Roman"/>
              <w:lang w:val="es-CO"/>
            </w:rPr>
            <w:instrText xml:space="preserve"> CITATION Sil14 \l 9226 </w:instrText>
          </w:r>
          <w:r w:rsidRPr="00D833B1">
            <w:rPr>
              <w:rFonts w:ascii="Times New Roman" w:hAnsi="Times New Roman" w:cs="Times New Roman"/>
              <w:lang w:val="es-CO"/>
            </w:rPr>
            <w:fldChar w:fldCharType="separate"/>
          </w:r>
          <w:r w:rsidR="00EE6733" w:rsidRPr="00EE6733">
            <w:rPr>
              <w:rFonts w:ascii="Times New Roman" w:hAnsi="Times New Roman" w:cs="Times New Roman"/>
              <w:noProof/>
              <w:lang w:val="es-CO"/>
            </w:rPr>
            <w:t>(Silver y otros, 2014)</w:t>
          </w:r>
          <w:r w:rsidRPr="00D833B1">
            <w:rPr>
              <w:rFonts w:ascii="Times New Roman" w:hAnsi="Times New Roman" w:cs="Times New Roman"/>
              <w:lang w:val="es-CO"/>
            </w:rPr>
            <w:fldChar w:fldCharType="end"/>
          </w:r>
        </w:sdtContent>
      </w:sdt>
      <w:r w:rsidR="00E33E9C" w:rsidRPr="00D833B1">
        <w:rPr>
          <w:rFonts w:ascii="Times New Roman" w:hAnsi="Times New Roman" w:cs="Times New Roman"/>
          <w:lang w:val="es-CO"/>
        </w:rPr>
        <w:t xml:space="preserve">. </w:t>
      </w:r>
    </w:p>
    <w:p w14:paraId="38DF7B15" w14:textId="1ED48ECC" w:rsidR="00E33E9C" w:rsidRPr="00D833B1" w:rsidRDefault="00E33E9C" w:rsidP="00C90E8B">
      <w:pPr>
        <w:pStyle w:val="Textoindependiente"/>
        <w:spacing w:before="195" w:line="360" w:lineRule="auto"/>
        <w:ind w:left="480" w:right="124"/>
        <w:jc w:val="both"/>
        <w:rPr>
          <w:rFonts w:ascii="Times New Roman" w:hAnsi="Times New Roman" w:cs="Times New Roman"/>
          <w:lang w:val="es-CO"/>
        </w:rPr>
      </w:pPr>
      <w:r w:rsidRPr="00D833B1">
        <w:rPr>
          <w:rFonts w:ascii="Times New Roman" w:hAnsi="Times New Roman" w:cs="Times New Roman"/>
          <w:lang w:val="es-CO"/>
        </w:rPr>
        <w:t xml:space="preserve">DDPG, es un algoritmo de gradiente de política que no utiliza funciones de probabilidad sobre variables continuas. En cambio, </w:t>
      </w:r>
      <w:r w:rsidR="003E4648" w:rsidRPr="00D833B1">
        <w:rPr>
          <w:rFonts w:ascii="Times New Roman" w:hAnsi="Times New Roman" w:cs="Times New Roman"/>
          <w:lang w:val="es-CO"/>
        </w:rPr>
        <w:t>también permite</w:t>
      </w:r>
      <w:r w:rsidRPr="00D833B1">
        <w:rPr>
          <w:rFonts w:ascii="Times New Roman" w:hAnsi="Times New Roman" w:cs="Times New Roman"/>
          <w:lang w:val="es-CO"/>
        </w:rPr>
        <w:t xml:space="preserve"> optimizar el gradiente</w:t>
      </w:r>
      <w:r w:rsidR="001D453E" w:rsidRPr="00D833B1">
        <w:rPr>
          <w:rFonts w:ascii="Times New Roman" w:hAnsi="Times New Roman" w:cs="Times New Roman"/>
          <w:lang w:val="es-CO"/>
        </w:rPr>
        <w:t xml:space="preserve"> de política, ecuación (4), </w:t>
      </w:r>
      <w:r w:rsidRPr="00D833B1">
        <w:rPr>
          <w:rFonts w:ascii="Times New Roman" w:hAnsi="Times New Roman" w:cs="Times New Roman"/>
          <w:lang w:val="es-CO"/>
        </w:rPr>
        <w:t xml:space="preserve"> teniendo en cuenta un número de acciones posibles finitas y determinísticas</w:t>
      </w:r>
      <w:r w:rsidR="001D453E" w:rsidRPr="00D833B1">
        <w:rPr>
          <w:rFonts w:ascii="Times New Roman" w:hAnsi="Times New Roman" w:cs="Times New Roman"/>
          <w:lang w:val="es-CO"/>
        </w:rPr>
        <w:t xml:space="preserve"> para una función objetivo de retorno J, ecuación (5) </w:t>
      </w:r>
      <w:sdt>
        <w:sdtPr>
          <w:rPr>
            <w:rFonts w:ascii="Times New Roman" w:hAnsi="Times New Roman" w:cs="Times New Roman"/>
            <w:lang w:val="es-CO"/>
          </w:rPr>
          <w:id w:val="2005089864"/>
          <w:citation/>
        </w:sdtPr>
        <w:sdtContent>
          <w:r w:rsidR="00F3429E" w:rsidRPr="00D833B1">
            <w:rPr>
              <w:rFonts w:ascii="Times New Roman" w:hAnsi="Times New Roman" w:cs="Times New Roman"/>
              <w:lang w:val="es-CO"/>
            </w:rPr>
            <w:fldChar w:fldCharType="begin"/>
          </w:r>
          <w:r w:rsidR="00F3429E" w:rsidRPr="00D833B1">
            <w:rPr>
              <w:rFonts w:ascii="Times New Roman" w:hAnsi="Times New Roman" w:cs="Times New Roman"/>
              <w:lang w:val="es-CO"/>
            </w:rPr>
            <w:instrText xml:space="preserve"> CITATION LiS19 \l 9226 </w:instrText>
          </w:r>
          <w:r w:rsidR="00F3429E" w:rsidRPr="00D833B1">
            <w:rPr>
              <w:rFonts w:ascii="Times New Roman" w:hAnsi="Times New Roman" w:cs="Times New Roman"/>
              <w:lang w:val="es-CO"/>
            </w:rPr>
            <w:fldChar w:fldCharType="separate"/>
          </w:r>
          <w:r w:rsidR="00EE6733" w:rsidRPr="00EE6733">
            <w:rPr>
              <w:rFonts w:ascii="Times New Roman" w:hAnsi="Times New Roman" w:cs="Times New Roman"/>
              <w:noProof/>
              <w:lang w:val="es-CO"/>
            </w:rPr>
            <w:t>(Li y otros, 2019)</w:t>
          </w:r>
          <w:r w:rsidR="00F3429E" w:rsidRPr="00D833B1">
            <w:rPr>
              <w:rFonts w:ascii="Times New Roman" w:hAnsi="Times New Roman" w:cs="Times New Roman"/>
              <w:lang w:val="es-CO"/>
            </w:rPr>
            <w:fldChar w:fldCharType="end"/>
          </w:r>
        </w:sdtContent>
      </w:sdt>
      <w:r w:rsidR="00016703" w:rsidRPr="00D833B1">
        <w:rPr>
          <w:rFonts w:ascii="Times New Roman" w:hAnsi="Times New Roman" w:cs="Times New Roman"/>
          <w:lang w:val="es-CO"/>
        </w:rPr>
        <w:t xml:space="preserve">, lo que representa una ventaja, específicamente, para los problemas </w:t>
      </w:r>
      <w:r w:rsidR="00016703" w:rsidRPr="00D833B1">
        <w:rPr>
          <w:rFonts w:ascii="Times New Roman" w:hAnsi="Times New Roman" w:cs="Times New Roman"/>
          <w:lang w:val="es-CO"/>
        </w:rPr>
        <w:lastRenderedPageBreak/>
        <w:t>relacionados con trading, debido a que las acciones que el agente actor puede tomar cumplen esa condición determinística: Compra, venta, mantener la posición,</w:t>
      </w:r>
      <w:r w:rsidRPr="00D833B1">
        <w:rPr>
          <w:rFonts w:ascii="Times New Roman" w:hAnsi="Times New Roman" w:cs="Times New Roman"/>
          <w:lang w:val="es-CO"/>
        </w:rPr>
        <w:t xml:space="preserve"> </w:t>
      </w:r>
      <w:r w:rsidR="00016703" w:rsidRPr="00D833B1">
        <w:rPr>
          <w:rFonts w:ascii="Times New Roman" w:hAnsi="Times New Roman" w:cs="Times New Roman"/>
          <w:lang w:val="es-CO"/>
        </w:rPr>
        <w:t xml:space="preserve">entre otras que puedan plantearse </w:t>
      </w:r>
      <w:sdt>
        <w:sdtPr>
          <w:rPr>
            <w:rFonts w:ascii="Times New Roman" w:hAnsi="Times New Roman" w:cs="Times New Roman"/>
            <w:lang w:val="es-CO"/>
          </w:rPr>
          <w:id w:val="543867827"/>
          <w:citation/>
        </w:sdtPr>
        <w:sdtContent>
          <w:r w:rsidR="000D6FB2" w:rsidRPr="00D833B1">
            <w:rPr>
              <w:rFonts w:ascii="Times New Roman" w:hAnsi="Times New Roman" w:cs="Times New Roman"/>
              <w:lang w:val="es-CO"/>
            </w:rPr>
            <w:fldChar w:fldCharType="begin"/>
          </w:r>
          <w:r w:rsidR="000D6FB2" w:rsidRPr="00D833B1">
            <w:rPr>
              <w:rFonts w:ascii="Times New Roman" w:hAnsi="Times New Roman" w:cs="Times New Roman"/>
              <w:lang w:val="es-CO"/>
            </w:rPr>
            <w:instrText xml:space="preserve"> CITATION Yan20 \l 9226 </w:instrText>
          </w:r>
          <w:r w:rsidR="000D6FB2" w:rsidRPr="00D833B1">
            <w:rPr>
              <w:rFonts w:ascii="Times New Roman" w:hAnsi="Times New Roman" w:cs="Times New Roman"/>
              <w:lang w:val="es-CO"/>
            </w:rPr>
            <w:fldChar w:fldCharType="separate"/>
          </w:r>
          <w:r w:rsidR="00EE6733" w:rsidRPr="00EE6733">
            <w:rPr>
              <w:rFonts w:ascii="Times New Roman" w:hAnsi="Times New Roman" w:cs="Times New Roman"/>
              <w:noProof/>
              <w:lang w:val="es-CO"/>
            </w:rPr>
            <w:t>(Yang y otros, 2020)</w:t>
          </w:r>
          <w:r w:rsidR="000D6FB2" w:rsidRPr="00D833B1">
            <w:rPr>
              <w:rFonts w:ascii="Times New Roman" w:hAnsi="Times New Roman" w:cs="Times New Roman"/>
              <w:lang w:val="es-CO"/>
            </w:rPr>
            <w:fldChar w:fldCharType="end"/>
          </w:r>
        </w:sdtContent>
      </w:sdt>
      <w:r w:rsidR="000D6FB2" w:rsidRPr="00D833B1">
        <w:rPr>
          <w:rFonts w:ascii="Times New Roman" w:hAnsi="Times New Roman" w:cs="Times New Roman"/>
          <w:lang w:val="es-CO"/>
        </w:rPr>
        <w:t>.</w:t>
      </w:r>
    </w:p>
    <w:p w14:paraId="2366665E" w14:textId="02F62F39" w:rsidR="001E749E" w:rsidRDefault="00295FFC" w:rsidP="00D833B1">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Métodos Basados en Regiones de Confianza:</w:t>
      </w:r>
    </w:p>
    <w:p w14:paraId="3F5BF9F9" w14:textId="44DDC566" w:rsidR="00295FFC" w:rsidRPr="00F42E28" w:rsidRDefault="00295FFC" w:rsidP="00C90E8B">
      <w:pPr>
        <w:pStyle w:val="Textoindependiente"/>
        <w:spacing w:before="195" w:line="360" w:lineRule="auto"/>
        <w:ind w:left="480" w:right="124"/>
        <w:jc w:val="both"/>
        <w:rPr>
          <w:rFonts w:ascii="Times New Roman" w:hAnsi="Times New Roman" w:cs="Times New Roman"/>
          <w:lang w:val="es-CO"/>
        </w:rPr>
      </w:pPr>
      <w:r w:rsidRPr="00295FFC">
        <w:rPr>
          <w:rFonts w:ascii="Times New Roman" w:hAnsi="Times New Roman" w:cs="Times New Roman"/>
          <w:lang w:val="es-CO"/>
        </w:rPr>
        <w:t xml:space="preserve">Mientras se entrena un algoritmo </w:t>
      </w:r>
      <w:r>
        <w:rPr>
          <w:rFonts w:ascii="Times New Roman" w:hAnsi="Times New Roman" w:cs="Times New Roman"/>
          <w:lang w:val="es-CO"/>
        </w:rPr>
        <w:t>Aprendizaje automático</w:t>
      </w:r>
      <w:r w:rsidRPr="00295FFC">
        <w:rPr>
          <w:rFonts w:ascii="Times New Roman" w:hAnsi="Times New Roman" w:cs="Times New Roman"/>
          <w:lang w:val="es-CO"/>
        </w:rPr>
        <w:t xml:space="preserve">, podrían existir </w:t>
      </w:r>
      <w:r>
        <w:rPr>
          <w:rFonts w:ascii="Times New Roman" w:hAnsi="Times New Roman" w:cs="Times New Roman"/>
          <w:lang w:val="es-CO"/>
        </w:rPr>
        <w:t>iteraciones</w:t>
      </w:r>
      <w:r w:rsidRPr="00295FFC">
        <w:rPr>
          <w:rFonts w:ascii="Times New Roman" w:hAnsi="Times New Roman" w:cs="Times New Roman"/>
          <w:lang w:val="es-CO"/>
        </w:rPr>
        <w:t xml:space="preserve"> de diferente longitud para los conjuntos de datos de entrenamiento en los que la política de cada </w:t>
      </w:r>
      <w:r>
        <w:rPr>
          <w:rFonts w:ascii="Times New Roman" w:hAnsi="Times New Roman" w:cs="Times New Roman"/>
          <w:lang w:val="es-CO"/>
        </w:rPr>
        <w:t>iteración</w:t>
      </w:r>
      <w:r w:rsidRPr="00295FFC">
        <w:rPr>
          <w:rFonts w:ascii="Times New Roman" w:hAnsi="Times New Roman" w:cs="Times New Roman"/>
          <w:lang w:val="es-CO"/>
        </w:rPr>
        <w:t xml:space="preserve"> podría ser diferente</w:t>
      </w:r>
      <w:r>
        <w:rPr>
          <w:rFonts w:ascii="Times New Roman" w:hAnsi="Times New Roman" w:cs="Times New Roman"/>
          <w:lang w:val="es-CO"/>
        </w:rPr>
        <w:t xml:space="preserve"> </w:t>
      </w:r>
      <w:r w:rsidRPr="00295FFC">
        <w:rPr>
          <w:rFonts w:ascii="Times New Roman" w:hAnsi="Times New Roman" w:cs="Times New Roman"/>
          <w:lang w:val="es-CO"/>
        </w:rPr>
        <w:t>de otr</w:t>
      </w:r>
      <w:r>
        <w:rPr>
          <w:rFonts w:ascii="Times New Roman" w:hAnsi="Times New Roman" w:cs="Times New Roman"/>
          <w:lang w:val="es-CO"/>
        </w:rPr>
        <w:t>a</w:t>
      </w:r>
      <w:r w:rsidRPr="00295FFC">
        <w:rPr>
          <w:rFonts w:ascii="Times New Roman" w:hAnsi="Times New Roman" w:cs="Times New Roman"/>
          <w:lang w:val="es-CO"/>
        </w:rPr>
        <w:t xml:space="preserve"> </w:t>
      </w:r>
      <w:r>
        <w:rPr>
          <w:rFonts w:ascii="Times New Roman" w:hAnsi="Times New Roman" w:cs="Times New Roman"/>
          <w:lang w:val="es-CO"/>
        </w:rPr>
        <w:t>iteración</w:t>
      </w:r>
      <w:r w:rsidRPr="00295FFC">
        <w:rPr>
          <w:rFonts w:ascii="Times New Roman" w:hAnsi="Times New Roman" w:cs="Times New Roman"/>
          <w:lang w:val="es-CO"/>
        </w:rPr>
        <w:t>.</w:t>
      </w:r>
      <w:r>
        <w:rPr>
          <w:rFonts w:ascii="Times New Roman" w:hAnsi="Times New Roman" w:cs="Times New Roman"/>
          <w:lang w:val="es-CO"/>
        </w:rPr>
        <w:t xml:space="preserve"> </w:t>
      </w:r>
      <w:r w:rsidRPr="00295FFC">
        <w:rPr>
          <w:rFonts w:ascii="Times New Roman" w:hAnsi="Times New Roman" w:cs="Times New Roman"/>
          <w:lang w:val="es-CO"/>
        </w:rPr>
        <w:t>La longitud óptima de l</w:t>
      </w:r>
      <w:r>
        <w:rPr>
          <w:rFonts w:ascii="Times New Roman" w:hAnsi="Times New Roman" w:cs="Times New Roman"/>
          <w:lang w:val="es-CO"/>
        </w:rPr>
        <w:t>a</w:t>
      </w:r>
      <w:r w:rsidRPr="00295FFC">
        <w:rPr>
          <w:rFonts w:ascii="Times New Roman" w:hAnsi="Times New Roman" w:cs="Times New Roman"/>
          <w:lang w:val="es-CO"/>
        </w:rPr>
        <w:t xml:space="preserve">s </w:t>
      </w:r>
      <w:r>
        <w:rPr>
          <w:rFonts w:ascii="Times New Roman" w:hAnsi="Times New Roman" w:cs="Times New Roman"/>
          <w:lang w:val="es-CO"/>
        </w:rPr>
        <w:t xml:space="preserve">iteraciones </w:t>
      </w:r>
      <w:r w:rsidRPr="00295FFC">
        <w:rPr>
          <w:rFonts w:ascii="Times New Roman" w:hAnsi="Times New Roman" w:cs="Times New Roman"/>
          <w:lang w:val="es-CO"/>
        </w:rPr>
        <w:t xml:space="preserve">es aquella en la que las políticas </w:t>
      </w:r>
      <w:r>
        <w:rPr>
          <w:rFonts w:ascii="Times New Roman" w:hAnsi="Times New Roman" w:cs="Times New Roman"/>
          <w:lang w:val="es-CO"/>
        </w:rPr>
        <w:t>convergen o tienen bastante similitud entre</w:t>
      </w:r>
      <w:r w:rsidRPr="00295FFC">
        <w:rPr>
          <w:rFonts w:ascii="Times New Roman" w:hAnsi="Times New Roman" w:cs="Times New Roman"/>
          <w:lang w:val="es-CO"/>
        </w:rPr>
        <w:t xml:space="preserve"> un</w:t>
      </w:r>
      <w:r>
        <w:rPr>
          <w:rFonts w:ascii="Times New Roman" w:hAnsi="Times New Roman" w:cs="Times New Roman"/>
          <w:lang w:val="es-CO"/>
        </w:rPr>
        <w:t>a</w:t>
      </w:r>
      <w:r w:rsidRPr="00295FFC">
        <w:rPr>
          <w:rFonts w:ascii="Times New Roman" w:hAnsi="Times New Roman" w:cs="Times New Roman"/>
          <w:lang w:val="es-CO"/>
        </w:rPr>
        <w:t xml:space="preserve"> </w:t>
      </w:r>
      <w:r>
        <w:rPr>
          <w:rFonts w:ascii="Times New Roman" w:hAnsi="Times New Roman" w:cs="Times New Roman"/>
          <w:lang w:val="es-CO"/>
        </w:rPr>
        <w:t xml:space="preserve">iteración </w:t>
      </w:r>
      <w:r w:rsidRPr="00295FFC">
        <w:rPr>
          <w:rFonts w:ascii="Times New Roman" w:hAnsi="Times New Roman" w:cs="Times New Roman"/>
          <w:lang w:val="es-CO"/>
        </w:rPr>
        <w:t>y otr</w:t>
      </w:r>
      <w:r>
        <w:rPr>
          <w:rFonts w:ascii="Times New Roman" w:hAnsi="Times New Roman" w:cs="Times New Roman"/>
          <w:lang w:val="es-CO"/>
        </w:rPr>
        <w:t>a</w:t>
      </w:r>
      <w:r w:rsidRPr="00295FFC">
        <w:rPr>
          <w:rFonts w:ascii="Times New Roman" w:hAnsi="Times New Roman" w:cs="Times New Roman"/>
          <w:lang w:val="es-CO"/>
        </w:rPr>
        <w:t>. Los métodos basados en regiones de confianza</w:t>
      </w:r>
      <w:r>
        <w:rPr>
          <w:rFonts w:ascii="Times New Roman" w:hAnsi="Times New Roman" w:cs="Times New Roman"/>
          <w:lang w:val="es-CO"/>
        </w:rPr>
        <w:t xml:space="preserve"> buscan m</w:t>
      </w:r>
      <w:r w:rsidRPr="00295FFC">
        <w:rPr>
          <w:rFonts w:ascii="Times New Roman" w:hAnsi="Times New Roman" w:cs="Times New Roman"/>
          <w:lang w:val="es-CO"/>
        </w:rPr>
        <w:t>ejorar la estabilidad del entrenamiento entre pasos, de forma que las políticas entre un paso y otro no diverjan mucho</w:t>
      </w:r>
      <w:r>
        <w:rPr>
          <w:rFonts w:ascii="Times New Roman" w:hAnsi="Times New Roman" w:cs="Times New Roman"/>
          <w:lang w:val="es-CO"/>
        </w:rPr>
        <w:t xml:space="preserve"> </w:t>
      </w:r>
      <w:sdt>
        <w:sdtPr>
          <w:rPr>
            <w:rFonts w:ascii="Times New Roman" w:hAnsi="Times New Roman" w:cs="Times New Roman"/>
            <w:lang w:val="es-CO"/>
          </w:rPr>
          <w:id w:val="1322843628"/>
          <w:citation/>
        </w:sdtPr>
        <w:sdtContent>
          <w:r w:rsidR="00D833B1">
            <w:rPr>
              <w:rFonts w:ascii="Times New Roman" w:hAnsi="Times New Roman" w:cs="Times New Roman"/>
              <w:lang w:val="es-CO"/>
            </w:rPr>
            <w:fldChar w:fldCharType="begin"/>
          </w:r>
          <w:r w:rsidR="00D833B1">
            <w:rPr>
              <w:rFonts w:ascii="Times New Roman" w:hAnsi="Times New Roman" w:cs="Times New Roman"/>
              <w:lang w:val="es-CO"/>
            </w:rPr>
            <w:instrText xml:space="preserve"> CITATION Sch15 \l 9226 </w:instrText>
          </w:r>
          <w:r w:rsidR="00D833B1">
            <w:rPr>
              <w:rFonts w:ascii="Times New Roman" w:hAnsi="Times New Roman" w:cs="Times New Roman"/>
              <w:lang w:val="es-CO"/>
            </w:rPr>
            <w:fldChar w:fldCharType="separate"/>
          </w:r>
          <w:r w:rsidR="00EE6733" w:rsidRPr="00EE6733">
            <w:rPr>
              <w:rFonts w:ascii="Times New Roman" w:hAnsi="Times New Roman" w:cs="Times New Roman"/>
              <w:noProof/>
              <w:lang w:val="es-CO"/>
            </w:rPr>
            <w:t>(Schulman y otros, 2015)</w:t>
          </w:r>
          <w:r w:rsidR="00D833B1">
            <w:rPr>
              <w:rFonts w:ascii="Times New Roman" w:hAnsi="Times New Roman" w:cs="Times New Roman"/>
              <w:lang w:val="es-CO"/>
            </w:rPr>
            <w:fldChar w:fldCharType="end"/>
          </w:r>
        </w:sdtContent>
      </w:sdt>
      <w:r>
        <w:rPr>
          <w:rFonts w:ascii="Times New Roman" w:hAnsi="Times New Roman" w:cs="Times New Roman"/>
          <w:lang w:val="es-CO"/>
        </w:rPr>
        <w:t>.</w:t>
      </w:r>
    </w:p>
    <w:p w14:paraId="71A40303" w14:textId="137DF5D1" w:rsidR="001E749E" w:rsidRPr="00D833B1" w:rsidRDefault="00F42E28" w:rsidP="00357BDC">
      <w:pPr>
        <w:pStyle w:val="Textoindependiente"/>
        <w:spacing w:before="195" w:after="240" w:line="360" w:lineRule="auto"/>
        <w:ind w:left="480" w:right="124"/>
        <w:jc w:val="both"/>
        <w:rPr>
          <w:rFonts w:ascii="Times New Roman" w:hAnsi="Times New Roman" w:cs="Times New Roman"/>
          <w:lang w:val="es-CO"/>
        </w:rPr>
      </w:pPr>
      <w:r w:rsidRPr="00D833B1">
        <w:rPr>
          <w:rFonts w:ascii="Times New Roman" w:hAnsi="Times New Roman" w:cs="Times New Roman"/>
          <w:lang w:val="es-CO"/>
        </w:rPr>
        <w:t xml:space="preserve">Los algoritmos PPO, descritos en </w:t>
      </w:r>
      <w:sdt>
        <w:sdtPr>
          <w:rPr>
            <w:rFonts w:ascii="Times New Roman" w:hAnsi="Times New Roman" w:cs="Times New Roman"/>
            <w:lang w:val="es-CO"/>
          </w:rPr>
          <w:id w:val="-245583143"/>
          <w:citation/>
        </w:sdtPr>
        <w:sdtContent>
          <w:r w:rsidRPr="00D833B1">
            <w:rPr>
              <w:rFonts w:ascii="Times New Roman" w:hAnsi="Times New Roman" w:cs="Times New Roman"/>
              <w:lang w:val="es-CO"/>
            </w:rPr>
            <w:fldChar w:fldCharType="begin"/>
          </w:r>
          <w:r w:rsidRPr="00D833B1">
            <w:rPr>
              <w:rFonts w:ascii="Times New Roman" w:hAnsi="Times New Roman" w:cs="Times New Roman"/>
              <w:lang w:val="es-CO"/>
            </w:rPr>
            <w:instrText xml:space="preserve"> CITATION Sch171 \l 9226 </w:instrText>
          </w:r>
          <w:r w:rsidRPr="00D833B1">
            <w:rPr>
              <w:rFonts w:ascii="Times New Roman" w:hAnsi="Times New Roman" w:cs="Times New Roman"/>
              <w:lang w:val="es-CO"/>
            </w:rPr>
            <w:fldChar w:fldCharType="separate"/>
          </w:r>
          <w:r w:rsidR="00EE6733" w:rsidRPr="00EE6733">
            <w:rPr>
              <w:rFonts w:ascii="Times New Roman" w:hAnsi="Times New Roman" w:cs="Times New Roman"/>
              <w:noProof/>
              <w:lang w:val="es-CO"/>
            </w:rPr>
            <w:t>(Schulman y otros, 2017)</w:t>
          </w:r>
          <w:r w:rsidRPr="00D833B1">
            <w:rPr>
              <w:rFonts w:ascii="Times New Roman" w:hAnsi="Times New Roman" w:cs="Times New Roman"/>
              <w:lang w:val="es-CO"/>
            </w:rPr>
            <w:fldChar w:fldCharType="end"/>
          </w:r>
        </w:sdtContent>
      </w:sdt>
      <w:r w:rsidRPr="00D833B1">
        <w:rPr>
          <w:rFonts w:ascii="Times New Roman" w:hAnsi="Times New Roman" w:cs="Times New Roman"/>
          <w:lang w:val="es-CO"/>
        </w:rPr>
        <w:t xml:space="preserve"> son algoritmos de </w:t>
      </w:r>
      <w:r w:rsidR="00FA488C" w:rsidRPr="00D833B1">
        <w:rPr>
          <w:rFonts w:ascii="Times New Roman" w:hAnsi="Times New Roman" w:cs="Times New Roman"/>
          <w:lang w:val="es-CO"/>
        </w:rPr>
        <w:t xml:space="preserve">gradiente de política </w:t>
      </w:r>
      <w:r w:rsidR="00F71B6F" w:rsidRPr="00D833B1">
        <w:rPr>
          <w:rFonts w:ascii="Times New Roman" w:hAnsi="Times New Roman" w:cs="Times New Roman"/>
          <w:lang w:val="es-CO"/>
        </w:rPr>
        <w:t>y basados</w:t>
      </w:r>
      <w:r w:rsidR="00DC6F0F">
        <w:rPr>
          <w:rFonts w:ascii="Times New Roman" w:hAnsi="Times New Roman" w:cs="Times New Roman"/>
          <w:lang w:val="es-CO"/>
        </w:rPr>
        <w:t xml:space="preserve"> en regiones de confianza</w:t>
      </w:r>
      <w:r w:rsidR="00F71B6F" w:rsidRPr="00D833B1">
        <w:rPr>
          <w:rFonts w:ascii="Times New Roman" w:hAnsi="Times New Roman" w:cs="Times New Roman"/>
          <w:lang w:val="es-CO"/>
        </w:rPr>
        <w:t xml:space="preserve"> </w:t>
      </w:r>
      <w:r w:rsidR="00916A40" w:rsidRPr="00D833B1">
        <w:rPr>
          <w:rFonts w:ascii="Times New Roman" w:hAnsi="Times New Roman" w:cs="Times New Roman"/>
          <w:lang w:val="es-CO"/>
        </w:rPr>
        <w:t xml:space="preserve">que buscan mantener controlada la actualización de la política a través del tiempo, es decir, en cada iteración, de manera que una nueva política en un estado específico no sea sustancialmente diferente a la política de la iteración pasada, logrando una mejor estabilidad en la función objetivo. Para ello, se introduce dentro de la función objetivo, ecuación (6), </w:t>
      </w:r>
      <w:r w:rsidR="000C77F4" w:rsidRPr="00D833B1">
        <w:rPr>
          <w:rFonts w:ascii="Times New Roman" w:hAnsi="Times New Roman" w:cs="Times New Roman"/>
          <w:lang w:val="es-CO"/>
        </w:rPr>
        <w:t>una relación entre la política nueva y la antigua, ecuación (7), que ponderará la función de ventaja estimada para la nueva política.</w:t>
      </w:r>
    </w:p>
    <w:p w14:paraId="58DEBFE3" w14:textId="64811EFC" w:rsidR="001D453E" w:rsidRPr="00E10CFB" w:rsidRDefault="00000000" w:rsidP="001D453E">
      <w:pPr>
        <w:pStyle w:val="Textoindependiente"/>
        <w:spacing w:before="7" w:line="360" w:lineRule="auto"/>
        <w:jc w:val="right"/>
        <w:rPr>
          <w:rFonts w:ascii="Times New Roman" w:hAnsi="Times New Roman" w:cs="Times New Roman"/>
          <w:lang w:val="es-CO"/>
        </w:rPr>
      </w:pPr>
      <m:oMath>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m:t>
            </m:r>
          </m:e>
          <m:sub>
            <m:r>
              <w:rPr>
                <w:rFonts w:ascii="Cambria Math" w:hAnsi="Cambria Math" w:cs="Times New Roman"/>
                <w:color w:val="000000"/>
                <w:sz w:val="22"/>
                <w:szCs w:val="22"/>
                <w:lang w:val="es-CO"/>
              </w:rPr>
              <m:t>θ</m:t>
            </m:r>
          </m:sub>
        </m:sSub>
        <m:r>
          <w:rPr>
            <w:rFonts w:ascii="Cambria Math" w:hAnsi="Cambria Math" w:cs="Times New Roman"/>
            <w:color w:val="000000"/>
            <w:sz w:val="22"/>
            <w:szCs w:val="22"/>
            <w:lang w:val="es-CO"/>
          </w:rPr>
          <m:t>J(θ)</m:t>
        </m:r>
        <m:r>
          <w:rPr>
            <w:rFonts w:ascii="Cambria Math" w:hAnsi="Cambria Math" w:cs="Arial"/>
            <w:color w:val="000000"/>
            <w:sz w:val="22"/>
            <w:szCs w:val="22"/>
            <w:lang w:val="es-CO"/>
          </w:rPr>
          <m:t xml:space="preserve">=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s</m:t>
            </m:r>
          </m:sub>
        </m:sSub>
        <m:d>
          <m:dPr>
            <m:begChr m:val="["/>
            <m:endChr m:val="]"/>
            <m:ctrlPr>
              <w:rPr>
                <w:rFonts w:ascii="Cambria Math" w:hAnsi="Cambria Math" w:cs="Times New Roman"/>
                <w:i/>
                <w:lang w:val="es-CO"/>
              </w:rPr>
            </m:ctrlPr>
          </m:dPr>
          <m:e>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m:t>
                </m:r>
              </m:e>
              <m:sub>
                <m:r>
                  <w:rPr>
                    <w:rFonts w:ascii="Cambria Math" w:hAnsi="Cambria Math" w:cs="Times New Roman"/>
                    <w:color w:val="000000"/>
                    <w:sz w:val="22"/>
                    <w:szCs w:val="22"/>
                    <w:lang w:val="es-CO"/>
                  </w:rPr>
                  <m:t>θ</m:t>
                </m:r>
              </m:sub>
            </m:sSub>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π</m:t>
                </m:r>
              </m:e>
              <m:sub>
                <m:r>
                  <w:rPr>
                    <w:rFonts w:ascii="Cambria Math" w:hAnsi="Cambria Math" w:cs="Times New Roman"/>
                    <w:color w:val="000000"/>
                    <w:sz w:val="22"/>
                    <w:szCs w:val="22"/>
                    <w:lang w:val="es-CO"/>
                  </w:rPr>
                  <m:t>θ</m:t>
                </m:r>
              </m:sub>
            </m:sSub>
            <m:r>
              <w:rPr>
                <w:rFonts w:ascii="Cambria Math" w:hAnsi="Cambria Math" w:cs="Arial"/>
                <w:color w:val="000000"/>
                <w:sz w:val="22"/>
                <w:szCs w:val="22"/>
                <w:lang w:val="es-CO"/>
              </w:rPr>
              <m:t>(s)</m:t>
            </m:r>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m:t>
                </m:r>
              </m:e>
              <m:sub>
                <m:r>
                  <w:rPr>
                    <w:rFonts w:ascii="Cambria Math" w:hAnsi="Cambria Math" w:cs="Times New Roman"/>
                    <w:color w:val="000000"/>
                    <w:sz w:val="22"/>
                    <w:szCs w:val="22"/>
                    <w:lang w:val="es-CO"/>
                  </w:rPr>
                  <m:t>a</m:t>
                </m:r>
              </m:sub>
            </m:sSub>
            <m:sSub>
              <m:sSubPr>
                <m:ctrlPr>
                  <w:rPr>
                    <w:rFonts w:ascii="Cambria Math" w:hAnsi="Cambria Math" w:cs="Arial"/>
                    <w:i/>
                    <w:color w:val="000000"/>
                    <w:sz w:val="22"/>
                    <w:szCs w:val="22"/>
                    <w:lang w:val="es-CO"/>
                  </w:rPr>
                </m:ctrlPr>
              </m:sSubPr>
              <m:e>
                <m:r>
                  <w:rPr>
                    <w:rFonts w:ascii="Cambria Math" w:hAnsi="Cambria Math" w:cs="Arial"/>
                    <w:color w:val="000000"/>
                    <w:sz w:val="22"/>
                    <w:szCs w:val="22"/>
                    <w:lang w:val="es-CO"/>
                  </w:rPr>
                  <m:t>Q</m:t>
                </m:r>
              </m:e>
              <m:sub>
                <m:r>
                  <m:rPr>
                    <m:sty m:val="p"/>
                  </m:rPr>
                  <w:rPr>
                    <w:rFonts w:ascii="Cambria Math" w:hAnsi="Cambria Math" w:cs="Times New Roman"/>
                    <w:color w:val="000000"/>
                    <w:sz w:val="22"/>
                    <w:szCs w:val="22"/>
                    <w:lang w:val="es-CO"/>
                  </w:rPr>
                  <m:t>π</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|a=</m:t>
            </m:r>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π</m:t>
                </m:r>
              </m:e>
              <m:sub>
                <m:r>
                  <w:rPr>
                    <w:rFonts w:ascii="Cambria Math" w:hAnsi="Cambria Math" w:cs="Times New Roman"/>
                    <w:color w:val="000000"/>
                    <w:sz w:val="22"/>
                    <w:szCs w:val="22"/>
                    <w:lang w:val="es-CO"/>
                  </w:rPr>
                  <m:t>θ</m:t>
                </m:r>
              </m:sub>
            </m:sSub>
            <m:r>
              <w:rPr>
                <w:rFonts w:ascii="Cambria Math" w:hAnsi="Cambria Math" w:cs="Arial"/>
                <w:color w:val="000000"/>
                <w:sz w:val="22"/>
                <w:szCs w:val="22"/>
                <w:lang w:val="es-CO"/>
              </w:rPr>
              <m:t xml:space="preserve">(s) </m:t>
            </m:r>
          </m:e>
        </m:d>
      </m:oMath>
      <w:r w:rsidR="001D453E" w:rsidRPr="00E10CFB">
        <w:rPr>
          <w:rFonts w:ascii="Times New Roman" w:hAnsi="Times New Roman" w:cs="Times New Roman"/>
          <w:lang w:val="es-CO"/>
        </w:rPr>
        <w:tab/>
        <w:t xml:space="preserve">                </w:t>
      </w:r>
      <w:r w:rsidR="00E10CFB" w:rsidRPr="00E10CFB">
        <w:rPr>
          <w:rFonts w:ascii="Times New Roman" w:hAnsi="Times New Roman" w:cs="Times New Roman"/>
          <w:lang w:val="es-CO"/>
        </w:rPr>
        <w:t xml:space="preserve"> </w:t>
      </w:r>
      <w:r w:rsidR="00E10CFB">
        <w:rPr>
          <w:rFonts w:ascii="Times New Roman" w:hAnsi="Times New Roman" w:cs="Times New Roman"/>
          <w:lang w:val="es-CO"/>
        </w:rPr>
        <w:t xml:space="preserve">        </w:t>
      </w:r>
      <w:r w:rsidR="001D453E" w:rsidRPr="00E10CFB">
        <w:rPr>
          <w:rFonts w:ascii="Times New Roman" w:hAnsi="Times New Roman" w:cs="Times New Roman"/>
          <w:lang w:val="es-CO"/>
        </w:rPr>
        <w:t xml:space="preserve">     (4)</w:t>
      </w:r>
    </w:p>
    <w:p w14:paraId="071625D6" w14:textId="1BEDED96" w:rsidR="001E749E" w:rsidRPr="00E10CFB" w:rsidRDefault="001E749E" w:rsidP="001E749E">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J(θ)</m:t>
        </m:r>
        <m:r>
          <w:rPr>
            <w:rFonts w:ascii="Cambria Math" w:hAnsi="Cambria Math" w:cs="Arial"/>
            <w:color w:val="000000"/>
            <w:sz w:val="22"/>
            <w:szCs w:val="22"/>
            <w:lang w:val="es-CO"/>
          </w:rPr>
          <m:t xml:space="preserve">=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s</m:t>
            </m:r>
          </m:sub>
        </m:sSub>
        <m:d>
          <m:dPr>
            <m:begChr m:val="["/>
            <m:endChr m:val="]"/>
            <m:ctrlPr>
              <w:rPr>
                <w:rFonts w:ascii="Cambria Math" w:hAnsi="Cambria Math" w:cs="Times New Roman"/>
                <w:i/>
                <w:lang w:val="es-CO"/>
              </w:rPr>
            </m:ctrlPr>
          </m:dPr>
          <m:e>
            <m:sSub>
              <m:sSubPr>
                <m:ctrlPr>
                  <w:rPr>
                    <w:rFonts w:ascii="Cambria Math" w:hAnsi="Cambria Math" w:cs="Arial"/>
                    <w:i/>
                    <w:color w:val="000000"/>
                    <w:sz w:val="22"/>
                    <w:szCs w:val="22"/>
                    <w:lang w:val="es-CO"/>
                  </w:rPr>
                </m:ctrlPr>
              </m:sSubPr>
              <m:e>
                <m:r>
                  <w:rPr>
                    <w:rFonts w:ascii="Cambria Math" w:hAnsi="Cambria Math" w:cs="Arial"/>
                    <w:color w:val="000000"/>
                    <w:sz w:val="22"/>
                    <w:szCs w:val="22"/>
                    <w:lang w:val="es-CO"/>
                  </w:rPr>
                  <m:t>Q</m:t>
                </m:r>
              </m:e>
              <m:sub>
                <m:r>
                  <m:rPr>
                    <m:sty m:val="p"/>
                  </m:rPr>
                  <w:rPr>
                    <w:rFonts w:ascii="Cambria Math" w:hAnsi="Cambria Math" w:cs="Times New Roman"/>
                    <w:color w:val="000000"/>
                    <w:sz w:val="22"/>
                    <w:szCs w:val="22"/>
                    <w:lang w:val="es-CO"/>
                  </w:rPr>
                  <m:t>π</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 xml:space="preserve"> </m:t>
            </m:r>
          </m:e>
        </m:d>
      </m:oMath>
      <w:r w:rsidRPr="00E10CFB">
        <w:rPr>
          <w:rFonts w:ascii="Times New Roman" w:hAnsi="Times New Roman" w:cs="Times New Roman"/>
          <w:lang w:val="es-CO"/>
        </w:rPr>
        <w:tab/>
        <w:t xml:space="preserve">                               </w:t>
      </w:r>
      <w:r w:rsidR="00E10CFB" w:rsidRPr="00E10CFB">
        <w:rPr>
          <w:rFonts w:ascii="Times New Roman" w:hAnsi="Times New Roman" w:cs="Times New Roman"/>
          <w:lang w:val="es-CO"/>
        </w:rPr>
        <w:t xml:space="preserve">          </w:t>
      </w:r>
      <w:r w:rsidRPr="00E10CFB">
        <w:rPr>
          <w:rFonts w:ascii="Times New Roman" w:hAnsi="Times New Roman" w:cs="Times New Roman"/>
          <w:lang w:val="es-CO"/>
        </w:rPr>
        <w:t xml:space="preserve">     (5)</w:t>
      </w:r>
    </w:p>
    <w:p w14:paraId="53C24176" w14:textId="51962E91" w:rsidR="001E749E" w:rsidRPr="00E10CFB" w:rsidRDefault="001E749E" w:rsidP="001E749E">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J(θ)</m:t>
        </m:r>
        <m:r>
          <w:rPr>
            <w:rFonts w:ascii="Cambria Math" w:hAnsi="Cambria Math" w:cs="Arial"/>
            <w:color w:val="000000"/>
            <w:sz w:val="22"/>
            <w:szCs w:val="22"/>
            <w:lang w:val="es-CO"/>
          </w:rPr>
          <m:t xml:space="preserve">=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s</m:t>
            </m:r>
          </m:sub>
        </m:sSub>
        <m:d>
          <m:dPr>
            <m:begChr m:val="["/>
            <m:endChr m:val="]"/>
            <m:ctrlPr>
              <w:rPr>
                <w:rFonts w:ascii="Cambria Math" w:hAnsi="Cambria Math" w:cs="Times New Roman"/>
                <w:i/>
                <w:lang w:val="es-CO"/>
              </w:rPr>
            </m:ctrlPr>
          </m:dPr>
          <m:e>
            <m:r>
              <m:rPr>
                <m:sty m:val="p"/>
              </m:rPr>
              <w:rPr>
                <w:rFonts w:ascii="Cambria Math" w:hAnsi="Cambria Math" w:cs="Times New Roman"/>
                <w:color w:val="000000"/>
                <w:sz w:val="22"/>
                <w:szCs w:val="22"/>
                <w:lang w:val="es-CO"/>
              </w:rPr>
              <m:t>min⁡</m:t>
            </m:r>
            <m:r>
              <w:rPr>
                <w:rFonts w:ascii="Cambria Math" w:hAnsi="Cambria Math" w:cs="Times New Roman"/>
                <w:color w:val="000000"/>
                <w:sz w:val="22"/>
                <w:szCs w:val="22"/>
                <w:lang w:val="es-CO"/>
              </w:rPr>
              <m:t>(r</m:t>
            </m:r>
            <m:d>
              <m:dPr>
                <m:ctrlPr>
                  <w:rPr>
                    <w:rFonts w:ascii="Cambria Math" w:hAnsi="Cambria Math" w:cs="Arial"/>
                    <w:i/>
                    <w:color w:val="000000"/>
                    <w:sz w:val="22"/>
                    <w:szCs w:val="22"/>
                    <w:lang w:val="es-CO"/>
                  </w:rPr>
                </m:ctrlPr>
              </m:dPr>
              <m:e>
                <m:r>
                  <w:rPr>
                    <w:rFonts w:ascii="Cambria Math" w:hAnsi="Cambria Math" w:cs="Times New Roman"/>
                    <w:color w:val="000000"/>
                    <w:sz w:val="22"/>
                    <w:szCs w:val="22"/>
                    <w:lang w:val="es-CO"/>
                  </w:rPr>
                  <m:t>θ</m:t>
                </m:r>
              </m:e>
            </m:d>
            <m:sSub>
              <m:sSubPr>
                <m:ctrlPr>
                  <w:rPr>
                    <w:rFonts w:ascii="Cambria Math" w:hAnsi="Cambria Math" w:cs="Arial"/>
                    <w:i/>
                    <w:color w:val="000000"/>
                    <w:sz w:val="22"/>
                    <w:szCs w:val="22"/>
                    <w:lang w:val="es-CO"/>
                  </w:rPr>
                </m:ctrlPr>
              </m:sSubPr>
              <m:e>
                <m:acc>
                  <m:accPr>
                    <m:ctrlPr>
                      <w:rPr>
                        <w:rFonts w:ascii="Cambria Math" w:hAnsi="Cambria Math" w:cs="Arial"/>
                        <w:i/>
                        <w:color w:val="000000"/>
                        <w:sz w:val="22"/>
                        <w:szCs w:val="22"/>
                        <w:lang w:val="es-CO"/>
                      </w:rPr>
                    </m:ctrlPr>
                  </m:accPr>
                  <m:e>
                    <m:r>
                      <w:rPr>
                        <w:rFonts w:ascii="Cambria Math" w:hAnsi="Cambria Math" w:cs="Arial"/>
                        <w:color w:val="000000"/>
                        <w:sz w:val="22"/>
                        <w:szCs w:val="22"/>
                        <w:lang w:val="es-CO"/>
                      </w:rPr>
                      <m:t>A</m:t>
                    </m:r>
                  </m:e>
                </m:acc>
              </m:e>
              <m:sub>
                <m:r>
                  <m:rPr>
                    <m:sty m:val="p"/>
                  </m:rPr>
                  <w:rPr>
                    <w:rFonts w:ascii="Cambria Math" w:hAnsi="Cambria Math" w:cs="Times New Roman"/>
                    <w:color w:val="000000"/>
                    <w:sz w:val="22"/>
                    <w:szCs w:val="22"/>
                    <w:lang w:val="es-CO"/>
                  </w:rPr>
                  <m:t>π</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,recorte(</m:t>
            </m:r>
            <m:r>
              <w:rPr>
                <w:rFonts w:ascii="Cambria Math" w:hAnsi="Cambria Math" w:cs="Times New Roman"/>
                <w:color w:val="000000"/>
                <w:sz w:val="22"/>
                <w:szCs w:val="22"/>
                <w:lang w:val="es-CO"/>
              </w:rPr>
              <m:t>r</m:t>
            </m:r>
            <m:d>
              <m:dPr>
                <m:ctrlPr>
                  <w:rPr>
                    <w:rFonts w:ascii="Cambria Math" w:hAnsi="Cambria Math" w:cs="Arial"/>
                    <w:i/>
                    <w:color w:val="000000"/>
                    <w:sz w:val="22"/>
                    <w:szCs w:val="22"/>
                    <w:lang w:val="es-CO"/>
                  </w:rPr>
                </m:ctrlPr>
              </m:dPr>
              <m:e>
                <m:r>
                  <w:rPr>
                    <w:rFonts w:ascii="Cambria Math" w:hAnsi="Cambria Math" w:cs="Times New Roman"/>
                    <w:color w:val="000000"/>
                    <w:sz w:val="22"/>
                    <w:szCs w:val="22"/>
                    <w:lang w:val="es-CO"/>
                  </w:rPr>
                  <m:t>θ</m:t>
                </m:r>
              </m:e>
            </m:d>
            <m:r>
              <w:rPr>
                <w:rFonts w:ascii="Cambria Math" w:hAnsi="Cambria Math" w:cs="Arial"/>
                <w:color w:val="000000"/>
                <w:sz w:val="22"/>
                <w:szCs w:val="22"/>
                <w:lang w:val="es-CO"/>
              </w:rPr>
              <m:t>, 1-ε, 1+ε)</m:t>
            </m:r>
            <m:sSub>
              <m:sSubPr>
                <m:ctrlPr>
                  <w:rPr>
                    <w:rFonts w:ascii="Cambria Math" w:hAnsi="Cambria Math" w:cs="Arial"/>
                    <w:i/>
                    <w:color w:val="000000"/>
                    <w:sz w:val="22"/>
                    <w:szCs w:val="22"/>
                    <w:lang w:val="es-CO"/>
                  </w:rPr>
                </m:ctrlPr>
              </m:sSubPr>
              <m:e>
                <m:acc>
                  <m:accPr>
                    <m:ctrlPr>
                      <w:rPr>
                        <w:rFonts w:ascii="Cambria Math" w:hAnsi="Cambria Math" w:cs="Arial"/>
                        <w:i/>
                        <w:color w:val="000000"/>
                        <w:sz w:val="22"/>
                        <w:szCs w:val="22"/>
                        <w:lang w:val="es-CO"/>
                      </w:rPr>
                    </m:ctrlPr>
                  </m:accPr>
                  <m:e>
                    <m:r>
                      <w:rPr>
                        <w:rFonts w:ascii="Cambria Math" w:hAnsi="Cambria Math" w:cs="Arial"/>
                        <w:color w:val="000000"/>
                        <w:sz w:val="22"/>
                        <w:szCs w:val="22"/>
                        <w:lang w:val="es-CO"/>
                      </w:rPr>
                      <m:t>A</m:t>
                    </m:r>
                  </m:e>
                </m:acc>
              </m:e>
              <m:sub>
                <m:r>
                  <m:rPr>
                    <m:sty m:val="p"/>
                  </m:rPr>
                  <w:rPr>
                    <w:rFonts w:ascii="Cambria Math" w:hAnsi="Cambria Math" w:cs="Times New Roman"/>
                    <w:color w:val="000000"/>
                    <w:sz w:val="22"/>
                    <w:szCs w:val="22"/>
                    <w:lang w:val="es-CO"/>
                  </w:rPr>
                  <m:t>π</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 xml:space="preserve"> </m:t>
            </m:r>
          </m:e>
        </m:d>
      </m:oMath>
      <w:r w:rsidRPr="00E10CFB">
        <w:rPr>
          <w:rFonts w:ascii="Times New Roman" w:hAnsi="Times New Roman" w:cs="Times New Roman"/>
          <w:lang w:val="es-CO"/>
        </w:rPr>
        <w:t xml:space="preserve">   </w:t>
      </w:r>
      <w:r w:rsidR="00E10CFB" w:rsidRPr="00E10CFB">
        <w:rPr>
          <w:rFonts w:ascii="Times New Roman" w:hAnsi="Times New Roman" w:cs="Times New Roman"/>
          <w:lang w:val="es-CO"/>
        </w:rPr>
        <w:t xml:space="preserve"> </w:t>
      </w:r>
      <w:r w:rsidR="00E10CFB">
        <w:rPr>
          <w:rFonts w:ascii="Times New Roman" w:hAnsi="Times New Roman" w:cs="Times New Roman"/>
          <w:lang w:val="es-CO"/>
        </w:rPr>
        <w:t xml:space="preserve">    </w:t>
      </w:r>
      <w:r w:rsidRPr="00E10CFB">
        <w:rPr>
          <w:rFonts w:ascii="Times New Roman" w:hAnsi="Times New Roman" w:cs="Times New Roman"/>
          <w:lang w:val="es-CO"/>
        </w:rPr>
        <w:t xml:space="preserve">     (6)</w:t>
      </w:r>
    </w:p>
    <w:p w14:paraId="62641410" w14:textId="3B0FDD7A" w:rsidR="000C77F4" w:rsidRDefault="000C77F4" w:rsidP="000C77F4">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r(θ)</m:t>
        </m:r>
        <m:r>
          <w:rPr>
            <w:rFonts w:ascii="Cambria Math" w:hAnsi="Cambria Math" w:cs="Arial"/>
            <w:color w:val="000000"/>
            <w:sz w:val="22"/>
            <w:szCs w:val="22"/>
            <w:lang w:val="es-CO"/>
          </w:rPr>
          <m:t xml:space="preserve">= </m:t>
        </m:r>
        <m:f>
          <m:fPr>
            <m:ctrlPr>
              <w:rPr>
                <w:rFonts w:ascii="Cambria Math" w:hAnsi="Cambria Math" w:cs="Arial"/>
                <w:i/>
                <w:color w:val="000000"/>
                <w:sz w:val="22"/>
                <w:szCs w:val="22"/>
              </w:rPr>
            </m:ctrlPr>
          </m:fPr>
          <m:num>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π</m:t>
                </m:r>
              </m:e>
              <m:sub>
                <m:r>
                  <w:rPr>
                    <w:rFonts w:ascii="Cambria Math" w:hAnsi="Cambria Math" w:cs="Times New Roman"/>
                    <w:color w:val="000000"/>
                    <w:sz w:val="22"/>
                    <w:szCs w:val="22"/>
                    <w:lang w:val="es-CO"/>
                  </w:rPr>
                  <m:t>θ</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num>
          <m:den>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π</m:t>
                </m:r>
              </m:e>
              <m:sub>
                <m:sSub>
                  <m:sSubPr>
                    <m:ctrlPr>
                      <w:rPr>
                        <w:rFonts w:ascii="Cambria Math" w:hAnsi="Cambria Math" w:cs="Times New Roman"/>
                        <w:i/>
                        <w:color w:val="000000"/>
                        <w:sz w:val="22"/>
                        <w:szCs w:val="22"/>
                        <w:lang w:val="es-CO"/>
                      </w:rPr>
                    </m:ctrlPr>
                  </m:sSubPr>
                  <m:e>
                    <m:r>
                      <w:rPr>
                        <w:rFonts w:ascii="Cambria Math" w:hAnsi="Cambria Math" w:cs="Times New Roman"/>
                        <w:color w:val="000000"/>
                        <w:sz w:val="22"/>
                        <w:szCs w:val="22"/>
                        <w:lang w:val="es-CO"/>
                      </w:rPr>
                      <m:t>θ</m:t>
                    </m:r>
                  </m:e>
                  <m:sub>
                    <m:r>
                      <w:rPr>
                        <w:rFonts w:ascii="Cambria Math" w:hAnsi="Cambria Math" w:cs="Times New Roman"/>
                        <w:color w:val="000000"/>
                        <w:sz w:val="22"/>
                        <w:szCs w:val="22"/>
                        <w:lang w:val="es-CO"/>
                      </w:rPr>
                      <m:t>antigua</m:t>
                    </m:r>
                  </m:sub>
                </m:sSub>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den>
        </m:f>
      </m:oMath>
      <w:r w:rsidRPr="00E10CFB">
        <w:rPr>
          <w:rFonts w:ascii="Times New Roman" w:hAnsi="Times New Roman" w:cs="Times New Roman"/>
          <w:lang w:val="es-CO"/>
        </w:rPr>
        <w:tab/>
        <w:t xml:space="preserve">                               </w:t>
      </w:r>
      <w:r w:rsidR="00E10CFB" w:rsidRPr="00E10CFB">
        <w:rPr>
          <w:rFonts w:ascii="Times New Roman" w:hAnsi="Times New Roman" w:cs="Times New Roman"/>
          <w:lang w:val="es-CO"/>
        </w:rPr>
        <w:t xml:space="preserve"> </w:t>
      </w:r>
      <w:r w:rsidR="00E10CFB">
        <w:rPr>
          <w:rFonts w:ascii="Times New Roman" w:hAnsi="Times New Roman" w:cs="Times New Roman"/>
          <w:lang w:val="es-CO"/>
        </w:rPr>
        <w:t xml:space="preserve">         </w:t>
      </w:r>
      <w:r w:rsidRPr="00E10CFB">
        <w:rPr>
          <w:rFonts w:ascii="Times New Roman" w:hAnsi="Times New Roman" w:cs="Times New Roman"/>
          <w:lang w:val="es-CO"/>
        </w:rPr>
        <w:t xml:space="preserve">     (7)</w:t>
      </w:r>
    </w:p>
    <w:p w14:paraId="0AB31099" w14:textId="77777777" w:rsidR="00E10CFB" w:rsidRDefault="00E10CFB" w:rsidP="000C77F4">
      <w:pPr>
        <w:pStyle w:val="Textoindependiente"/>
        <w:spacing w:before="7" w:line="360" w:lineRule="auto"/>
        <w:jc w:val="right"/>
        <w:rPr>
          <w:rFonts w:ascii="Times New Roman" w:hAnsi="Times New Roman" w:cs="Times New Roman"/>
          <w:lang w:val="es-CO"/>
        </w:rPr>
      </w:pPr>
    </w:p>
    <w:p w14:paraId="1E5C9F9D" w14:textId="4F1CF771" w:rsidR="000C77F4" w:rsidRPr="00D833B1" w:rsidRDefault="00D31798" w:rsidP="00D31798">
      <w:pPr>
        <w:pStyle w:val="Textoindependiente"/>
        <w:spacing w:before="195" w:after="240" w:line="360" w:lineRule="auto"/>
        <w:ind w:left="480" w:right="124"/>
        <w:jc w:val="both"/>
        <w:rPr>
          <w:rFonts w:ascii="Times New Roman" w:hAnsi="Times New Roman" w:cs="Times New Roman"/>
          <w:lang w:val="es-CO"/>
        </w:rPr>
      </w:pPr>
      <w:r w:rsidRPr="00D833B1">
        <w:rPr>
          <w:rFonts w:ascii="Times New Roman" w:hAnsi="Times New Roman" w:cs="Times New Roman"/>
          <w:lang w:val="es-CO"/>
        </w:rPr>
        <w:t xml:space="preserve">El término </w:t>
      </w:r>
      <m:oMath>
        <m:r>
          <w:rPr>
            <w:rFonts w:ascii="Cambria Math" w:hAnsi="Cambria Math" w:cs="Times New Roman"/>
            <w:lang w:val="es-CO"/>
          </w:rPr>
          <m:t>recorte</m:t>
        </m:r>
        <m:r>
          <m:rPr>
            <m:sty m:val="p"/>
          </m:rPr>
          <w:rPr>
            <w:rFonts w:ascii="Cambria Math" w:hAnsi="Cambria Math" w:cs="Times New Roman"/>
            <w:lang w:val="es-CO"/>
          </w:rPr>
          <m:t>(</m:t>
        </m:r>
        <m:r>
          <w:rPr>
            <w:rFonts w:ascii="Cambria Math" w:hAnsi="Cambria Math" w:cs="Times New Roman"/>
            <w:lang w:val="es-CO"/>
          </w:rPr>
          <m:t>r</m:t>
        </m:r>
        <m:d>
          <m:dPr>
            <m:ctrlPr>
              <w:rPr>
                <w:rFonts w:ascii="Cambria Math" w:hAnsi="Cambria Math" w:cs="Times New Roman"/>
                <w:lang w:val="es-CO"/>
              </w:rPr>
            </m:ctrlPr>
          </m:dPr>
          <m:e>
            <m:r>
              <w:rPr>
                <w:rFonts w:ascii="Cambria Math" w:hAnsi="Cambria Math" w:cs="Times New Roman"/>
                <w:lang w:val="es-CO"/>
              </w:rPr>
              <m:t>θ</m:t>
            </m:r>
          </m:e>
        </m:d>
        <m:r>
          <m:rPr>
            <m:sty m:val="p"/>
          </m:rPr>
          <w:rPr>
            <w:rFonts w:ascii="Cambria Math" w:hAnsi="Cambria Math" w:cs="Times New Roman"/>
            <w:lang w:val="es-CO"/>
          </w:rPr>
          <m:t>, 1-</m:t>
        </m:r>
        <m:r>
          <w:rPr>
            <w:rFonts w:ascii="Cambria Math" w:hAnsi="Cambria Math" w:cs="Times New Roman"/>
            <w:lang w:val="es-CO"/>
          </w:rPr>
          <m:t>ε</m:t>
        </m:r>
        <m:r>
          <m:rPr>
            <m:sty m:val="p"/>
          </m:rPr>
          <w:rPr>
            <w:rFonts w:ascii="Cambria Math" w:hAnsi="Cambria Math" w:cs="Times New Roman"/>
            <w:lang w:val="es-CO"/>
          </w:rPr>
          <m:t>, 1+</m:t>
        </m:r>
        <m:r>
          <w:rPr>
            <w:rFonts w:ascii="Cambria Math" w:hAnsi="Cambria Math" w:cs="Times New Roman"/>
            <w:lang w:val="es-CO"/>
          </w:rPr>
          <m:t>ε</m:t>
        </m:r>
        <m:r>
          <m:rPr>
            <m:sty m:val="p"/>
          </m:rPr>
          <w:rPr>
            <w:rFonts w:ascii="Cambria Math" w:hAnsi="Cambria Math" w:cs="Times New Roman"/>
            <w:lang w:val="es-CO"/>
          </w:rPr>
          <m:t>)</m:t>
        </m:r>
      </m:oMath>
      <w:r w:rsidRPr="00D833B1">
        <w:rPr>
          <w:rFonts w:ascii="Times New Roman" w:hAnsi="Times New Roman" w:cs="Times New Roman"/>
          <w:lang w:val="es-CO"/>
        </w:rPr>
        <w:t xml:space="preserve">, recorta la razón entre las políticas actual y antigua para que esta no pueda moverse por fuera del intervalo </w:t>
      </w:r>
      <m:oMath>
        <m:r>
          <m:rPr>
            <m:sty m:val="p"/>
          </m:rPr>
          <w:rPr>
            <w:rFonts w:ascii="Cambria Math" w:hAnsi="Cambria Math" w:cs="Times New Roman"/>
            <w:lang w:val="es-CO"/>
          </w:rPr>
          <m:t>[1-</m:t>
        </m:r>
        <m:r>
          <w:rPr>
            <w:rFonts w:ascii="Cambria Math" w:hAnsi="Cambria Math" w:cs="Times New Roman"/>
            <w:lang w:val="es-CO"/>
          </w:rPr>
          <m:t>ε</m:t>
        </m:r>
        <m:r>
          <m:rPr>
            <m:sty m:val="p"/>
          </m:rPr>
          <w:rPr>
            <w:rFonts w:ascii="Cambria Math" w:hAnsi="Cambria Math" w:cs="Times New Roman"/>
            <w:lang w:val="es-CO"/>
          </w:rPr>
          <m:t>, 1+</m:t>
        </m:r>
        <m:r>
          <w:rPr>
            <w:rFonts w:ascii="Cambria Math" w:hAnsi="Cambria Math" w:cs="Times New Roman"/>
            <w:lang w:val="es-CO"/>
          </w:rPr>
          <m:t>ε</m:t>
        </m:r>
        <m:r>
          <m:rPr>
            <m:sty m:val="p"/>
          </m:rPr>
          <w:rPr>
            <w:rFonts w:ascii="Cambria Math" w:hAnsi="Cambria Math" w:cs="Times New Roman"/>
            <w:lang w:val="es-CO"/>
          </w:rPr>
          <m:t>]</m:t>
        </m:r>
      </m:oMath>
      <w:r w:rsidRPr="00D833B1">
        <w:rPr>
          <w:rFonts w:ascii="Times New Roman" w:hAnsi="Times New Roman" w:cs="Times New Roman"/>
          <w:lang w:val="es-CO"/>
        </w:rPr>
        <w:t xml:space="preserve">, asegurando así que la política sea relativamente similar a la política antigua. El valor de </w:t>
      </w:r>
      <m:oMath>
        <m:r>
          <w:rPr>
            <w:rFonts w:ascii="Cambria Math" w:hAnsi="Cambria Math" w:cs="Times New Roman"/>
            <w:lang w:val="es-CO"/>
          </w:rPr>
          <m:t>ε</m:t>
        </m:r>
      </m:oMath>
      <w:r w:rsidRPr="00D833B1">
        <w:rPr>
          <w:rFonts w:ascii="Times New Roman" w:hAnsi="Times New Roman" w:cs="Times New Roman"/>
          <w:lang w:val="es-CO"/>
        </w:rPr>
        <w:t xml:space="preserve"> es considerado un parámetro importante para que un modelo de PPO escoja </w:t>
      </w:r>
      <w:r w:rsidRPr="00D833B1">
        <w:rPr>
          <w:rFonts w:ascii="Times New Roman" w:hAnsi="Times New Roman" w:cs="Times New Roman"/>
          <w:lang w:val="es-CO"/>
        </w:rPr>
        <w:lastRenderedPageBreak/>
        <w:t xml:space="preserve">políticas más o menos similares a las anteriores; con un mayor </w:t>
      </w:r>
      <m:oMath>
        <m:r>
          <w:rPr>
            <w:rFonts w:ascii="Cambria Math" w:hAnsi="Cambria Math" w:cs="Times New Roman"/>
            <w:lang w:val="es-CO"/>
          </w:rPr>
          <m:t>ε</m:t>
        </m:r>
      </m:oMath>
      <w:r w:rsidRPr="00D833B1">
        <w:rPr>
          <w:rFonts w:ascii="Times New Roman" w:hAnsi="Times New Roman" w:cs="Times New Roman"/>
          <w:lang w:val="es-CO"/>
        </w:rPr>
        <w:t xml:space="preserve"> se aceptarán políticas más distantes</w:t>
      </w:r>
      <w:r w:rsidR="00CB3D3A" w:rsidRPr="00D833B1">
        <w:rPr>
          <w:rFonts w:ascii="Times New Roman" w:hAnsi="Times New Roman" w:cs="Times New Roman"/>
          <w:lang w:val="es-CO"/>
        </w:rPr>
        <w:t xml:space="preserve"> y menos estables entre </w:t>
      </w:r>
      <w:r w:rsidR="00295FFC" w:rsidRPr="00D833B1">
        <w:rPr>
          <w:rFonts w:ascii="Times New Roman" w:hAnsi="Times New Roman" w:cs="Times New Roman"/>
          <w:lang w:val="es-CO"/>
        </w:rPr>
        <w:t>sí</w:t>
      </w:r>
      <w:r w:rsidRPr="00D833B1">
        <w:rPr>
          <w:rFonts w:ascii="Times New Roman" w:hAnsi="Times New Roman" w:cs="Times New Roman"/>
          <w:lang w:val="es-CO"/>
        </w:rPr>
        <w:t xml:space="preserve">, mientras que un valor menor de </w:t>
      </w:r>
      <m:oMath>
        <m:r>
          <w:rPr>
            <w:rFonts w:ascii="Cambria Math" w:hAnsi="Cambria Math" w:cs="Times New Roman"/>
            <w:lang w:val="es-CO"/>
          </w:rPr>
          <m:t>ε</m:t>
        </m:r>
      </m:oMath>
      <w:r w:rsidRPr="00D833B1">
        <w:rPr>
          <w:rFonts w:ascii="Times New Roman" w:hAnsi="Times New Roman" w:cs="Times New Roman"/>
          <w:lang w:val="es-CO"/>
        </w:rPr>
        <w:t xml:space="preserve"> no las permitirá, y por tanto las nuevas políticas serán más próximas a </w:t>
      </w:r>
      <w:r w:rsidR="00CB3D3A" w:rsidRPr="00D833B1">
        <w:rPr>
          <w:rFonts w:ascii="Times New Roman" w:hAnsi="Times New Roman" w:cs="Times New Roman"/>
          <w:lang w:val="es-CO"/>
        </w:rPr>
        <w:t>la política anterior, ayudando a mantener una estabilidad en el tiempo.</w:t>
      </w:r>
    </w:p>
    <w:p w14:paraId="3F4DDFAE" w14:textId="77777777" w:rsidR="00295FFC" w:rsidRPr="00E10CFB" w:rsidRDefault="00295FFC" w:rsidP="00D31798">
      <w:pPr>
        <w:pStyle w:val="Textoindependiente"/>
        <w:spacing w:before="195" w:after="240" w:line="360" w:lineRule="auto"/>
        <w:ind w:left="480" w:right="124"/>
        <w:jc w:val="both"/>
        <w:rPr>
          <w:rFonts w:ascii="Times New Roman" w:hAnsi="Times New Roman" w:cs="Times New Roman"/>
          <w:lang w:val="es-CO"/>
        </w:rPr>
      </w:pPr>
    </w:p>
    <w:p w14:paraId="7C3FAB78" w14:textId="2C274289" w:rsidR="00295FFC" w:rsidRDefault="00295FFC" w:rsidP="00295FFC">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3</w:t>
      </w:r>
      <w:r w:rsidRPr="00BE3BC8">
        <w:rPr>
          <w:rFonts w:ascii="Times New Roman" w:hAnsi="Times New Roman" w:cs="Times New Roman"/>
          <w:b/>
          <w:bCs/>
          <w:lang w:val="es-CO"/>
        </w:rPr>
        <w:t>.</w:t>
      </w:r>
      <w:r>
        <w:rPr>
          <w:rFonts w:ascii="Times New Roman" w:hAnsi="Times New Roman" w:cs="Times New Roman"/>
          <w:b/>
          <w:bCs/>
          <w:lang w:val="es-CO"/>
        </w:rPr>
        <w:t xml:space="preserve">2 </w:t>
      </w:r>
      <w:r w:rsidR="000D36D4">
        <w:rPr>
          <w:rFonts w:ascii="Times New Roman" w:hAnsi="Times New Roman" w:cs="Times New Roman"/>
          <w:b/>
          <w:bCs/>
          <w:lang w:val="es-CO"/>
        </w:rPr>
        <w:t>Gestión de Portafolios de Renta Fija</w:t>
      </w:r>
    </w:p>
    <w:p w14:paraId="13B7A3DE" w14:textId="2756508D" w:rsidR="001E749E" w:rsidRDefault="000D36D4" w:rsidP="00C90E8B">
      <w:pPr>
        <w:pStyle w:val="Textoindependiente"/>
        <w:spacing w:before="7" w:line="360" w:lineRule="auto"/>
        <w:jc w:val="both"/>
        <w:rPr>
          <w:rFonts w:ascii="Times New Roman" w:hAnsi="Times New Roman" w:cs="Times New Roman"/>
          <w:lang w:val="es-CO"/>
        </w:rPr>
      </w:pPr>
      <w:r>
        <w:rPr>
          <w:rFonts w:ascii="Times New Roman" w:hAnsi="Times New Roman" w:cs="Times New Roman"/>
          <w:lang w:val="es-CO"/>
        </w:rPr>
        <w:t>Los portafolios de renta fija juegan un importante papel en la gestión de</w:t>
      </w:r>
      <w:r w:rsidR="00854618">
        <w:rPr>
          <w:rFonts w:ascii="Times New Roman" w:hAnsi="Times New Roman" w:cs="Times New Roman"/>
          <w:lang w:val="es-CO"/>
        </w:rPr>
        <w:t>l balance de</w:t>
      </w:r>
      <w:r>
        <w:rPr>
          <w:rFonts w:ascii="Times New Roman" w:hAnsi="Times New Roman" w:cs="Times New Roman"/>
          <w:lang w:val="es-CO"/>
        </w:rPr>
        <w:t xml:space="preserve"> activos y pasivos, y en gestión patrimonial, tanto para </w:t>
      </w:r>
      <w:r w:rsidR="00854618">
        <w:rPr>
          <w:rFonts w:ascii="Times New Roman" w:hAnsi="Times New Roman" w:cs="Times New Roman"/>
          <w:lang w:val="es-CO"/>
        </w:rPr>
        <w:t xml:space="preserve">instituciones financieras como para agentes independientes en los mercados financieros. Estos portafolios están compuestos por instrumentos de renta fija, los cuales son, en esencia, deuda emitida por una contraparte </w:t>
      </w:r>
      <w:sdt>
        <w:sdtPr>
          <w:rPr>
            <w:rFonts w:ascii="Times New Roman" w:hAnsi="Times New Roman" w:cs="Times New Roman"/>
            <w:lang w:val="es-CO"/>
          </w:rPr>
          <w:id w:val="1041868855"/>
          <w:citation/>
        </w:sdtPr>
        <w:sdtContent>
          <w:r w:rsidR="00854618">
            <w:rPr>
              <w:rFonts w:ascii="Times New Roman" w:hAnsi="Times New Roman" w:cs="Times New Roman"/>
              <w:lang w:val="es-CO"/>
            </w:rPr>
            <w:fldChar w:fldCharType="begin"/>
          </w:r>
          <w:r w:rsidR="00854618">
            <w:rPr>
              <w:rFonts w:ascii="Times New Roman" w:hAnsi="Times New Roman" w:cs="Times New Roman"/>
              <w:lang w:val="es-CO"/>
            </w:rPr>
            <w:instrText xml:space="preserve"> CITATION Fab21 \l 9226 </w:instrText>
          </w:r>
          <w:r w:rsidR="00854618">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The handbook of fixed income securities, 2021)</w:t>
          </w:r>
          <w:r w:rsidR="00854618">
            <w:rPr>
              <w:rFonts w:ascii="Times New Roman" w:hAnsi="Times New Roman" w:cs="Times New Roman"/>
              <w:lang w:val="es-CO"/>
            </w:rPr>
            <w:fldChar w:fldCharType="end"/>
          </w:r>
        </w:sdtContent>
      </w:sdt>
      <w:r w:rsidR="00854618">
        <w:rPr>
          <w:rFonts w:ascii="Times New Roman" w:hAnsi="Times New Roman" w:cs="Times New Roman"/>
          <w:lang w:val="es-CO"/>
        </w:rPr>
        <w:t>.</w:t>
      </w:r>
      <w:r w:rsidR="00DC6F0F">
        <w:rPr>
          <w:rFonts w:ascii="Times New Roman" w:hAnsi="Times New Roman" w:cs="Times New Roman"/>
          <w:lang w:val="es-CO"/>
        </w:rPr>
        <w:t xml:space="preserve"> </w:t>
      </w:r>
    </w:p>
    <w:p w14:paraId="7DC8EA3A" w14:textId="23299334" w:rsidR="00DC6F0F" w:rsidRDefault="00DC6F0F" w:rsidP="00C90E8B">
      <w:pPr>
        <w:pStyle w:val="Textoindependiente"/>
        <w:spacing w:before="240" w:after="240" w:line="360" w:lineRule="auto"/>
        <w:jc w:val="both"/>
        <w:rPr>
          <w:rFonts w:ascii="Times New Roman" w:hAnsi="Times New Roman" w:cs="Times New Roman"/>
          <w:lang w:val="es-CO"/>
        </w:rPr>
      </w:pPr>
      <w:r>
        <w:rPr>
          <w:rFonts w:ascii="Times New Roman" w:hAnsi="Times New Roman" w:cs="Times New Roman"/>
          <w:lang w:val="es-CO"/>
        </w:rPr>
        <w:t xml:space="preserve">A continuación, presentamos una serie de conceptos necesarios para el buen entendimiento del funcionamiento de este tipo de portafolios: </w:t>
      </w:r>
    </w:p>
    <w:p w14:paraId="03F2F0A0" w14:textId="4F1BD6D8" w:rsidR="00DC6F0F" w:rsidRDefault="00DC6F0F" w:rsidP="00DC6F0F">
      <w:pPr>
        <w:rPr>
          <w:rFonts w:ascii="Times New Roman" w:eastAsia="LM Roman 12" w:hAnsi="Times New Roman" w:cs="Times New Roman"/>
          <w:b/>
          <w:bCs/>
          <w:sz w:val="24"/>
          <w:szCs w:val="24"/>
        </w:rPr>
      </w:pPr>
      <w:r w:rsidRPr="00EE4348">
        <w:rPr>
          <w:rFonts w:ascii="Times New Roman" w:eastAsia="LM Roman 12" w:hAnsi="Times New Roman" w:cs="Times New Roman"/>
          <w:b/>
          <w:bCs/>
          <w:sz w:val="24"/>
          <w:szCs w:val="24"/>
        </w:rPr>
        <w:t>A.</w:t>
      </w:r>
      <w:r>
        <w:rPr>
          <w:rFonts w:ascii="Times New Roman" w:eastAsia="LM Roman 12" w:hAnsi="Times New Roman" w:cs="Times New Roman"/>
          <w:b/>
          <w:bCs/>
          <w:sz w:val="24"/>
          <w:szCs w:val="24"/>
        </w:rPr>
        <w:t xml:space="preserve"> Instrumentos de Renta Fija</w:t>
      </w:r>
    </w:p>
    <w:p w14:paraId="2FF191CB" w14:textId="4D64D3EE" w:rsidR="00DC6F0F" w:rsidRDefault="001055D2" w:rsidP="00835EAC">
      <w:pPr>
        <w:pStyle w:val="Textoindependiente"/>
        <w:spacing w:before="7" w:after="240" w:line="360" w:lineRule="auto"/>
        <w:jc w:val="both"/>
        <w:rPr>
          <w:rFonts w:ascii="Times New Roman" w:hAnsi="Times New Roman" w:cs="Times New Roman"/>
          <w:lang w:val="es-CO"/>
        </w:rPr>
      </w:pPr>
      <w:r w:rsidRPr="001055D2">
        <w:rPr>
          <w:rFonts w:ascii="Times New Roman" w:hAnsi="Times New Roman" w:cs="Times New Roman"/>
          <w:lang w:val="es-CO"/>
        </w:rPr>
        <w:t>Un instrumento de renta fija es aquel en el que el inversor compra el derecho a los flujos de caja futuros que el emisor o prestatario ha prometido pagar. Este derecho puede negociarse en un mercado secundario, y el precio justo vendrá determinado por el rendimiento al vencimiento</w:t>
      </w:r>
      <w:r>
        <w:rPr>
          <w:rStyle w:val="Refdenotaalpie"/>
          <w:rFonts w:ascii="Times New Roman" w:hAnsi="Times New Roman" w:cs="Times New Roman"/>
          <w:lang w:val="es-CO"/>
        </w:rPr>
        <w:footnoteReference w:id="4"/>
      </w:r>
      <w:r w:rsidRPr="001055D2">
        <w:rPr>
          <w:rFonts w:ascii="Times New Roman" w:hAnsi="Times New Roman" w:cs="Times New Roman"/>
          <w:lang w:val="es-CO"/>
        </w:rPr>
        <w:t>, que es la tasa de descuento exigida por los compradores que incorpora todas las expectativas y riesgos implícitos sobre el valor</w:t>
      </w:r>
      <w:r>
        <w:rPr>
          <w:rFonts w:ascii="Times New Roman" w:hAnsi="Times New Roman" w:cs="Times New Roman"/>
          <w:lang w:val="es-CO"/>
        </w:rPr>
        <w:t xml:space="preserve"> </w:t>
      </w:r>
      <w:sdt>
        <w:sdtPr>
          <w:rPr>
            <w:rFonts w:ascii="Times New Roman" w:hAnsi="Times New Roman" w:cs="Times New Roman"/>
            <w:lang w:val="es-CO"/>
          </w:rPr>
          <w:id w:val="1579636205"/>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Fab21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The handbook of fixed income securities, 2021)</w:t>
          </w:r>
          <w:r>
            <w:rPr>
              <w:rFonts w:ascii="Times New Roman" w:hAnsi="Times New Roman" w:cs="Times New Roman"/>
              <w:lang w:val="es-CO"/>
            </w:rPr>
            <w:fldChar w:fldCharType="end"/>
          </w:r>
        </w:sdtContent>
      </w:sdt>
      <w:r w:rsidRPr="001055D2">
        <w:rPr>
          <w:rFonts w:ascii="Times New Roman" w:hAnsi="Times New Roman" w:cs="Times New Roman"/>
          <w:lang w:val="es-CO"/>
        </w:rPr>
        <w:t>. La figura 2 muestra el flujo de caja de un instrumento de renta fija convencional, con cupones periódicos y el pago del principal nocional al final, con el último cupón.</w:t>
      </w:r>
    </w:p>
    <w:p w14:paraId="6B1E4FDA" w14:textId="431C963E" w:rsidR="00835EAC" w:rsidRDefault="00835EAC" w:rsidP="00295FFC">
      <w:pPr>
        <w:pStyle w:val="Textoindependiente"/>
        <w:spacing w:before="7" w:line="360" w:lineRule="auto"/>
        <w:jc w:val="both"/>
        <w:rPr>
          <w:rFonts w:ascii="Times New Roman" w:hAnsi="Times New Roman" w:cs="Times New Roman"/>
          <w:lang w:val="es-CO"/>
        </w:rPr>
      </w:pPr>
      <w:r w:rsidRPr="00835EAC">
        <w:rPr>
          <w:rFonts w:ascii="Times New Roman" w:hAnsi="Times New Roman" w:cs="Times New Roman"/>
          <w:lang w:val="es-CO"/>
        </w:rPr>
        <w:t xml:space="preserve">En este </w:t>
      </w:r>
      <w:r>
        <w:rPr>
          <w:rFonts w:ascii="Times New Roman" w:hAnsi="Times New Roman" w:cs="Times New Roman"/>
          <w:lang w:val="es-CO"/>
        </w:rPr>
        <w:t>trabajo</w:t>
      </w:r>
      <w:r w:rsidRPr="00835EAC">
        <w:rPr>
          <w:rFonts w:ascii="Times New Roman" w:hAnsi="Times New Roman" w:cs="Times New Roman"/>
          <w:lang w:val="es-CO"/>
        </w:rPr>
        <w:t xml:space="preserve">, </w:t>
      </w:r>
      <w:r>
        <w:rPr>
          <w:rFonts w:ascii="Times New Roman" w:hAnsi="Times New Roman" w:cs="Times New Roman"/>
          <w:lang w:val="es-CO"/>
        </w:rPr>
        <w:t>se estudian carteras constituidas</w:t>
      </w:r>
      <w:r w:rsidRPr="00835EAC">
        <w:rPr>
          <w:rFonts w:ascii="Times New Roman" w:hAnsi="Times New Roman" w:cs="Times New Roman"/>
          <w:lang w:val="es-CO"/>
        </w:rPr>
        <w:t xml:space="preserve"> con bonos soberanos convencionales emitidos por el gobierno colombiano</w:t>
      </w:r>
      <w:r>
        <w:rPr>
          <w:rFonts w:ascii="Times New Roman" w:hAnsi="Times New Roman" w:cs="Times New Roman"/>
          <w:lang w:val="es-CO"/>
        </w:rPr>
        <w:t xml:space="preserve"> conocidos como Títulos de Tesorería Clase B, o </w:t>
      </w:r>
      <w:r>
        <w:rPr>
          <w:rFonts w:ascii="Times New Roman" w:hAnsi="Times New Roman" w:cs="Times New Roman"/>
          <w:lang w:val="es-CO"/>
        </w:rPr>
        <w:lastRenderedPageBreak/>
        <w:t>simplemente, TES Clase B. Si</w:t>
      </w:r>
      <w:r w:rsidRPr="00835EAC">
        <w:rPr>
          <w:rFonts w:ascii="Times New Roman" w:hAnsi="Times New Roman" w:cs="Times New Roman"/>
          <w:lang w:val="es-CO"/>
        </w:rPr>
        <w:t>n embargo, otros tipos de bonos y emisores pueden ser incluidos en carteras de renta fija.</w:t>
      </w:r>
    </w:p>
    <w:p w14:paraId="1DF028AF" w14:textId="6F27D8E0" w:rsidR="00835EAC" w:rsidRDefault="00835EAC" w:rsidP="00835EAC">
      <w:pPr>
        <w:pStyle w:val="Textoindependiente"/>
        <w:spacing w:before="195" w:after="240" w:line="360" w:lineRule="auto"/>
        <w:ind w:left="119"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2</w:t>
      </w:r>
      <w:r w:rsidRPr="00C85437">
        <w:rPr>
          <w:rFonts w:ascii="Times New Roman" w:hAnsi="Times New Roman" w:cs="Times New Roman"/>
          <w:lang w:val="es-CO"/>
        </w:rPr>
        <w:t xml:space="preserve">. Diagrama de flujo </w:t>
      </w:r>
      <w:r>
        <w:rPr>
          <w:rFonts w:ascii="Times New Roman" w:hAnsi="Times New Roman" w:cs="Times New Roman"/>
          <w:lang w:val="es-CO"/>
        </w:rPr>
        <w:t>de caja de un instrumento de renta fija convencional</w:t>
      </w:r>
    </w:p>
    <w:p w14:paraId="5AEB7B32" w14:textId="6DEB71EB" w:rsidR="00835EAC" w:rsidRDefault="00835EAC" w:rsidP="00835EAC">
      <w:pPr>
        <w:pStyle w:val="Textoindependiente"/>
        <w:spacing w:before="195" w:after="240" w:line="360" w:lineRule="auto"/>
        <w:ind w:left="119" w:right="124"/>
        <w:jc w:val="center"/>
        <w:rPr>
          <w:rFonts w:ascii="Times New Roman" w:hAnsi="Times New Roman" w:cs="Times New Roman"/>
          <w:lang w:val="es-CO"/>
        </w:rPr>
      </w:pPr>
      <w:r>
        <w:rPr>
          <w:noProof/>
        </w:rPr>
        <w:drawing>
          <wp:inline distT="0" distB="0" distL="0" distR="0" wp14:anchorId="7C7E3B5B" wp14:editId="11B7FCFC">
            <wp:extent cx="4076190" cy="1628571"/>
            <wp:effectExtent l="0" t="0" r="635" b="0"/>
            <wp:docPr id="1569970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70112" name=""/>
                    <pic:cNvPicPr/>
                  </pic:nvPicPr>
                  <pic:blipFill>
                    <a:blip r:embed="rId12"/>
                    <a:stretch>
                      <a:fillRect/>
                    </a:stretch>
                  </pic:blipFill>
                  <pic:spPr>
                    <a:xfrm>
                      <a:off x="0" y="0"/>
                      <a:ext cx="4076190" cy="1628571"/>
                    </a:xfrm>
                    <a:prstGeom prst="rect">
                      <a:avLst/>
                    </a:prstGeom>
                  </pic:spPr>
                </pic:pic>
              </a:graphicData>
            </a:graphic>
          </wp:inline>
        </w:drawing>
      </w:r>
    </w:p>
    <w:p w14:paraId="540DEF0A" w14:textId="5B0D0750" w:rsidR="00835EAC" w:rsidRPr="007E6DB8" w:rsidRDefault="00835EAC" w:rsidP="00835EAC">
      <w:pPr>
        <w:pStyle w:val="Textoindependiente"/>
        <w:spacing w:before="195" w:after="240" w:line="360" w:lineRule="auto"/>
        <w:ind w:left="119" w:right="124"/>
        <w:jc w:val="both"/>
        <w:rPr>
          <w:rFonts w:ascii="Times New Roman" w:hAnsi="Times New Roman" w:cs="Times New Roman"/>
          <w:lang w:val="es-CO"/>
        </w:rPr>
      </w:pPr>
      <w:r w:rsidRPr="00835EAC">
        <w:rPr>
          <w:rFonts w:ascii="Times New Roman" w:hAnsi="Times New Roman" w:cs="Times New Roman"/>
          <w:lang w:val="es-CO"/>
        </w:rPr>
        <w:t xml:space="preserve">En ese orden de ideas, la ecuación </w:t>
      </w:r>
      <w:r>
        <w:rPr>
          <w:rFonts w:ascii="Times New Roman" w:hAnsi="Times New Roman" w:cs="Times New Roman"/>
          <w:lang w:val="es-CO"/>
        </w:rPr>
        <w:t>(8)</w:t>
      </w:r>
      <w:r w:rsidRPr="00835EAC">
        <w:rPr>
          <w:rFonts w:ascii="Times New Roman" w:hAnsi="Times New Roman" w:cs="Times New Roman"/>
          <w:lang w:val="es-CO"/>
        </w:rPr>
        <w:t xml:space="preserve"> expresa el precio limpio (</w:t>
      </w:r>
      <w:r>
        <w:rPr>
          <w:rFonts w:ascii="Times New Roman" w:hAnsi="Times New Roman" w:cs="Times New Roman"/>
          <w:lang w:val="es-CO"/>
        </w:rPr>
        <w:t>PL</w:t>
      </w:r>
      <w:r w:rsidRPr="00835EAC">
        <w:rPr>
          <w:rFonts w:ascii="Times New Roman" w:hAnsi="Times New Roman" w:cs="Times New Roman"/>
          <w:lang w:val="es-CO"/>
        </w:rPr>
        <w:t xml:space="preserve">) de un </w:t>
      </w:r>
      <w:r>
        <w:rPr>
          <w:rFonts w:ascii="Times New Roman" w:hAnsi="Times New Roman" w:cs="Times New Roman"/>
          <w:lang w:val="es-CO"/>
        </w:rPr>
        <w:t xml:space="preserve">TES Clase B </w:t>
      </w:r>
      <w:r w:rsidRPr="00835EAC">
        <w:rPr>
          <w:rFonts w:ascii="Times New Roman" w:hAnsi="Times New Roman" w:cs="Times New Roman"/>
          <w:lang w:val="es-CO"/>
        </w:rPr>
        <w:t xml:space="preserve">en términos de los flujos de caja futuros (CF) descontados por el rendimiento al vencimiento (YTM), que es al mismo tiempo </w:t>
      </w:r>
      <w:r>
        <w:rPr>
          <w:rFonts w:ascii="Times New Roman" w:hAnsi="Times New Roman" w:cs="Times New Roman"/>
          <w:lang w:val="es-CO"/>
        </w:rPr>
        <w:t xml:space="preserve">la tasa </w:t>
      </w:r>
      <w:r w:rsidRPr="00835EAC">
        <w:rPr>
          <w:rFonts w:ascii="Times New Roman" w:hAnsi="Times New Roman" w:cs="Times New Roman"/>
          <w:lang w:val="es-CO"/>
        </w:rPr>
        <w:t xml:space="preserve">de negociación del mercado. </w:t>
      </w:r>
      <w:r w:rsidR="007E6DB8">
        <w:rPr>
          <w:rFonts w:ascii="Times New Roman" w:hAnsi="Times New Roman" w:cs="Times New Roman"/>
          <w:lang w:val="es-CO"/>
        </w:rPr>
        <w:t xml:space="preserve">Podemos reexpresar el Precio Limpio en la ecuación (9) </w:t>
      </w:r>
      <w:r w:rsidRPr="00835EAC">
        <w:rPr>
          <w:rFonts w:ascii="Times New Roman" w:hAnsi="Times New Roman" w:cs="Times New Roman"/>
          <w:lang w:val="es-CO"/>
        </w:rPr>
        <w:t>si tomamos cada cupón (C) de</w:t>
      </w:r>
      <w:r w:rsidR="007E6DB8">
        <w:rPr>
          <w:rFonts w:ascii="Times New Roman" w:hAnsi="Times New Roman" w:cs="Times New Roman"/>
          <w:lang w:val="es-CO"/>
        </w:rPr>
        <w:t xml:space="preserve">l bono </w:t>
      </w:r>
      <w:r w:rsidRPr="00835EAC">
        <w:rPr>
          <w:rFonts w:ascii="Times New Roman" w:hAnsi="Times New Roman" w:cs="Times New Roman"/>
          <w:lang w:val="es-CO"/>
        </w:rPr>
        <w:t xml:space="preserve">como el </w:t>
      </w:r>
      <w:r w:rsidR="007E6DB8">
        <w:rPr>
          <w:rFonts w:ascii="Times New Roman" w:hAnsi="Times New Roman" w:cs="Times New Roman"/>
          <w:lang w:val="es-CO"/>
        </w:rPr>
        <w:t xml:space="preserve">resultado de la multiplicación entre el nocional o principal </w:t>
      </w:r>
      <w:r w:rsidRPr="00835EAC">
        <w:rPr>
          <w:rFonts w:ascii="Times New Roman" w:hAnsi="Times New Roman" w:cs="Times New Roman"/>
          <w:lang w:val="es-CO"/>
        </w:rPr>
        <w:t xml:space="preserve">(P) </w:t>
      </w:r>
      <w:r w:rsidR="007E6DB8">
        <w:rPr>
          <w:rFonts w:ascii="Times New Roman" w:hAnsi="Times New Roman" w:cs="Times New Roman"/>
          <w:lang w:val="es-CO"/>
        </w:rPr>
        <w:t xml:space="preserve">del bono </w:t>
      </w:r>
      <w:r w:rsidRPr="00835EAC">
        <w:rPr>
          <w:rFonts w:ascii="Times New Roman" w:hAnsi="Times New Roman" w:cs="Times New Roman"/>
          <w:lang w:val="es-CO"/>
        </w:rPr>
        <w:t>en base 100</w:t>
      </w:r>
      <w:r w:rsidR="00906ED1">
        <w:rPr>
          <w:rFonts w:ascii="Times New Roman" w:hAnsi="Times New Roman" w:cs="Times New Roman"/>
          <w:lang w:val="es-CO"/>
        </w:rPr>
        <w:t xml:space="preserve"> o base 1</w:t>
      </w:r>
      <w:r w:rsidRPr="00835EAC">
        <w:rPr>
          <w:rFonts w:ascii="Times New Roman" w:hAnsi="Times New Roman" w:cs="Times New Roman"/>
          <w:lang w:val="es-CO"/>
        </w:rPr>
        <w:t xml:space="preserve"> por </w:t>
      </w:r>
      <w:r w:rsidR="007E6DB8">
        <w:rPr>
          <w:rFonts w:ascii="Times New Roman" w:hAnsi="Times New Roman" w:cs="Times New Roman"/>
          <w:lang w:val="es-CO"/>
        </w:rPr>
        <w:t xml:space="preserve">la tasa </w:t>
      </w:r>
      <w:r w:rsidRPr="00835EAC">
        <w:rPr>
          <w:rFonts w:ascii="Times New Roman" w:hAnsi="Times New Roman" w:cs="Times New Roman"/>
          <w:lang w:val="es-CO"/>
        </w:rPr>
        <w:t>cupón</w:t>
      </w:r>
      <w:r w:rsidR="007E6DB8">
        <w:rPr>
          <w:rFonts w:ascii="Times New Roman" w:hAnsi="Times New Roman" w:cs="Times New Roman"/>
          <w:lang w:val="es-CO"/>
        </w:rPr>
        <w:t xml:space="preserve"> ofrecida por el emisor en las condiciones faciales del título</w:t>
      </w:r>
      <w:r w:rsidRPr="00835EAC">
        <w:rPr>
          <w:rFonts w:ascii="Times New Roman" w:hAnsi="Times New Roman" w:cs="Times New Roman"/>
          <w:lang w:val="es-CO"/>
        </w:rPr>
        <w:t xml:space="preserve">, y, si sustituimos los cupones periódicos por la fórmula </w:t>
      </w:r>
      <w:r w:rsidR="007E6DB8">
        <w:rPr>
          <w:rFonts w:ascii="Times New Roman" w:hAnsi="Times New Roman" w:cs="Times New Roman"/>
          <w:lang w:val="es-CO"/>
        </w:rPr>
        <w:t>del valor presente de</w:t>
      </w:r>
      <w:r w:rsidRPr="00835EAC">
        <w:rPr>
          <w:rFonts w:ascii="Times New Roman" w:hAnsi="Times New Roman" w:cs="Times New Roman"/>
          <w:lang w:val="es-CO"/>
        </w:rPr>
        <w:t xml:space="preserve"> anualidad</w:t>
      </w:r>
      <w:r w:rsidR="007E6DB8">
        <w:rPr>
          <w:rFonts w:ascii="Times New Roman" w:hAnsi="Times New Roman" w:cs="Times New Roman"/>
          <w:lang w:val="es-CO"/>
        </w:rPr>
        <w:t xml:space="preserve"> </w:t>
      </w:r>
      <w:sdt>
        <w:sdtPr>
          <w:rPr>
            <w:rFonts w:ascii="Times New Roman" w:hAnsi="Times New Roman" w:cs="Times New Roman"/>
            <w:lang w:val="es-CO"/>
          </w:rPr>
          <w:id w:val="-1790814578"/>
          <w:citation/>
        </w:sdtPr>
        <w:sdtContent>
          <w:r w:rsidR="007E6DB8">
            <w:rPr>
              <w:rFonts w:ascii="Times New Roman" w:hAnsi="Times New Roman" w:cs="Times New Roman"/>
              <w:lang w:val="es-CO"/>
            </w:rPr>
            <w:fldChar w:fldCharType="begin"/>
          </w:r>
          <w:r w:rsidR="007E6DB8">
            <w:rPr>
              <w:rFonts w:ascii="Times New Roman" w:hAnsi="Times New Roman" w:cs="Times New Roman"/>
              <w:lang w:val="es-CO"/>
            </w:rPr>
            <w:instrText xml:space="preserve"> CITATION Fab21 \l 9226 </w:instrText>
          </w:r>
          <w:r w:rsidR="007E6DB8">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The handbook of fixed income securities, 2021)</w:t>
          </w:r>
          <w:r w:rsidR="007E6DB8">
            <w:rPr>
              <w:rFonts w:ascii="Times New Roman" w:hAnsi="Times New Roman" w:cs="Times New Roman"/>
              <w:lang w:val="es-CO"/>
            </w:rPr>
            <w:fldChar w:fldCharType="end"/>
          </w:r>
        </w:sdtContent>
      </w:sdt>
      <w:r w:rsidR="007E6DB8">
        <w:rPr>
          <w:rFonts w:ascii="Times New Roman" w:hAnsi="Times New Roman" w:cs="Times New Roman"/>
          <w:lang w:val="es-CO"/>
        </w:rPr>
        <w:t xml:space="preserve">, siendo </w:t>
      </w:r>
      <w:r w:rsidR="007E6DB8" w:rsidRPr="007E6DB8">
        <w:rPr>
          <w:rFonts w:ascii="Times New Roman" w:hAnsi="Times New Roman" w:cs="Times New Roman"/>
          <w:b/>
          <w:bCs/>
          <w:i/>
          <w:iCs/>
          <w:lang w:val="es-CO"/>
        </w:rPr>
        <w:t>n</w:t>
      </w:r>
      <w:r w:rsidR="007E6DB8">
        <w:rPr>
          <w:rFonts w:ascii="Times New Roman" w:hAnsi="Times New Roman" w:cs="Times New Roman"/>
          <w:lang w:val="es-CO"/>
        </w:rPr>
        <w:t xml:space="preserve"> la cantidad de </w:t>
      </w:r>
      <w:r w:rsidR="005A743F">
        <w:rPr>
          <w:rFonts w:ascii="Times New Roman" w:hAnsi="Times New Roman" w:cs="Times New Roman"/>
          <w:lang w:val="es-CO"/>
        </w:rPr>
        <w:t>anualidades o cupones totales entregados durante el flujo de caja restante.</w:t>
      </w:r>
    </w:p>
    <w:p w14:paraId="475F3783" w14:textId="609C6AD3" w:rsidR="007E6DB8" w:rsidRDefault="007E6DB8" w:rsidP="007E6DB8">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PL</m:t>
        </m:r>
        <m:r>
          <w:rPr>
            <w:rFonts w:ascii="Cambria Math" w:hAnsi="Cambria Math" w:cs="Arial"/>
            <w:color w:val="000000"/>
            <w:sz w:val="22"/>
            <w:szCs w:val="22"/>
            <w:lang w:val="es-CO"/>
          </w:rPr>
          <m:t xml:space="preserve">= </m:t>
        </m:r>
        <m:nary>
          <m:naryPr>
            <m:chr m:val="∑"/>
            <m:limLoc m:val="undOvr"/>
            <m:ctrlPr>
              <w:rPr>
                <w:rFonts w:ascii="Cambria Math" w:hAnsi="Cambria Math" w:cs="Arial"/>
                <w:i/>
                <w:color w:val="000000"/>
                <w:sz w:val="22"/>
                <w:szCs w:val="22"/>
                <w:lang w:val="es-CO"/>
              </w:rPr>
            </m:ctrlPr>
          </m:naryPr>
          <m:sub>
            <m:r>
              <w:rPr>
                <w:rFonts w:ascii="Cambria Math" w:hAnsi="Cambria Math" w:cs="Arial"/>
                <w:color w:val="000000"/>
                <w:sz w:val="22"/>
                <w:szCs w:val="22"/>
                <w:lang w:val="es-CO"/>
              </w:rPr>
              <m:t>i=1</m:t>
            </m:r>
          </m:sub>
          <m:sup>
            <m:r>
              <w:rPr>
                <w:rFonts w:ascii="Cambria Math" w:hAnsi="Cambria Math" w:cs="Arial"/>
                <w:color w:val="000000"/>
                <w:sz w:val="22"/>
                <w:szCs w:val="22"/>
                <w:lang w:val="es-CO"/>
              </w:rPr>
              <m:t>n</m:t>
            </m:r>
          </m:sup>
          <m:e>
            <m:f>
              <m:fPr>
                <m:ctrlPr>
                  <w:rPr>
                    <w:rFonts w:ascii="Cambria Math" w:hAnsi="Cambria Math" w:cs="Arial"/>
                    <w:i/>
                    <w:color w:val="000000"/>
                    <w:sz w:val="22"/>
                    <w:szCs w:val="22"/>
                  </w:rPr>
                </m:ctrlPr>
              </m:fPr>
              <m:num>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CF</m:t>
                    </m:r>
                  </m:e>
                  <m:sub>
                    <m:r>
                      <w:rPr>
                        <w:rFonts w:ascii="Cambria Math" w:hAnsi="Cambria Math" w:cs="Times New Roman"/>
                        <w:color w:val="000000"/>
                        <w:sz w:val="22"/>
                        <w:szCs w:val="22"/>
                        <w:lang w:val="es-CO"/>
                      </w:rPr>
                      <m:t>i</m:t>
                    </m:r>
                  </m:sub>
                </m:sSub>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i</m:t>
                    </m:r>
                  </m:sup>
                </m:sSup>
              </m:den>
            </m:f>
          </m:e>
        </m:nary>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8</w:t>
      </w:r>
      <w:r w:rsidRPr="00E10CFB">
        <w:rPr>
          <w:rFonts w:ascii="Times New Roman" w:hAnsi="Times New Roman" w:cs="Times New Roman"/>
          <w:lang w:val="es-CO"/>
        </w:rPr>
        <w:t>)</w:t>
      </w:r>
    </w:p>
    <w:p w14:paraId="2AE16BA4" w14:textId="070DF7E0" w:rsidR="007E6DB8" w:rsidRDefault="007E6DB8" w:rsidP="007E6DB8">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PL</m:t>
        </m:r>
        <m:r>
          <w:rPr>
            <w:rFonts w:ascii="Cambria Math" w:hAnsi="Cambria Math" w:cs="Arial"/>
            <w:color w:val="000000"/>
            <w:sz w:val="22"/>
            <w:szCs w:val="22"/>
            <w:lang w:val="es-CO"/>
          </w:rPr>
          <m:t>=</m:t>
        </m:r>
        <m:f>
          <m:fPr>
            <m:ctrlPr>
              <w:rPr>
                <w:rFonts w:ascii="Cambria Math" w:hAnsi="Cambria Math" w:cs="Arial"/>
                <w:i/>
                <w:color w:val="000000"/>
                <w:sz w:val="22"/>
                <w:szCs w:val="22"/>
              </w:rPr>
            </m:ctrlPr>
          </m:fPr>
          <m:num>
            <m:r>
              <w:rPr>
                <w:rFonts w:ascii="Cambria Math" w:hAnsi="Cambria Math" w:cs="Times New Roman"/>
                <w:color w:val="000000"/>
                <w:sz w:val="22"/>
                <w:szCs w:val="22"/>
                <w:lang w:val="es-CO"/>
              </w:rPr>
              <m:t>C</m:t>
            </m:r>
          </m:num>
          <m:den>
            <m:r>
              <w:rPr>
                <w:rFonts w:ascii="Cambria Math" w:hAnsi="Cambria Math" w:cs="Times New Roman"/>
                <w:color w:val="000000"/>
                <w:sz w:val="22"/>
                <w:szCs w:val="22"/>
                <w:lang w:val="es-CO"/>
              </w:rPr>
              <m:t>YTM</m:t>
            </m:r>
          </m:den>
        </m:f>
        <m:d>
          <m:dPr>
            <m:begChr m:val="["/>
            <m:endChr m:val="]"/>
            <m:ctrlPr>
              <w:rPr>
                <w:rFonts w:ascii="Cambria Math" w:hAnsi="Cambria Math" w:cs="Arial"/>
                <w:i/>
                <w:color w:val="000000"/>
                <w:sz w:val="22"/>
                <w:szCs w:val="22"/>
              </w:rPr>
            </m:ctrlPr>
          </m:dPr>
          <m:e>
            <m:r>
              <w:rPr>
                <w:rFonts w:ascii="Cambria Math" w:hAnsi="Cambria Math" w:cs="Arial"/>
                <w:color w:val="000000"/>
                <w:sz w:val="22"/>
                <w:szCs w:val="22"/>
                <w:lang w:val="es-CO"/>
              </w:rPr>
              <m:t>1-</m:t>
            </m:r>
            <m:f>
              <m:fPr>
                <m:ctrlPr>
                  <w:rPr>
                    <w:rFonts w:ascii="Cambria Math" w:hAnsi="Cambria Math" w:cs="Arial"/>
                    <w:i/>
                    <w:color w:val="000000"/>
                    <w:sz w:val="22"/>
                    <w:szCs w:val="22"/>
                  </w:rPr>
                </m:ctrlPr>
              </m:fPr>
              <m:num>
                <m:r>
                  <w:rPr>
                    <w:rFonts w:ascii="Cambria Math" w:hAnsi="Cambria Math" w:cs="Arial"/>
                    <w:color w:val="000000"/>
                    <w:sz w:val="22"/>
                    <w:szCs w:val="22"/>
                    <w:lang w:val="es-CO"/>
                  </w:rPr>
                  <m:t>1</m:t>
                </m:r>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n</m:t>
                    </m:r>
                  </m:sup>
                </m:sSup>
              </m:den>
            </m:f>
          </m:e>
        </m:d>
        <m:r>
          <w:rPr>
            <w:rFonts w:ascii="Cambria Math" w:hAnsi="Cambria Math" w:cs="Times New Roman"/>
            <w:color w:val="000000"/>
            <w:sz w:val="22"/>
            <w:szCs w:val="22"/>
            <w:lang w:val="es-CO"/>
          </w:rPr>
          <m:t>+</m:t>
        </m:r>
        <m:f>
          <m:fPr>
            <m:ctrlPr>
              <w:rPr>
                <w:rFonts w:ascii="Cambria Math" w:hAnsi="Cambria Math" w:cs="Times New Roman"/>
                <w:i/>
                <w:color w:val="000000"/>
                <w:sz w:val="22"/>
                <w:szCs w:val="22"/>
              </w:rPr>
            </m:ctrlPr>
          </m:fPr>
          <m:num>
            <m:r>
              <w:rPr>
                <w:rFonts w:ascii="Cambria Math" w:hAnsi="Cambria Math" w:cs="Times New Roman"/>
                <w:color w:val="000000"/>
                <w:sz w:val="22"/>
                <w:szCs w:val="22"/>
              </w:rPr>
              <m:t>P</m:t>
            </m:r>
            <m:r>
              <w:rPr>
                <w:rFonts w:ascii="Cambria Math" w:hAnsi="Cambria Math" w:cs="Times New Roman"/>
                <w:color w:val="000000"/>
                <w:sz w:val="22"/>
                <w:szCs w:val="22"/>
                <w:lang w:val="es-CO"/>
              </w:rPr>
              <m:t>=1</m:t>
            </m:r>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n</m:t>
                </m:r>
              </m:sup>
            </m:sSup>
          </m:den>
        </m:f>
      </m:oMath>
      <w:r w:rsidRPr="00E10CFB">
        <w:rPr>
          <w:rFonts w:ascii="Times New Roman" w:hAnsi="Times New Roman" w:cs="Times New Roman"/>
          <w:lang w:val="es-CO"/>
        </w:rPr>
        <w:tab/>
        <w:t xml:space="preserve">                 </w:t>
      </w:r>
      <w:r w:rsidR="005A743F">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sidR="005A743F">
        <w:rPr>
          <w:rFonts w:ascii="Times New Roman" w:hAnsi="Times New Roman" w:cs="Times New Roman"/>
          <w:lang w:val="es-CO"/>
        </w:rPr>
        <w:t>9</w:t>
      </w:r>
      <w:r w:rsidRPr="00E10CFB">
        <w:rPr>
          <w:rFonts w:ascii="Times New Roman" w:hAnsi="Times New Roman" w:cs="Times New Roman"/>
          <w:lang w:val="es-CO"/>
        </w:rPr>
        <w:t>)</w:t>
      </w:r>
    </w:p>
    <w:p w14:paraId="453EFB1B" w14:textId="373DFC78" w:rsidR="00E0775A" w:rsidRDefault="00E0775A" w:rsidP="00E0775A">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PS</m:t>
        </m:r>
        <m:r>
          <w:rPr>
            <w:rFonts w:ascii="Cambria Math" w:hAnsi="Cambria Math" w:cs="Arial"/>
            <w:color w:val="000000"/>
            <w:sz w:val="22"/>
            <w:szCs w:val="22"/>
            <w:lang w:val="es-CO"/>
          </w:rPr>
          <m:t>= PL</m:t>
        </m:r>
        <m:sSup>
          <m:sSupPr>
            <m:ctrlPr>
              <w:rPr>
                <w:rFonts w:ascii="Cambria Math" w:hAnsi="Cambria Math" w:cs="Arial"/>
                <w:i/>
                <w:color w:val="000000"/>
                <w:sz w:val="22"/>
                <w:szCs w:val="22"/>
                <w:lang w:val="es-CO"/>
              </w:rPr>
            </m:ctrlPr>
          </m:sSupPr>
          <m:e>
            <m:r>
              <w:rPr>
                <w:rFonts w:ascii="Cambria Math" w:hAnsi="Cambria Math" w:cs="Arial"/>
                <w:color w:val="000000"/>
                <w:sz w:val="22"/>
                <w:szCs w:val="22"/>
                <w:lang w:val="es-CO"/>
              </w:rPr>
              <m:t>(1+YTM)</m:t>
            </m:r>
          </m:e>
          <m:sup>
            <m:f>
              <m:fPr>
                <m:type m:val="skw"/>
                <m:ctrlPr>
                  <w:rPr>
                    <w:rFonts w:ascii="Cambria Math" w:hAnsi="Cambria Math" w:cs="Arial"/>
                    <w:i/>
                    <w:color w:val="000000"/>
                    <w:sz w:val="22"/>
                    <w:szCs w:val="22"/>
                    <w:lang w:val="es-CO"/>
                  </w:rPr>
                </m:ctrlPr>
              </m:fPr>
              <m:num>
                <m:r>
                  <w:rPr>
                    <w:rFonts w:ascii="Cambria Math" w:hAnsi="Cambria Math" w:cs="Arial"/>
                    <w:color w:val="000000"/>
                    <w:sz w:val="22"/>
                    <w:szCs w:val="22"/>
                    <w:lang w:val="es-CO"/>
                  </w:rPr>
                  <m:t>d</m:t>
                </m:r>
              </m:num>
              <m:den>
                <m:r>
                  <w:rPr>
                    <w:rFonts w:ascii="Cambria Math" w:hAnsi="Cambria Math" w:cs="Arial"/>
                    <w:color w:val="000000"/>
                    <w:sz w:val="22"/>
                    <w:szCs w:val="22"/>
                    <w:lang w:val="es-CO"/>
                  </w:rPr>
                  <m:t>b</m:t>
                </m:r>
              </m:den>
            </m:f>
          </m:sup>
        </m:sSup>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10</w:t>
      </w:r>
      <w:r w:rsidRPr="00E10CFB">
        <w:rPr>
          <w:rFonts w:ascii="Times New Roman" w:hAnsi="Times New Roman" w:cs="Times New Roman"/>
          <w:lang w:val="es-CO"/>
        </w:rPr>
        <w:t>)</w:t>
      </w:r>
    </w:p>
    <w:p w14:paraId="01A9749E" w14:textId="6BD5876F" w:rsidR="004D5444" w:rsidRDefault="00E0775A" w:rsidP="003C58D0">
      <w:pPr>
        <w:pStyle w:val="Textoindependiente"/>
        <w:spacing w:after="240" w:line="360" w:lineRule="auto"/>
        <w:jc w:val="both"/>
        <w:rPr>
          <w:rFonts w:ascii="Times New Roman" w:hAnsi="Times New Roman" w:cs="Times New Roman"/>
          <w:lang w:val="es-CO"/>
        </w:rPr>
      </w:pPr>
      <w:r>
        <w:rPr>
          <w:rFonts w:ascii="Times New Roman" w:hAnsi="Times New Roman" w:cs="Times New Roman"/>
          <w:lang w:val="es-CO"/>
        </w:rPr>
        <w:t xml:space="preserve">Dado que el PL asume que la negociación se da exactamente en la fecha de emisión o en la fecha de pago de un cupón, se hace necesario recalcular el precio justo de la transacción cuando esta se encuentra por fuera de las fechas anteriormente descritas. Esto es importante porque para esas fechas no exactas, el PL no toma en cuenta el valor de los intereses que se han causado sobre el siguiente cupón, y que, teóricamente, le pertenecen a la parte vendedora en la transacción dado que ha mantenido el título durante esos días adicionales a la fecha de </w:t>
      </w:r>
      <w:r>
        <w:rPr>
          <w:rFonts w:ascii="Times New Roman" w:hAnsi="Times New Roman" w:cs="Times New Roman"/>
          <w:lang w:val="es-CO"/>
        </w:rPr>
        <w:lastRenderedPageBreak/>
        <w:t xml:space="preserve">pago del último cupón. Es así como en la ecuación (10) se calcula el Precio Sucio (PS) del título como el valor futuro del PL a los </w:t>
      </w:r>
      <w:r w:rsidRPr="00E0775A">
        <w:rPr>
          <w:rFonts w:ascii="Times New Roman" w:hAnsi="Times New Roman" w:cs="Times New Roman"/>
          <w:b/>
          <w:bCs/>
          <w:i/>
          <w:iCs/>
          <w:lang w:val="es-CO"/>
        </w:rPr>
        <w:t>d</w:t>
      </w:r>
      <w:r>
        <w:rPr>
          <w:rFonts w:ascii="Times New Roman" w:hAnsi="Times New Roman" w:cs="Times New Roman"/>
          <w:lang w:val="es-CO"/>
        </w:rPr>
        <w:t xml:space="preserve"> días transcurridos desde el pago del último cupón a la fecha de negociación, y tomando como base una cantidad de </w:t>
      </w:r>
      <w:r w:rsidRPr="00E0775A">
        <w:rPr>
          <w:rFonts w:ascii="Times New Roman" w:hAnsi="Times New Roman" w:cs="Times New Roman"/>
          <w:b/>
          <w:bCs/>
          <w:i/>
          <w:iCs/>
          <w:lang w:val="es-CO"/>
        </w:rPr>
        <w:t>b</w:t>
      </w:r>
      <w:r>
        <w:rPr>
          <w:rFonts w:ascii="Times New Roman" w:hAnsi="Times New Roman" w:cs="Times New Roman"/>
          <w:lang w:val="es-CO"/>
        </w:rPr>
        <w:t xml:space="preserve"> días, que equivale a la cantidad de días que hay entre el último cu</w:t>
      </w:r>
      <w:r w:rsidR="004C3739">
        <w:rPr>
          <w:rFonts w:ascii="Times New Roman" w:hAnsi="Times New Roman" w:cs="Times New Roman"/>
          <w:lang w:val="es-CO"/>
        </w:rPr>
        <w:t>p</w:t>
      </w:r>
      <w:r>
        <w:rPr>
          <w:rFonts w:ascii="Times New Roman" w:hAnsi="Times New Roman" w:cs="Times New Roman"/>
          <w:lang w:val="es-CO"/>
        </w:rPr>
        <w:t>ón pagado y el siguiente</w:t>
      </w:r>
      <w:r w:rsidR="004C3739">
        <w:rPr>
          <w:rFonts w:ascii="Times New Roman" w:hAnsi="Times New Roman" w:cs="Times New Roman"/>
          <w:lang w:val="es-CO"/>
        </w:rPr>
        <w:t xml:space="preserve"> por pagar según el flujo de caja definido para ese instrumento.</w:t>
      </w:r>
    </w:p>
    <w:p w14:paraId="2351DEAA" w14:textId="77777777" w:rsidR="004D5444" w:rsidRDefault="004D5444" w:rsidP="003C58D0">
      <w:pPr>
        <w:pStyle w:val="Textoindependiente"/>
        <w:spacing w:after="240" w:line="360" w:lineRule="auto"/>
        <w:jc w:val="both"/>
        <w:rPr>
          <w:rFonts w:ascii="Times New Roman" w:hAnsi="Times New Roman" w:cs="Times New Roman"/>
          <w:lang w:val="es-CO"/>
        </w:rPr>
      </w:pPr>
      <w:r w:rsidRPr="004D5444">
        <w:rPr>
          <w:rFonts w:ascii="Times New Roman" w:hAnsi="Times New Roman" w:cs="Times New Roman"/>
          <w:lang w:val="es-CO"/>
        </w:rPr>
        <w:t>Cuando un agente compra un bono en el</w:t>
      </w:r>
      <w:r>
        <w:rPr>
          <w:rFonts w:ascii="Times New Roman" w:hAnsi="Times New Roman" w:cs="Times New Roman"/>
          <w:lang w:val="es-CO"/>
        </w:rPr>
        <w:t xml:space="preserve"> </w:t>
      </w:r>
      <w:r w:rsidRPr="004D5444">
        <w:rPr>
          <w:rFonts w:ascii="Times New Roman" w:hAnsi="Times New Roman" w:cs="Times New Roman"/>
          <w:lang w:val="es-CO"/>
        </w:rPr>
        <w:t xml:space="preserve">mercado secundario pagando el </w:t>
      </w:r>
      <w:r>
        <w:rPr>
          <w:rFonts w:ascii="Times New Roman" w:hAnsi="Times New Roman" w:cs="Times New Roman"/>
          <w:lang w:val="es-CO"/>
        </w:rPr>
        <w:t>PS</w:t>
      </w:r>
      <w:r w:rsidRPr="004D5444">
        <w:rPr>
          <w:rFonts w:ascii="Times New Roman" w:hAnsi="Times New Roman" w:cs="Times New Roman"/>
          <w:lang w:val="es-CO"/>
        </w:rPr>
        <w:t xml:space="preserve"> por él, y mantiene ese título hasta </w:t>
      </w:r>
      <w:r>
        <w:rPr>
          <w:rFonts w:ascii="Times New Roman" w:hAnsi="Times New Roman" w:cs="Times New Roman"/>
          <w:lang w:val="es-CO"/>
        </w:rPr>
        <w:t>su</w:t>
      </w:r>
      <w:r w:rsidRPr="004D5444">
        <w:rPr>
          <w:rFonts w:ascii="Times New Roman" w:hAnsi="Times New Roman" w:cs="Times New Roman"/>
          <w:lang w:val="es-CO"/>
        </w:rPr>
        <w:t xml:space="preserve"> fecha de vencimiento</w:t>
      </w:r>
      <w:r>
        <w:rPr>
          <w:rFonts w:ascii="Times New Roman" w:hAnsi="Times New Roman" w:cs="Times New Roman"/>
          <w:lang w:val="es-CO"/>
        </w:rPr>
        <w:t xml:space="preserve"> o de maduración</w:t>
      </w:r>
      <w:r w:rsidRPr="004D5444">
        <w:rPr>
          <w:rFonts w:ascii="Times New Roman" w:hAnsi="Times New Roman" w:cs="Times New Roman"/>
          <w:lang w:val="es-CO"/>
        </w:rPr>
        <w:t>,</w:t>
      </w:r>
      <w:r>
        <w:rPr>
          <w:rFonts w:ascii="Times New Roman" w:hAnsi="Times New Roman" w:cs="Times New Roman"/>
          <w:lang w:val="es-CO"/>
        </w:rPr>
        <w:t xml:space="preserve"> entonces</w:t>
      </w:r>
      <w:r w:rsidRPr="004D5444">
        <w:rPr>
          <w:rFonts w:ascii="Times New Roman" w:hAnsi="Times New Roman" w:cs="Times New Roman"/>
          <w:lang w:val="es-CO"/>
        </w:rPr>
        <w:t xml:space="preserve"> su rentabilidad neta será exactamente el YTM </w:t>
      </w:r>
      <w:r>
        <w:rPr>
          <w:rFonts w:ascii="Times New Roman" w:hAnsi="Times New Roman" w:cs="Times New Roman"/>
          <w:lang w:val="es-CO"/>
        </w:rPr>
        <w:t xml:space="preserve">de mercado </w:t>
      </w:r>
      <w:r w:rsidRPr="004D5444">
        <w:rPr>
          <w:rFonts w:ascii="Times New Roman" w:hAnsi="Times New Roman" w:cs="Times New Roman"/>
          <w:lang w:val="es-CO"/>
        </w:rPr>
        <w:t>asociado a</w:t>
      </w:r>
      <w:r>
        <w:rPr>
          <w:rFonts w:ascii="Times New Roman" w:hAnsi="Times New Roman" w:cs="Times New Roman"/>
          <w:lang w:val="es-CO"/>
        </w:rPr>
        <w:t xml:space="preserve"> ese PS</w:t>
      </w:r>
      <w:r w:rsidRPr="004D5444">
        <w:rPr>
          <w:rFonts w:ascii="Times New Roman" w:hAnsi="Times New Roman" w:cs="Times New Roman"/>
          <w:lang w:val="es-CO"/>
        </w:rPr>
        <w:t xml:space="preserve"> que pagó, y</w:t>
      </w:r>
      <w:r>
        <w:rPr>
          <w:rFonts w:ascii="Times New Roman" w:hAnsi="Times New Roman" w:cs="Times New Roman"/>
          <w:lang w:val="es-CO"/>
        </w:rPr>
        <w:t>, en consecuencia,</w:t>
      </w:r>
      <w:r w:rsidRPr="004D5444">
        <w:rPr>
          <w:rFonts w:ascii="Times New Roman" w:hAnsi="Times New Roman" w:cs="Times New Roman"/>
          <w:lang w:val="es-CO"/>
        </w:rPr>
        <w:t xml:space="preserve"> no existe riesgo de mercado asociado al periodo de tenencia</w:t>
      </w:r>
      <w:r>
        <w:rPr>
          <w:rFonts w:ascii="Times New Roman" w:hAnsi="Times New Roman" w:cs="Times New Roman"/>
          <w:lang w:val="es-CO"/>
        </w:rPr>
        <w:t xml:space="preserve"> para dicho inversionista. </w:t>
      </w:r>
    </w:p>
    <w:p w14:paraId="6DE260FD" w14:textId="449BF556" w:rsidR="004D5444" w:rsidRDefault="004D5444" w:rsidP="003C58D0">
      <w:pPr>
        <w:pStyle w:val="Textoindependiente"/>
        <w:spacing w:after="240" w:line="360" w:lineRule="auto"/>
        <w:jc w:val="both"/>
        <w:rPr>
          <w:rFonts w:ascii="Times New Roman" w:hAnsi="Times New Roman" w:cs="Times New Roman"/>
          <w:lang w:val="es-CO"/>
        </w:rPr>
      </w:pPr>
      <w:r>
        <w:rPr>
          <w:rFonts w:ascii="Times New Roman" w:hAnsi="Times New Roman" w:cs="Times New Roman"/>
          <w:lang w:val="es-CO"/>
        </w:rPr>
        <w:t>En cambio, el riesgo de mercado para el inversionista puede surgir si decide no mantener su inversión en ese título hasta la fecha de vencimiento de este, es decir, que planea venderlo antes de su maduración. En ese caso, para el momento de la venta, las condiciones del mercado, y por tanto la YTM con la que se descuentan los flujos de caja del título, pueden haber cambiado, generando cambios en la valoración del título, y así, posibilidad de ganar o perder dinero por cuenta de una variación en los precios de mercado</w:t>
      </w:r>
      <w:r w:rsidR="001D751A">
        <w:rPr>
          <w:rFonts w:ascii="Times New Roman" w:hAnsi="Times New Roman" w:cs="Times New Roman"/>
          <w:lang w:val="es-CO"/>
        </w:rPr>
        <w:t xml:space="preserve"> </w:t>
      </w:r>
      <w:sdt>
        <w:sdtPr>
          <w:rPr>
            <w:rFonts w:ascii="Times New Roman" w:hAnsi="Times New Roman" w:cs="Times New Roman"/>
            <w:lang w:val="es-CO"/>
          </w:rPr>
          <w:id w:val="642312320"/>
          <w:citation/>
        </w:sdtPr>
        <w:sdtContent>
          <w:r w:rsidR="001D751A">
            <w:rPr>
              <w:rFonts w:ascii="Times New Roman" w:hAnsi="Times New Roman" w:cs="Times New Roman"/>
              <w:lang w:val="es-CO"/>
            </w:rPr>
            <w:fldChar w:fldCharType="begin"/>
          </w:r>
          <w:r w:rsidR="001D751A">
            <w:rPr>
              <w:rFonts w:ascii="Times New Roman" w:hAnsi="Times New Roman" w:cs="Times New Roman"/>
              <w:lang w:val="es-CO"/>
            </w:rPr>
            <w:instrText xml:space="preserve"> CITATION Fab21 \l 9226 </w:instrText>
          </w:r>
          <w:r w:rsidR="001D751A">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The handbook of fixed income securities, 2021)</w:t>
          </w:r>
          <w:r w:rsidR="001D751A">
            <w:rPr>
              <w:rFonts w:ascii="Times New Roman" w:hAnsi="Times New Roman" w:cs="Times New Roman"/>
              <w:lang w:val="es-CO"/>
            </w:rPr>
            <w:fldChar w:fldCharType="end"/>
          </w:r>
        </w:sdtContent>
      </w:sdt>
      <w:r>
        <w:rPr>
          <w:rFonts w:ascii="Times New Roman" w:hAnsi="Times New Roman" w:cs="Times New Roman"/>
          <w:lang w:val="es-CO"/>
        </w:rPr>
        <w:t>.</w:t>
      </w:r>
    </w:p>
    <w:p w14:paraId="07B3B522" w14:textId="50121030" w:rsidR="004D5444" w:rsidRDefault="004D5444" w:rsidP="004D5444">
      <w:pPr>
        <w:pStyle w:val="Textoindependiente"/>
        <w:spacing w:before="7" w:after="240" w:line="360" w:lineRule="auto"/>
        <w:jc w:val="both"/>
        <w:rPr>
          <w:rFonts w:ascii="Times New Roman" w:hAnsi="Times New Roman" w:cs="Times New Roman"/>
          <w:lang w:val="es-CO"/>
        </w:rPr>
      </w:pPr>
      <w:r>
        <w:rPr>
          <w:rFonts w:ascii="Times New Roman" w:hAnsi="Times New Roman" w:cs="Times New Roman"/>
          <w:lang w:val="es-CO"/>
        </w:rPr>
        <w:t>Ahora bien, en el marco de la administración de activos y pasivos, y de la gestión patrimonial, realizar un estricto control al riesgo de mercado resulta fundamental. Previo al control y administración del riesgo de mercado, los gestores de portafolio primero lo deben medir, y para ello, exploraremos los siguientes conceptos</w:t>
      </w:r>
      <w:r w:rsidR="00F34E14">
        <w:rPr>
          <w:rFonts w:ascii="Times New Roman" w:hAnsi="Times New Roman" w:cs="Times New Roman"/>
          <w:lang w:val="es-CO"/>
        </w:rPr>
        <w:t xml:space="preserve"> </w:t>
      </w:r>
      <w:sdt>
        <w:sdtPr>
          <w:rPr>
            <w:rFonts w:ascii="Times New Roman" w:hAnsi="Times New Roman" w:cs="Times New Roman"/>
            <w:lang w:val="es-CO"/>
          </w:rPr>
          <w:id w:val="612645212"/>
          <w:citation/>
        </w:sdtPr>
        <w:sdtContent>
          <w:r w:rsidR="00412EC6">
            <w:rPr>
              <w:rFonts w:ascii="Times New Roman" w:hAnsi="Times New Roman" w:cs="Times New Roman"/>
              <w:lang w:val="es-CO"/>
            </w:rPr>
            <w:fldChar w:fldCharType="begin"/>
          </w:r>
          <w:r w:rsidR="00412EC6">
            <w:rPr>
              <w:rFonts w:ascii="Times New Roman" w:hAnsi="Times New Roman" w:cs="Times New Roman"/>
              <w:lang w:val="es-CO"/>
            </w:rPr>
            <w:instrText xml:space="preserve">CITATION Fab07 \t  \l 9226 </w:instrText>
          </w:r>
          <w:r w:rsidR="00412EC6">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2007)</w:t>
          </w:r>
          <w:r w:rsidR="00412EC6">
            <w:rPr>
              <w:rFonts w:ascii="Times New Roman" w:hAnsi="Times New Roman" w:cs="Times New Roman"/>
              <w:lang w:val="es-CO"/>
            </w:rPr>
            <w:fldChar w:fldCharType="end"/>
          </w:r>
        </w:sdtContent>
      </w:sdt>
      <w:r>
        <w:rPr>
          <w:rFonts w:ascii="Times New Roman" w:hAnsi="Times New Roman" w:cs="Times New Roman"/>
          <w:lang w:val="es-CO"/>
        </w:rPr>
        <w:t>:</w:t>
      </w:r>
    </w:p>
    <w:p w14:paraId="017D839D" w14:textId="78B9F2E3" w:rsidR="004D5444" w:rsidRDefault="004D5444" w:rsidP="004D5444">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Duración de </w:t>
      </w:r>
      <w:proofErr w:type="spellStart"/>
      <w:r>
        <w:rPr>
          <w:rFonts w:ascii="Times New Roman" w:hAnsi="Times New Roman" w:cs="Times New Roman"/>
          <w:lang w:val="es-CO"/>
        </w:rPr>
        <w:t>Macaulay</w:t>
      </w:r>
      <w:proofErr w:type="spellEnd"/>
      <w:r>
        <w:rPr>
          <w:rFonts w:ascii="Times New Roman" w:hAnsi="Times New Roman" w:cs="Times New Roman"/>
          <w:lang w:val="es-CO"/>
        </w:rPr>
        <w:t>, ecuación (11):</w:t>
      </w:r>
    </w:p>
    <w:p w14:paraId="24E407EF" w14:textId="506FC2B0" w:rsidR="00F34E14" w:rsidRDefault="00F34E14" w:rsidP="00F34E14">
      <w:pPr>
        <w:pStyle w:val="Textoindependiente"/>
        <w:spacing w:before="195" w:after="240" w:line="360" w:lineRule="auto"/>
        <w:ind w:left="480" w:right="124"/>
        <w:jc w:val="both"/>
        <w:rPr>
          <w:rFonts w:ascii="Times New Roman" w:hAnsi="Times New Roman" w:cs="Times New Roman"/>
          <w:lang w:val="es-CO"/>
        </w:rPr>
      </w:pPr>
      <w:r w:rsidRPr="00F34E14">
        <w:rPr>
          <w:rFonts w:ascii="Times New Roman" w:hAnsi="Times New Roman" w:cs="Times New Roman"/>
          <w:lang w:val="es-CO"/>
        </w:rPr>
        <w:t xml:space="preserve">La Duración </w:t>
      </w:r>
      <w:proofErr w:type="spellStart"/>
      <w:r w:rsidRPr="00F34E14">
        <w:rPr>
          <w:rFonts w:ascii="Times New Roman" w:hAnsi="Times New Roman" w:cs="Times New Roman"/>
          <w:lang w:val="es-CO"/>
        </w:rPr>
        <w:t>Macaulay</w:t>
      </w:r>
      <w:proofErr w:type="spellEnd"/>
      <w:r w:rsidRPr="00F34E14">
        <w:rPr>
          <w:rFonts w:ascii="Times New Roman" w:hAnsi="Times New Roman" w:cs="Times New Roman"/>
          <w:lang w:val="es-CO"/>
        </w:rPr>
        <w:t xml:space="preserve"> se define como la media ponderada de tiempo de los flujos de caja de un título dado el Precio Sucio actual</w:t>
      </w:r>
      <w:r>
        <w:rPr>
          <w:rFonts w:ascii="Times New Roman" w:hAnsi="Times New Roman" w:cs="Times New Roman"/>
          <w:lang w:val="es-CO"/>
        </w:rPr>
        <w:t xml:space="preserve">. </w:t>
      </w:r>
      <w:r w:rsidRPr="00F34E14">
        <w:rPr>
          <w:rFonts w:ascii="Times New Roman" w:hAnsi="Times New Roman" w:cs="Times New Roman"/>
          <w:lang w:val="es-CO"/>
        </w:rPr>
        <w:t xml:space="preserve">En otras palabras, puede interpretarse como el tiempo medio en el que se recupera la </w:t>
      </w:r>
      <w:r w:rsidR="00412EC6" w:rsidRPr="00F34E14">
        <w:rPr>
          <w:rFonts w:ascii="Times New Roman" w:hAnsi="Times New Roman" w:cs="Times New Roman"/>
          <w:lang w:val="es-CO"/>
        </w:rPr>
        <w:t>inversión</w:t>
      </w:r>
      <w:r w:rsidR="00412EC6">
        <w:rPr>
          <w:rFonts w:ascii="Times New Roman" w:hAnsi="Times New Roman" w:cs="Times New Roman"/>
          <w:lang w:val="es-CO"/>
        </w:rPr>
        <w:t>,</w:t>
      </w:r>
      <w:r w:rsidR="00412EC6" w:rsidRPr="00F34E14">
        <w:rPr>
          <w:rFonts w:ascii="Times New Roman" w:hAnsi="Times New Roman" w:cs="Times New Roman"/>
          <w:lang w:val="es-CO"/>
        </w:rPr>
        <w:t xml:space="preserve"> dad</w:t>
      </w:r>
      <w:r w:rsidR="00412EC6">
        <w:rPr>
          <w:rFonts w:ascii="Times New Roman" w:hAnsi="Times New Roman" w:cs="Times New Roman"/>
          <w:lang w:val="es-CO"/>
        </w:rPr>
        <w:t>o</w:t>
      </w:r>
      <w:r w:rsidRPr="00F34E14">
        <w:rPr>
          <w:rFonts w:ascii="Times New Roman" w:hAnsi="Times New Roman" w:cs="Times New Roman"/>
          <w:lang w:val="es-CO"/>
        </w:rPr>
        <w:t xml:space="preserve"> el Precio Sucio pagado.</w:t>
      </w:r>
    </w:p>
    <w:p w14:paraId="1AB77C59" w14:textId="7305EB6B" w:rsidR="00F7306D" w:rsidRDefault="00F7306D" w:rsidP="00F7306D">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DMac</m:t>
        </m:r>
        <m:r>
          <w:rPr>
            <w:rFonts w:ascii="Cambria Math" w:hAnsi="Cambria Math" w:cs="Arial"/>
            <w:color w:val="000000"/>
            <w:sz w:val="22"/>
            <w:szCs w:val="22"/>
            <w:lang w:val="es-CO"/>
          </w:rPr>
          <m:t xml:space="preserve">= </m:t>
        </m:r>
        <m:f>
          <m:fPr>
            <m:ctrlPr>
              <w:rPr>
                <w:rFonts w:ascii="Cambria Math" w:hAnsi="Cambria Math" w:cs="Arial"/>
                <w:i/>
                <w:color w:val="000000"/>
                <w:sz w:val="22"/>
                <w:szCs w:val="22"/>
                <w:lang w:val="es-CO"/>
              </w:rPr>
            </m:ctrlPr>
          </m:fPr>
          <m:num>
            <m:r>
              <w:rPr>
                <w:rFonts w:ascii="Cambria Math" w:hAnsi="Cambria Math" w:cs="Arial"/>
                <w:color w:val="000000"/>
                <w:sz w:val="22"/>
                <w:szCs w:val="22"/>
                <w:lang w:val="es-CO"/>
              </w:rPr>
              <m:t>n</m:t>
            </m:r>
          </m:num>
          <m:den>
            <m:r>
              <w:rPr>
                <w:rFonts w:ascii="Cambria Math" w:hAnsi="Cambria Math" w:cs="Arial"/>
                <w:color w:val="000000"/>
                <w:sz w:val="22"/>
                <w:szCs w:val="22"/>
                <w:lang w:val="es-CO"/>
              </w:rPr>
              <m:t>PS</m:t>
            </m:r>
          </m:den>
        </m:f>
        <m:nary>
          <m:naryPr>
            <m:chr m:val="∑"/>
            <m:limLoc m:val="undOvr"/>
            <m:ctrlPr>
              <w:rPr>
                <w:rFonts w:ascii="Cambria Math" w:hAnsi="Cambria Math" w:cs="Arial"/>
                <w:i/>
                <w:color w:val="000000"/>
                <w:sz w:val="22"/>
                <w:szCs w:val="22"/>
                <w:lang w:val="es-CO"/>
              </w:rPr>
            </m:ctrlPr>
          </m:naryPr>
          <m:sub>
            <m:r>
              <w:rPr>
                <w:rFonts w:ascii="Cambria Math" w:hAnsi="Cambria Math" w:cs="Arial"/>
                <w:color w:val="000000"/>
                <w:sz w:val="22"/>
                <w:szCs w:val="22"/>
                <w:lang w:val="es-CO"/>
              </w:rPr>
              <m:t>i=1</m:t>
            </m:r>
          </m:sub>
          <m:sup>
            <m:r>
              <w:rPr>
                <w:rFonts w:ascii="Cambria Math" w:hAnsi="Cambria Math" w:cs="Arial"/>
                <w:color w:val="000000"/>
                <w:sz w:val="22"/>
                <w:szCs w:val="22"/>
                <w:lang w:val="es-CO"/>
              </w:rPr>
              <m:t>n</m:t>
            </m:r>
          </m:sup>
          <m:e>
            <m:f>
              <m:fPr>
                <m:ctrlPr>
                  <w:rPr>
                    <w:rFonts w:ascii="Cambria Math" w:hAnsi="Cambria Math" w:cs="Arial"/>
                    <w:i/>
                    <w:color w:val="000000"/>
                    <w:sz w:val="22"/>
                    <w:szCs w:val="22"/>
                  </w:rPr>
                </m:ctrlPr>
              </m:fPr>
              <m:num>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CF</m:t>
                    </m:r>
                  </m:e>
                  <m:sub>
                    <m:r>
                      <w:rPr>
                        <w:rFonts w:ascii="Cambria Math" w:hAnsi="Cambria Math" w:cs="Times New Roman"/>
                        <w:color w:val="000000"/>
                        <w:sz w:val="22"/>
                        <w:szCs w:val="22"/>
                        <w:lang w:val="es-CO"/>
                      </w:rPr>
                      <m:t>i</m:t>
                    </m:r>
                  </m:sub>
                </m:sSub>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i</m:t>
                    </m:r>
                  </m:sup>
                </m:sSup>
              </m:den>
            </m:f>
          </m:e>
        </m:nary>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11</w:t>
      </w:r>
      <w:r w:rsidRPr="00E10CFB">
        <w:rPr>
          <w:rFonts w:ascii="Times New Roman" w:hAnsi="Times New Roman" w:cs="Times New Roman"/>
          <w:lang w:val="es-CO"/>
        </w:rPr>
        <w:t>)</w:t>
      </w:r>
    </w:p>
    <w:p w14:paraId="133D01BC" w14:textId="1DD6C7C9" w:rsidR="004D5444" w:rsidRDefault="004D5444" w:rsidP="004D5444">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Duración Modificada, ecuación (12):</w:t>
      </w:r>
    </w:p>
    <w:p w14:paraId="440E3A17" w14:textId="78C2E8D4" w:rsidR="00412EC6" w:rsidRDefault="00412EC6" w:rsidP="00412EC6">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lastRenderedPageBreak/>
        <w:t>Como se mencionaba antes, e</w:t>
      </w:r>
      <w:r w:rsidRPr="00412EC6">
        <w:rPr>
          <w:rFonts w:ascii="Times New Roman" w:hAnsi="Times New Roman" w:cs="Times New Roman"/>
          <w:lang w:val="es-CO"/>
        </w:rPr>
        <w:t xml:space="preserve">l riesgo de mercado en </w:t>
      </w:r>
      <w:r>
        <w:rPr>
          <w:rFonts w:ascii="Times New Roman" w:hAnsi="Times New Roman" w:cs="Times New Roman"/>
          <w:lang w:val="es-CO"/>
        </w:rPr>
        <w:t xml:space="preserve">las operaciones de renta fija </w:t>
      </w:r>
      <w:r w:rsidRPr="00412EC6">
        <w:rPr>
          <w:rFonts w:ascii="Times New Roman" w:hAnsi="Times New Roman" w:cs="Times New Roman"/>
          <w:lang w:val="es-CO"/>
        </w:rPr>
        <w:t>está asociado a las variaciones de los precios de los títulos debidas a las variaciones de los tipos de interés, ya que los primeros reaccionan, en cierta medida, de forma inversa a los segundos. La sensibilidad de la variación del precio respecto a la variación del tipo de interés se conoce como Duración Modificada. Así, un cambio de cien puntos básicos (</w:t>
      </w:r>
      <w:proofErr w:type="spellStart"/>
      <w:r w:rsidRPr="00412EC6">
        <w:rPr>
          <w:rFonts w:ascii="Times New Roman" w:hAnsi="Times New Roman" w:cs="Times New Roman"/>
          <w:lang w:val="es-CO"/>
        </w:rPr>
        <w:t>pb</w:t>
      </w:r>
      <w:r>
        <w:rPr>
          <w:rFonts w:ascii="Times New Roman" w:hAnsi="Times New Roman" w:cs="Times New Roman"/>
          <w:lang w:val="es-CO"/>
        </w:rPr>
        <w:t>s</w:t>
      </w:r>
      <w:proofErr w:type="spellEnd"/>
      <w:r w:rsidRPr="00412EC6">
        <w:rPr>
          <w:rFonts w:ascii="Times New Roman" w:hAnsi="Times New Roman" w:cs="Times New Roman"/>
          <w:lang w:val="es-CO"/>
        </w:rPr>
        <w:t xml:space="preserve">) en </w:t>
      </w:r>
      <w:r w:rsidR="004B2BD1">
        <w:rPr>
          <w:rFonts w:ascii="Times New Roman" w:hAnsi="Times New Roman" w:cs="Times New Roman"/>
          <w:lang w:val="es-CO"/>
        </w:rPr>
        <w:t>la</w:t>
      </w:r>
      <w:r w:rsidRPr="00412EC6">
        <w:rPr>
          <w:rFonts w:ascii="Times New Roman" w:hAnsi="Times New Roman" w:cs="Times New Roman"/>
          <w:lang w:val="es-CO"/>
        </w:rPr>
        <w:t xml:space="preserve"> YTM de mercado implica un cambio </w:t>
      </w:r>
      <w:r>
        <w:rPr>
          <w:rFonts w:ascii="Times New Roman" w:hAnsi="Times New Roman" w:cs="Times New Roman"/>
          <w:lang w:val="es-CO"/>
        </w:rPr>
        <w:t xml:space="preserve">porcentual </w:t>
      </w:r>
      <w:r w:rsidRPr="00412EC6">
        <w:rPr>
          <w:rFonts w:ascii="Times New Roman" w:hAnsi="Times New Roman" w:cs="Times New Roman"/>
          <w:lang w:val="es-CO"/>
        </w:rPr>
        <w:t xml:space="preserve">en el Precio Sucio </w:t>
      </w:r>
      <w:r>
        <w:rPr>
          <w:rFonts w:ascii="Times New Roman" w:hAnsi="Times New Roman" w:cs="Times New Roman"/>
          <w:lang w:val="es-CO"/>
        </w:rPr>
        <w:t>equivalente a la Duración Modificada</w:t>
      </w:r>
      <w:r w:rsidRPr="00412EC6">
        <w:rPr>
          <w:rFonts w:ascii="Times New Roman" w:hAnsi="Times New Roman" w:cs="Times New Roman"/>
          <w:lang w:val="es-CO"/>
        </w:rPr>
        <w:t xml:space="preserve">. </w:t>
      </w:r>
      <w:r w:rsidR="004B2BD1">
        <w:rPr>
          <w:rFonts w:ascii="Times New Roman" w:hAnsi="Times New Roman" w:cs="Times New Roman"/>
          <w:lang w:val="es-CO"/>
        </w:rPr>
        <w:t>Matemáticamente, se puede entender a l</w:t>
      </w:r>
      <w:r w:rsidRPr="00412EC6">
        <w:rPr>
          <w:rFonts w:ascii="Times New Roman" w:hAnsi="Times New Roman" w:cs="Times New Roman"/>
          <w:lang w:val="es-CO"/>
        </w:rPr>
        <w:t xml:space="preserve">a Duración Modificada </w:t>
      </w:r>
      <w:r w:rsidR="004B2BD1">
        <w:rPr>
          <w:rFonts w:ascii="Times New Roman" w:hAnsi="Times New Roman" w:cs="Times New Roman"/>
          <w:lang w:val="es-CO"/>
        </w:rPr>
        <w:t>como</w:t>
      </w:r>
      <w:r w:rsidRPr="00412EC6">
        <w:rPr>
          <w:rFonts w:ascii="Times New Roman" w:hAnsi="Times New Roman" w:cs="Times New Roman"/>
          <w:lang w:val="es-CO"/>
        </w:rPr>
        <w:t xml:space="preserve"> la primera derivada del Precio Sucio con respecto a</w:t>
      </w:r>
      <w:r w:rsidR="004B2BD1">
        <w:rPr>
          <w:rFonts w:ascii="Times New Roman" w:hAnsi="Times New Roman" w:cs="Times New Roman"/>
          <w:lang w:val="es-CO"/>
        </w:rPr>
        <w:t xml:space="preserve"> la</w:t>
      </w:r>
      <w:r w:rsidRPr="00412EC6">
        <w:rPr>
          <w:rFonts w:ascii="Times New Roman" w:hAnsi="Times New Roman" w:cs="Times New Roman"/>
          <w:lang w:val="es-CO"/>
        </w:rPr>
        <w:t xml:space="preserve"> YTM.</w:t>
      </w:r>
    </w:p>
    <w:p w14:paraId="1C74AABF" w14:textId="60C62873" w:rsidR="00F7306D" w:rsidRDefault="00F7306D" w:rsidP="00F7306D">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DMod</m:t>
        </m:r>
        <m:r>
          <w:rPr>
            <w:rFonts w:ascii="Cambria Math" w:hAnsi="Cambria Math" w:cs="Arial"/>
            <w:color w:val="000000"/>
            <w:sz w:val="22"/>
            <w:szCs w:val="22"/>
            <w:lang w:val="es-CO"/>
          </w:rPr>
          <m:t xml:space="preserve">= </m:t>
        </m:r>
        <m:f>
          <m:fPr>
            <m:ctrlPr>
              <w:rPr>
                <w:rFonts w:ascii="Cambria Math" w:hAnsi="Cambria Math" w:cs="Arial"/>
                <w:i/>
                <w:color w:val="000000"/>
                <w:sz w:val="22"/>
                <w:szCs w:val="22"/>
                <w:lang w:val="es-CO"/>
              </w:rPr>
            </m:ctrlPr>
          </m:fPr>
          <m:num>
            <m:r>
              <w:rPr>
                <w:rFonts w:ascii="Cambria Math" w:hAnsi="Cambria Math" w:cs="Arial"/>
                <w:color w:val="000000"/>
                <w:sz w:val="22"/>
                <w:szCs w:val="22"/>
                <w:lang w:val="es-CO"/>
              </w:rPr>
              <m:t>DMac</m:t>
            </m:r>
          </m:num>
          <m:den>
            <m:r>
              <w:rPr>
                <w:rFonts w:ascii="Cambria Math" w:hAnsi="Cambria Math" w:cs="Arial"/>
                <w:color w:val="000000"/>
                <w:sz w:val="22"/>
                <w:szCs w:val="22"/>
                <w:lang w:val="es-CO"/>
              </w:rPr>
              <m:t>1+YTM</m:t>
            </m:r>
          </m:den>
        </m:f>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12</w:t>
      </w:r>
      <w:r w:rsidRPr="00E10CFB">
        <w:rPr>
          <w:rFonts w:ascii="Times New Roman" w:hAnsi="Times New Roman" w:cs="Times New Roman"/>
          <w:lang w:val="es-CO"/>
        </w:rPr>
        <w:t>)</w:t>
      </w:r>
    </w:p>
    <w:p w14:paraId="20F7ED2B" w14:textId="54DDDCF4" w:rsidR="009B410D" w:rsidRDefault="009B410D" w:rsidP="009B410D">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Convexidad, ecuación (1</w:t>
      </w:r>
      <w:r w:rsidR="007A21B0">
        <w:rPr>
          <w:rFonts w:ascii="Times New Roman" w:hAnsi="Times New Roman" w:cs="Times New Roman"/>
          <w:lang w:val="es-CO"/>
        </w:rPr>
        <w:t>3</w:t>
      </w:r>
      <w:r>
        <w:rPr>
          <w:rFonts w:ascii="Times New Roman" w:hAnsi="Times New Roman" w:cs="Times New Roman"/>
          <w:lang w:val="es-CO"/>
        </w:rPr>
        <w:t>):</w:t>
      </w:r>
    </w:p>
    <w:p w14:paraId="7B99BC71" w14:textId="7BF44789" w:rsidR="00BC38CF" w:rsidRPr="00BC38CF" w:rsidRDefault="00CB175C" w:rsidP="00BC38CF">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t>Como</w:t>
      </w:r>
      <w:r w:rsidRPr="00CB175C">
        <w:rPr>
          <w:rFonts w:ascii="Times New Roman" w:hAnsi="Times New Roman" w:cs="Times New Roman"/>
          <w:lang w:val="es-CO"/>
        </w:rPr>
        <w:t xml:space="preserve"> se muestra en la figura </w:t>
      </w:r>
      <w:r>
        <w:rPr>
          <w:rFonts w:ascii="Times New Roman" w:hAnsi="Times New Roman" w:cs="Times New Roman"/>
          <w:lang w:val="es-CO"/>
        </w:rPr>
        <w:t>3, cuando se presentan</w:t>
      </w:r>
      <w:r w:rsidRPr="00CB175C">
        <w:rPr>
          <w:rFonts w:ascii="Times New Roman" w:hAnsi="Times New Roman" w:cs="Times New Roman"/>
          <w:lang w:val="es-CO"/>
        </w:rPr>
        <w:t xml:space="preserve"> grandes cambios en el tipo de interés, la duración modificada no es suficiente para describir la sensibilidad sobre el precio. Es</w:t>
      </w:r>
      <w:r>
        <w:rPr>
          <w:rFonts w:ascii="Times New Roman" w:hAnsi="Times New Roman" w:cs="Times New Roman"/>
          <w:lang w:val="es-CO"/>
        </w:rPr>
        <w:t>to</w:t>
      </w:r>
      <w:r w:rsidRPr="00CB175C">
        <w:rPr>
          <w:rFonts w:ascii="Times New Roman" w:hAnsi="Times New Roman" w:cs="Times New Roman"/>
          <w:lang w:val="es-CO"/>
        </w:rPr>
        <w:t xml:space="preserve"> </w:t>
      </w:r>
      <w:r>
        <w:rPr>
          <w:rFonts w:ascii="Times New Roman" w:hAnsi="Times New Roman" w:cs="Times New Roman"/>
          <w:lang w:val="es-CO"/>
        </w:rPr>
        <w:t xml:space="preserve">es </w:t>
      </w:r>
      <w:r w:rsidRPr="00CB175C">
        <w:rPr>
          <w:rFonts w:ascii="Times New Roman" w:hAnsi="Times New Roman" w:cs="Times New Roman"/>
          <w:lang w:val="es-CO"/>
        </w:rPr>
        <w:t xml:space="preserve">porque </w:t>
      </w:r>
      <w:r>
        <w:rPr>
          <w:rFonts w:ascii="Times New Roman" w:hAnsi="Times New Roman" w:cs="Times New Roman"/>
          <w:lang w:val="es-CO"/>
        </w:rPr>
        <w:t>la relación entre el</w:t>
      </w:r>
      <w:r w:rsidRPr="00CB175C">
        <w:rPr>
          <w:rFonts w:ascii="Times New Roman" w:hAnsi="Times New Roman" w:cs="Times New Roman"/>
          <w:lang w:val="es-CO"/>
        </w:rPr>
        <w:t xml:space="preserve"> </w:t>
      </w:r>
      <w:r>
        <w:rPr>
          <w:rFonts w:ascii="Times New Roman" w:hAnsi="Times New Roman" w:cs="Times New Roman"/>
          <w:lang w:val="es-CO"/>
        </w:rPr>
        <w:t>P</w:t>
      </w:r>
      <w:r w:rsidRPr="00CB175C">
        <w:rPr>
          <w:rFonts w:ascii="Times New Roman" w:hAnsi="Times New Roman" w:cs="Times New Roman"/>
          <w:lang w:val="es-CO"/>
        </w:rPr>
        <w:t>recio</w:t>
      </w:r>
      <w:r>
        <w:rPr>
          <w:rFonts w:ascii="Times New Roman" w:hAnsi="Times New Roman" w:cs="Times New Roman"/>
          <w:lang w:val="es-CO"/>
        </w:rPr>
        <w:t xml:space="preserve"> Sucio y la YTM</w:t>
      </w:r>
      <w:r w:rsidRPr="00CB175C">
        <w:rPr>
          <w:rFonts w:ascii="Times New Roman" w:hAnsi="Times New Roman" w:cs="Times New Roman"/>
          <w:lang w:val="es-CO"/>
        </w:rPr>
        <w:t xml:space="preserve"> no es lineal</w:t>
      </w:r>
      <w:r>
        <w:rPr>
          <w:rFonts w:ascii="Times New Roman" w:hAnsi="Times New Roman" w:cs="Times New Roman"/>
          <w:lang w:val="es-CO"/>
        </w:rPr>
        <w:t>, y,</w:t>
      </w:r>
      <w:r w:rsidRPr="00CB175C">
        <w:rPr>
          <w:rFonts w:ascii="Times New Roman" w:hAnsi="Times New Roman" w:cs="Times New Roman"/>
          <w:lang w:val="es-CO"/>
        </w:rPr>
        <w:t xml:space="preserve"> en lugar de ello</w:t>
      </w:r>
      <w:r>
        <w:rPr>
          <w:rFonts w:ascii="Times New Roman" w:hAnsi="Times New Roman" w:cs="Times New Roman"/>
          <w:lang w:val="es-CO"/>
        </w:rPr>
        <w:t>,</w:t>
      </w:r>
      <w:r w:rsidRPr="00CB175C">
        <w:rPr>
          <w:rFonts w:ascii="Times New Roman" w:hAnsi="Times New Roman" w:cs="Times New Roman"/>
          <w:lang w:val="es-CO"/>
        </w:rPr>
        <w:t xml:space="preserve"> es convexa </w:t>
      </w:r>
      <w:r>
        <w:rPr>
          <w:rFonts w:ascii="Times New Roman" w:hAnsi="Times New Roman" w:cs="Times New Roman"/>
          <w:lang w:val="es-CO"/>
        </w:rPr>
        <w:t>e inversa</w:t>
      </w:r>
      <w:r w:rsidRPr="00CB175C">
        <w:rPr>
          <w:rFonts w:ascii="Times New Roman" w:hAnsi="Times New Roman" w:cs="Times New Roman"/>
          <w:lang w:val="es-CO"/>
        </w:rPr>
        <w:t>, por lo que cada bono tiene una convexidad asociada a su precio.</w:t>
      </w:r>
    </w:p>
    <w:p w14:paraId="431E44D9" w14:textId="03C36F84" w:rsidR="00FB3EE1" w:rsidRDefault="00CB175C" w:rsidP="00CB175C">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t>Matemáticamente, l</w:t>
      </w:r>
      <w:r w:rsidRPr="00CB175C">
        <w:rPr>
          <w:rFonts w:ascii="Times New Roman" w:hAnsi="Times New Roman" w:cs="Times New Roman"/>
          <w:lang w:val="es-CO"/>
        </w:rPr>
        <w:t xml:space="preserve">a convexidad de un título es la segunda derivada del Precio Sucio con respecto al YTM. </w:t>
      </w:r>
      <w:r>
        <w:rPr>
          <w:rFonts w:ascii="Times New Roman" w:hAnsi="Times New Roman" w:cs="Times New Roman"/>
          <w:lang w:val="es-CO"/>
        </w:rPr>
        <w:t>Se puede interpretar como</w:t>
      </w:r>
      <w:r w:rsidRPr="00CB175C">
        <w:rPr>
          <w:rFonts w:ascii="Times New Roman" w:hAnsi="Times New Roman" w:cs="Times New Roman"/>
          <w:lang w:val="es-CO"/>
        </w:rPr>
        <w:t xml:space="preserve"> una medida geométrica de la volatilidad del bono. Un</w:t>
      </w:r>
      <w:r>
        <w:rPr>
          <w:rFonts w:ascii="Times New Roman" w:hAnsi="Times New Roman" w:cs="Times New Roman"/>
          <w:lang w:val="es-CO"/>
        </w:rPr>
        <w:t xml:space="preserve">a convexidad </w:t>
      </w:r>
      <w:r w:rsidRPr="00CB175C">
        <w:rPr>
          <w:rFonts w:ascii="Times New Roman" w:hAnsi="Times New Roman" w:cs="Times New Roman"/>
          <w:lang w:val="es-CO"/>
        </w:rPr>
        <w:t>mayor implica mayores incrementos del Precio Sucio causados por una caída de</w:t>
      </w:r>
      <w:r>
        <w:rPr>
          <w:rFonts w:ascii="Times New Roman" w:hAnsi="Times New Roman" w:cs="Times New Roman"/>
          <w:lang w:val="es-CO"/>
        </w:rPr>
        <w:t xml:space="preserve"> la</w:t>
      </w:r>
      <w:r w:rsidRPr="00CB175C">
        <w:rPr>
          <w:rFonts w:ascii="Times New Roman" w:hAnsi="Times New Roman" w:cs="Times New Roman"/>
          <w:lang w:val="es-CO"/>
        </w:rPr>
        <w:t xml:space="preserve"> YTM</w:t>
      </w:r>
      <w:r>
        <w:rPr>
          <w:rFonts w:ascii="Times New Roman" w:hAnsi="Times New Roman" w:cs="Times New Roman"/>
          <w:lang w:val="es-CO"/>
        </w:rPr>
        <w:t xml:space="preserve"> y</w:t>
      </w:r>
      <w:r w:rsidRPr="00CB175C">
        <w:rPr>
          <w:rFonts w:ascii="Times New Roman" w:hAnsi="Times New Roman" w:cs="Times New Roman"/>
          <w:lang w:val="es-CO"/>
        </w:rPr>
        <w:t xml:space="preserve"> menores caídas del Precio Sucio causadas por el mismo incremento absoluto de</w:t>
      </w:r>
      <w:r>
        <w:rPr>
          <w:rFonts w:ascii="Times New Roman" w:hAnsi="Times New Roman" w:cs="Times New Roman"/>
          <w:lang w:val="es-CO"/>
        </w:rPr>
        <w:t xml:space="preserve"> la</w:t>
      </w:r>
      <w:r w:rsidRPr="00CB175C">
        <w:rPr>
          <w:rFonts w:ascii="Times New Roman" w:hAnsi="Times New Roman" w:cs="Times New Roman"/>
          <w:lang w:val="es-CO"/>
        </w:rPr>
        <w:t xml:space="preserve"> YTM</w:t>
      </w:r>
      <w:r>
        <w:rPr>
          <w:rFonts w:ascii="Times New Roman" w:hAnsi="Times New Roman" w:cs="Times New Roman"/>
          <w:lang w:val="es-CO"/>
        </w:rPr>
        <w:t>.</w:t>
      </w:r>
    </w:p>
    <w:p w14:paraId="0126C27D" w14:textId="655DC7FB" w:rsidR="009F5742" w:rsidRDefault="009F5742" w:rsidP="009F5742">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CVX</m:t>
        </m:r>
        <m:r>
          <w:rPr>
            <w:rFonts w:ascii="Cambria Math" w:hAnsi="Cambria Math" w:cs="Arial"/>
            <w:color w:val="000000"/>
            <w:sz w:val="22"/>
            <w:szCs w:val="22"/>
            <w:lang w:val="es-CO"/>
          </w:rPr>
          <m:t xml:space="preserve">= </m:t>
        </m:r>
        <m:f>
          <m:fPr>
            <m:ctrlPr>
              <w:rPr>
                <w:rFonts w:ascii="Cambria Math" w:hAnsi="Cambria Math" w:cs="Arial"/>
                <w:i/>
                <w:color w:val="000000"/>
                <w:sz w:val="22"/>
                <w:szCs w:val="22"/>
                <w:lang w:val="es-CO"/>
              </w:rPr>
            </m:ctrlPr>
          </m:fPr>
          <m:num>
            <m:r>
              <w:rPr>
                <w:rFonts w:ascii="Cambria Math" w:hAnsi="Cambria Math" w:cs="Arial"/>
                <w:color w:val="000000"/>
                <w:sz w:val="22"/>
                <w:szCs w:val="22"/>
                <w:lang w:val="es-CO"/>
              </w:rPr>
              <m:t>n</m:t>
            </m:r>
          </m:num>
          <m:den>
            <m:r>
              <w:rPr>
                <w:rFonts w:ascii="Cambria Math" w:hAnsi="Cambria Math" w:cs="Arial"/>
                <w:color w:val="000000"/>
                <w:sz w:val="22"/>
                <w:szCs w:val="22"/>
                <w:lang w:val="es-CO"/>
              </w:rPr>
              <m:t>PS</m:t>
            </m:r>
          </m:den>
        </m:f>
        <m:nary>
          <m:naryPr>
            <m:chr m:val="∑"/>
            <m:limLoc m:val="undOvr"/>
            <m:ctrlPr>
              <w:rPr>
                <w:rFonts w:ascii="Cambria Math" w:hAnsi="Cambria Math" w:cs="Arial"/>
                <w:i/>
                <w:color w:val="000000"/>
                <w:sz w:val="22"/>
                <w:szCs w:val="22"/>
                <w:lang w:val="es-CO"/>
              </w:rPr>
            </m:ctrlPr>
          </m:naryPr>
          <m:sub>
            <m:r>
              <w:rPr>
                <w:rFonts w:ascii="Cambria Math" w:hAnsi="Cambria Math" w:cs="Arial"/>
                <w:color w:val="000000"/>
                <w:sz w:val="22"/>
                <w:szCs w:val="22"/>
                <w:lang w:val="es-CO"/>
              </w:rPr>
              <m:t>i=1</m:t>
            </m:r>
          </m:sub>
          <m:sup>
            <m:r>
              <w:rPr>
                <w:rFonts w:ascii="Cambria Math" w:hAnsi="Cambria Math" w:cs="Arial"/>
                <w:color w:val="000000"/>
                <w:sz w:val="22"/>
                <w:szCs w:val="22"/>
                <w:lang w:val="es-CO"/>
              </w:rPr>
              <m:t>n</m:t>
            </m:r>
          </m:sup>
          <m:e>
            <m:f>
              <m:fPr>
                <m:ctrlPr>
                  <w:rPr>
                    <w:rFonts w:ascii="Cambria Math" w:hAnsi="Cambria Math" w:cs="Arial"/>
                    <w:i/>
                    <w:color w:val="000000"/>
                    <w:sz w:val="22"/>
                    <w:szCs w:val="22"/>
                  </w:rPr>
                </m:ctrlPr>
              </m:fPr>
              <m:num>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CF</m:t>
                    </m:r>
                  </m:e>
                  <m:sub>
                    <m:r>
                      <w:rPr>
                        <w:rFonts w:ascii="Cambria Math" w:hAnsi="Cambria Math" w:cs="Times New Roman"/>
                        <w:color w:val="000000"/>
                        <w:sz w:val="22"/>
                        <w:szCs w:val="22"/>
                        <w:lang w:val="es-CO"/>
                      </w:rPr>
                      <m:t>i</m:t>
                    </m:r>
                  </m:sub>
                </m:sSub>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i</m:t>
                    </m:r>
                  </m:sup>
                </m:sSup>
              </m:den>
            </m:f>
          </m:e>
        </m:nary>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w:t>
      </w:r>
      <w:r w:rsidR="007A21B0">
        <w:rPr>
          <w:rFonts w:ascii="Times New Roman" w:hAnsi="Times New Roman" w:cs="Times New Roman"/>
          <w:lang w:val="es-CO"/>
        </w:rPr>
        <w:t>3</w:t>
      </w:r>
      <w:r w:rsidRPr="00E10CFB">
        <w:rPr>
          <w:rFonts w:ascii="Times New Roman" w:hAnsi="Times New Roman" w:cs="Times New Roman"/>
          <w:lang w:val="es-CO"/>
        </w:rPr>
        <w:t>)</w:t>
      </w:r>
    </w:p>
    <w:p w14:paraId="05A6A393" w14:textId="47EC3715" w:rsidR="009F5742" w:rsidRDefault="00000000" w:rsidP="009F5742">
      <w:pPr>
        <w:pStyle w:val="Textoindependiente"/>
        <w:spacing w:before="7" w:after="240" w:line="360" w:lineRule="auto"/>
        <w:jc w:val="right"/>
        <w:rPr>
          <w:rFonts w:ascii="Times New Roman" w:hAnsi="Times New Roman" w:cs="Times New Roman"/>
          <w:lang w:val="es-CO"/>
        </w:rPr>
      </w:pPr>
      <m:oMath>
        <m:f>
          <m:fPr>
            <m:ctrlPr>
              <w:rPr>
                <w:rFonts w:ascii="Cambria Math" w:hAnsi="Cambria Math" w:cs="Times New Roman"/>
                <w:i/>
                <w:color w:val="000000"/>
                <w:sz w:val="22"/>
                <w:szCs w:val="22"/>
                <w:lang w:val="es-CO"/>
              </w:rPr>
            </m:ctrlPr>
          </m:fPr>
          <m:num>
            <m:r>
              <w:rPr>
                <w:rFonts w:ascii="Cambria Math" w:hAnsi="Cambria Math" w:cs="Times New Roman"/>
                <w:color w:val="000000"/>
                <w:sz w:val="22"/>
                <w:szCs w:val="22"/>
                <w:lang w:val="es-CO"/>
              </w:rPr>
              <m:t>∆PS</m:t>
            </m:r>
          </m:num>
          <m:den>
            <m:r>
              <w:rPr>
                <w:rFonts w:ascii="Cambria Math" w:hAnsi="Cambria Math" w:cs="Times New Roman"/>
                <w:color w:val="000000"/>
                <w:sz w:val="22"/>
                <w:szCs w:val="22"/>
                <w:lang w:val="es-CO"/>
              </w:rPr>
              <m:t>PS</m:t>
            </m:r>
          </m:den>
        </m:f>
        <m:r>
          <w:rPr>
            <w:rFonts w:ascii="Cambria Math" w:hAnsi="Cambria Math" w:cs="Arial"/>
            <w:color w:val="000000"/>
            <w:sz w:val="22"/>
            <w:szCs w:val="22"/>
            <w:lang w:val="es-CO"/>
          </w:rPr>
          <m:t>=(-DMod ×∆YTM)+</m:t>
        </m:r>
        <m:sSup>
          <m:sSupPr>
            <m:ctrlPr>
              <w:rPr>
                <w:rFonts w:ascii="Cambria Math" w:hAnsi="Cambria Math" w:cs="Arial"/>
                <w:i/>
                <w:color w:val="000000"/>
                <w:sz w:val="22"/>
                <w:szCs w:val="22"/>
                <w:lang w:val="es-CO"/>
              </w:rPr>
            </m:ctrlPr>
          </m:sSupPr>
          <m:e>
            <m:r>
              <w:rPr>
                <w:rFonts w:ascii="Cambria Math" w:hAnsi="Cambria Math" w:cs="Arial"/>
                <w:color w:val="000000"/>
                <w:sz w:val="22"/>
                <w:szCs w:val="22"/>
                <w:lang w:val="es-CO"/>
              </w:rPr>
              <m:t>(</m:t>
            </m:r>
            <m:f>
              <m:fPr>
                <m:ctrlPr>
                  <w:rPr>
                    <w:rFonts w:ascii="Cambria Math" w:hAnsi="Cambria Math" w:cs="Arial"/>
                    <w:i/>
                    <w:color w:val="000000"/>
                    <w:sz w:val="22"/>
                    <w:szCs w:val="22"/>
                    <w:lang w:val="es-CO"/>
                  </w:rPr>
                </m:ctrlPr>
              </m:fPr>
              <m:num>
                <m:r>
                  <w:rPr>
                    <w:rFonts w:ascii="Cambria Math" w:hAnsi="Cambria Math" w:cs="Arial"/>
                    <w:color w:val="000000"/>
                    <w:sz w:val="22"/>
                    <w:szCs w:val="22"/>
                    <w:lang w:val="es-CO"/>
                  </w:rPr>
                  <m:t>1</m:t>
                </m:r>
              </m:num>
              <m:den>
                <m:r>
                  <w:rPr>
                    <w:rFonts w:ascii="Cambria Math" w:hAnsi="Cambria Math" w:cs="Arial"/>
                    <w:color w:val="000000"/>
                    <w:sz w:val="22"/>
                    <w:szCs w:val="22"/>
                    <w:lang w:val="es-CO"/>
                  </w:rPr>
                  <m:t>2</m:t>
                </m:r>
              </m:den>
            </m:f>
            <m:r>
              <w:rPr>
                <w:rFonts w:ascii="Cambria Math" w:hAnsi="Cambria Math" w:cs="Arial"/>
                <w:color w:val="000000"/>
                <w:sz w:val="22"/>
                <w:szCs w:val="22"/>
                <w:lang w:val="es-CO"/>
              </w:rPr>
              <m:t>×CVX×∆YTM</m:t>
            </m:r>
          </m:e>
          <m:sup>
            <m:r>
              <w:rPr>
                <w:rFonts w:ascii="Cambria Math" w:hAnsi="Cambria Math" w:cs="Arial"/>
                <w:color w:val="000000"/>
                <w:sz w:val="22"/>
                <w:szCs w:val="22"/>
                <w:lang w:val="es-CO"/>
              </w:rPr>
              <m:t>2</m:t>
            </m:r>
          </m:sup>
        </m:sSup>
        <m:r>
          <w:rPr>
            <w:rFonts w:ascii="Cambria Math" w:hAnsi="Cambria Math" w:cs="Arial"/>
            <w:color w:val="000000"/>
            <w:sz w:val="22"/>
            <w:szCs w:val="22"/>
            <w:lang w:val="es-CO"/>
          </w:rPr>
          <m:t>)</m:t>
        </m:r>
      </m:oMath>
      <w:r w:rsidR="009F5742" w:rsidRPr="00E10CFB">
        <w:rPr>
          <w:rFonts w:ascii="Times New Roman" w:hAnsi="Times New Roman" w:cs="Times New Roman"/>
          <w:lang w:val="es-CO"/>
        </w:rPr>
        <w:tab/>
        <w:t xml:space="preserve">       </w:t>
      </w:r>
      <w:r w:rsidR="009F5742">
        <w:rPr>
          <w:rFonts w:ascii="Times New Roman" w:hAnsi="Times New Roman" w:cs="Times New Roman"/>
          <w:lang w:val="es-CO"/>
        </w:rPr>
        <w:t xml:space="preserve">     </w:t>
      </w:r>
      <w:r w:rsidR="009F5742" w:rsidRPr="00E10CFB">
        <w:rPr>
          <w:rFonts w:ascii="Times New Roman" w:hAnsi="Times New Roman" w:cs="Times New Roman"/>
          <w:lang w:val="es-CO"/>
        </w:rPr>
        <w:t xml:space="preserve">     (</w:t>
      </w:r>
      <w:r w:rsidR="009F5742">
        <w:rPr>
          <w:rFonts w:ascii="Times New Roman" w:hAnsi="Times New Roman" w:cs="Times New Roman"/>
          <w:lang w:val="es-CO"/>
        </w:rPr>
        <w:t>1</w:t>
      </w:r>
      <w:r w:rsidR="007A21B0">
        <w:rPr>
          <w:rFonts w:ascii="Times New Roman" w:hAnsi="Times New Roman" w:cs="Times New Roman"/>
          <w:lang w:val="es-CO"/>
        </w:rPr>
        <w:t>4</w:t>
      </w:r>
      <w:r w:rsidR="009F5742" w:rsidRPr="00E10CFB">
        <w:rPr>
          <w:rFonts w:ascii="Times New Roman" w:hAnsi="Times New Roman" w:cs="Times New Roman"/>
          <w:lang w:val="es-CO"/>
        </w:rPr>
        <w:t>)</w:t>
      </w:r>
    </w:p>
    <w:p w14:paraId="2535994B" w14:textId="346D8FB1" w:rsidR="00CB175C" w:rsidRDefault="00CB175C" w:rsidP="00CB175C">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t xml:space="preserve">Al combinar los conceptos de duración y convexidad de un instrumento de renta fija, entonces ya es posible calcular de manera precisa el cambio en el precio sucio de un bono cuando se presentan cambios significativos en la tasa de interés utilizando la </w:t>
      </w:r>
      <w:r>
        <w:rPr>
          <w:rFonts w:ascii="Times New Roman" w:hAnsi="Times New Roman" w:cs="Times New Roman"/>
          <w:lang w:val="es-CO"/>
        </w:rPr>
        <w:lastRenderedPageBreak/>
        <w:t>ecuación (1</w:t>
      </w:r>
      <w:r w:rsidR="007A21B0">
        <w:rPr>
          <w:rFonts w:ascii="Times New Roman" w:hAnsi="Times New Roman" w:cs="Times New Roman"/>
          <w:lang w:val="es-CO"/>
        </w:rPr>
        <w:t>4</w:t>
      </w:r>
      <w:r>
        <w:rPr>
          <w:rFonts w:ascii="Times New Roman" w:hAnsi="Times New Roman" w:cs="Times New Roman"/>
          <w:lang w:val="es-CO"/>
        </w:rPr>
        <w:t xml:space="preserve">). Nótese que, el segundo término de </w:t>
      </w:r>
      <w:r w:rsidR="009F5742">
        <w:rPr>
          <w:rFonts w:ascii="Times New Roman" w:hAnsi="Times New Roman" w:cs="Times New Roman"/>
          <w:lang w:val="es-CO"/>
        </w:rPr>
        <w:t>la</w:t>
      </w:r>
      <w:r>
        <w:rPr>
          <w:rFonts w:ascii="Times New Roman" w:hAnsi="Times New Roman" w:cs="Times New Roman"/>
          <w:lang w:val="es-CO"/>
        </w:rPr>
        <w:t xml:space="preserve"> ecuación, al </w:t>
      </w:r>
      <w:r w:rsidR="009F5742">
        <w:rPr>
          <w:rFonts w:ascii="Times New Roman" w:hAnsi="Times New Roman" w:cs="Times New Roman"/>
          <w:lang w:val="es-CO"/>
        </w:rPr>
        <w:t>elevarse</w:t>
      </w:r>
      <w:r>
        <w:rPr>
          <w:rFonts w:ascii="Times New Roman" w:hAnsi="Times New Roman" w:cs="Times New Roman"/>
          <w:lang w:val="es-CO"/>
        </w:rPr>
        <w:t xml:space="preserve"> al cuadrado,</w:t>
      </w:r>
      <w:r w:rsidR="009F5742">
        <w:rPr>
          <w:rFonts w:ascii="Times New Roman" w:hAnsi="Times New Roman" w:cs="Times New Roman"/>
          <w:lang w:val="es-CO"/>
        </w:rPr>
        <w:t xml:space="preserve"> </w:t>
      </w:r>
      <w:r>
        <w:rPr>
          <w:rFonts w:ascii="Times New Roman" w:hAnsi="Times New Roman" w:cs="Times New Roman"/>
          <w:lang w:val="es-CO"/>
        </w:rPr>
        <w:t>es aproximadamente igual a cero cuando los cambios en la YTM son muy pequeños.</w:t>
      </w:r>
    </w:p>
    <w:p w14:paraId="041718BF" w14:textId="1A1148AE" w:rsidR="009F5742" w:rsidRDefault="009F5742" w:rsidP="009F5742">
      <w:pPr>
        <w:pStyle w:val="Textoindependiente"/>
        <w:spacing w:before="195" w:after="240" w:line="360" w:lineRule="auto"/>
        <w:ind w:left="119"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3</w:t>
      </w:r>
      <w:r w:rsidRPr="00C85437">
        <w:rPr>
          <w:rFonts w:ascii="Times New Roman" w:hAnsi="Times New Roman" w:cs="Times New Roman"/>
          <w:lang w:val="es-CO"/>
        </w:rPr>
        <w:t xml:space="preserve">. </w:t>
      </w:r>
      <w:r w:rsidR="00635BA0">
        <w:rPr>
          <w:rFonts w:ascii="Times New Roman" w:hAnsi="Times New Roman" w:cs="Times New Roman"/>
          <w:lang w:val="es-CO"/>
        </w:rPr>
        <w:t>Relación entre</w:t>
      </w:r>
      <w:r w:rsidR="000B0B2D">
        <w:rPr>
          <w:rFonts w:ascii="Times New Roman" w:hAnsi="Times New Roman" w:cs="Times New Roman"/>
          <w:lang w:val="es-CO"/>
        </w:rPr>
        <w:t xml:space="preserve"> la</w:t>
      </w:r>
      <w:r w:rsidR="00635BA0">
        <w:rPr>
          <w:rFonts w:ascii="Times New Roman" w:hAnsi="Times New Roman" w:cs="Times New Roman"/>
          <w:lang w:val="es-CO"/>
        </w:rPr>
        <w:t xml:space="preserve"> YTM de un bono y su precio. Se evidencia convexidad en el precio que la duración modificada por </w:t>
      </w:r>
      <w:proofErr w:type="spellStart"/>
      <w:r w:rsidR="00635BA0">
        <w:rPr>
          <w:rFonts w:ascii="Times New Roman" w:hAnsi="Times New Roman" w:cs="Times New Roman"/>
          <w:lang w:val="es-CO"/>
        </w:rPr>
        <w:t>si</w:t>
      </w:r>
      <w:proofErr w:type="spellEnd"/>
      <w:r w:rsidR="00635BA0">
        <w:rPr>
          <w:rFonts w:ascii="Times New Roman" w:hAnsi="Times New Roman" w:cs="Times New Roman"/>
          <w:lang w:val="es-CO"/>
        </w:rPr>
        <w:t xml:space="preserve"> sola no puede estimar.</w:t>
      </w:r>
    </w:p>
    <w:p w14:paraId="04B8681B" w14:textId="15EE416B" w:rsidR="00261714" w:rsidRDefault="000B0B2D" w:rsidP="00635BA0">
      <w:pPr>
        <w:pStyle w:val="Textoindependiente"/>
        <w:spacing w:before="7" w:after="240" w:line="360" w:lineRule="auto"/>
        <w:jc w:val="center"/>
        <w:rPr>
          <w:rFonts w:ascii="Times New Roman" w:hAnsi="Times New Roman" w:cs="Times New Roman"/>
          <w:lang w:val="es-CO"/>
        </w:rPr>
      </w:pPr>
      <w:r w:rsidRPr="000B0B2D">
        <w:rPr>
          <w:rFonts w:ascii="Times New Roman" w:hAnsi="Times New Roman" w:cs="Times New Roman"/>
          <w:noProof/>
          <w:lang w:val="es-CO"/>
        </w:rPr>
        <w:drawing>
          <wp:inline distT="0" distB="0" distL="0" distR="0" wp14:anchorId="70507119" wp14:editId="0DE0E610">
            <wp:extent cx="3686810" cy="3549046"/>
            <wp:effectExtent l="0" t="0" r="8890" b="0"/>
            <wp:docPr id="1497444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44690" name=""/>
                    <pic:cNvPicPr/>
                  </pic:nvPicPr>
                  <pic:blipFill>
                    <a:blip r:embed="rId13"/>
                    <a:stretch>
                      <a:fillRect/>
                    </a:stretch>
                  </pic:blipFill>
                  <pic:spPr>
                    <a:xfrm>
                      <a:off x="0" y="0"/>
                      <a:ext cx="3692197" cy="3554232"/>
                    </a:xfrm>
                    <a:prstGeom prst="rect">
                      <a:avLst/>
                    </a:prstGeom>
                  </pic:spPr>
                </pic:pic>
              </a:graphicData>
            </a:graphic>
          </wp:inline>
        </w:drawing>
      </w:r>
    </w:p>
    <w:p w14:paraId="1606E922" w14:textId="0C191632" w:rsidR="009B410D" w:rsidRDefault="009B410D" w:rsidP="009B410D">
      <w:pPr>
        <w:pStyle w:val="Textoindependiente"/>
        <w:numPr>
          <w:ilvl w:val="0"/>
          <w:numId w:val="16"/>
        </w:numPr>
        <w:spacing w:before="195" w:after="240" w:line="360" w:lineRule="auto"/>
        <w:ind w:right="124"/>
        <w:jc w:val="both"/>
        <w:rPr>
          <w:rFonts w:ascii="Times New Roman" w:hAnsi="Times New Roman" w:cs="Times New Roman"/>
          <w:lang w:val="es-CO"/>
        </w:rPr>
      </w:pPr>
      <w:proofErr w:type="spellStart"/>
      <w:r>
        <w:rPr>
          <w:rFonts w:ascii="Times New Roman" w:hAnsi="Times New Roman" w:cs="Times New Roman"/>
          <w:lang w:val="es-CO"/>
        </w:rPr>
        <w:t>Dollar</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Duration</w:t>
      </w:r>
      <w:proofErr w:type="spellEnd"/>
      <w:r>
        <w:rPr>
          <w:rFonts w:ascii="Times New Roman" w:hAnsi="Times New Roman" w:cs="Times New Roman"/>
          <w:lang w:val="es-CO"/>
        </w:rPr>
        <w:t xml:space="preserve"> o DV01, ecuación (1</w:t>
      </w:r>
      <w:r w:rsidR="007A21B0">
        <w:rPr>
          <w:rFonts w:ascii="Times New Roman" w:hAnsi="Times New Roman" w:cs="Times New Roman"/>
          <w:lang w:val="es-CO"/>
        </w:rPr>
        <w:t>5</w:t>
      </w:r>
      <w:r>
        <w:rPr>
          <w:rFonts w:ascii="Times New Roman" w:hAnsi="Times New Roman" w:cs="Times New Roman"/>
          <w:lang w:val="es-CO"/>
        </w:rPr>
        <w:t>):</w:t>
      </w:r>
    </w:p>
    <w:p w14:paraId="57B20CE8" w14:textId="022EE40D" w:rsidR="00455694" w:rsidRDefault="00F8182E" w:rsidP="00455694">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t>La</w:t>
      </w:r>
      <w:r w:rsidRPr="00F8182E">
        <w:rPr>
          <w:rFonts w:ascii="Times New Roman" w:hAnsi="Times New Roman" w:cs="Times New Roman"/>
          <w:lang w:val="es-CO"/>
        </w:rPr>
        <w:t xml:space="preserve"> duración y convexidad </w:t>
      </w:r>
      <w:r>
        <w:rPr>
          <w:rFonts w:ascii="Times New Roman" w:hAnsi="Times New Roman" w:cs="Times New Roman"/>
          <w:lang w:val="es-CO"/>
        </w:rPr>
        <w:t xml:space="preserve">de un título </w:t>
      </w:r>
      <w:r w:rsidRPr="00F8182E">
        <w:rPr>
          <w:rFonts w:ascii="Times New Roman" w:hAnsi="Times New Roman" w:cs="Times New Roman"/>
          <w:lang w:val="es-CO"/>
        </w:rPr>
        <w:t>dependen de múltiples factores, como l</w:t>
      </w:r>
      <w:r>
        <w:rPr>
          <w:rFonts w:ascii="Times New Roman" w:hAnsi="Times New Roman" w:cs="Times New Roman"/>
          <w:lang w:val="es-CO"/>
        </w:rPr>
        <w:t xml:space="preserve">a tasa y </w:t>
      </w:r>
      <w:r w:rsidRPr="00F8182E">
        <w:rPr>
          <w:rFonts w:ascii="Times New Roman" w:hAnsi="Times New Roman" w:cs="Times New Roman"/>
          <w:lang w:val="es-CO"/>
        </w:rPr>
        <w:t xml:space="preserve">la frecuencia </w:t>
      </w:r>
      <w:r>
        <w:rPr>
          <w:rFonts w:ascii="Times New Roman" w:hAnsi="Times New Roman" w:cs="Times New Roman"/>
          <w:lang w:val="es-CO"/>
        </w:rPr>
        <w:t>de los cupones</w:t>
      </w:r>
      <w:r w:rsidRPr="00F8182E">
        <w:rPr>
          <w:rFonts w:ascii="Times New Roman" w:hAnsi="Times New Roman" w:cs="Times New Roman"/>
          <w:lang w:val="es-CO"/>
        </w:rPr>
        <w:t xml:space="preserve">, </w:t>
      </w:r>
      <w:r>
        <w:rPr>
          <w:rFonts w:ascii="Times New Roman" w:hAnsi="Times New Roman" w:cs="Times New Roman"/>
          <w:lang w:val="es-CO"/>
        </w:rPr>
        <w:t xml:space="preserve">la </w:t>
      </w:r>
      <w:r w:rsidRPr="00F8182E">
        <w:rPr>
          <w:rFonts w:ascii="Times New Roman" w:hAnsi="Times New Roman" w:cs="Times New Roman"/>
          <w:lang w:val="es-CO"/>
        </w:rPr>
        <w:t>YTM y el</w:t>
      </w:r>
      <w:r>
        <w:rPr>
          <w:rFonts w:ascii="Times New Roman" w:hAnsi="Times New Roman" w:cs="Times New Roman"/>
          <w:lang w:val="es-CO"/>
        </w:rPr>
        <w:t xml:space="preserve"> plazo al</w:t>
      </w:r>
      <w:r w:rsidRPr="00F8182E">
        <w:rPr>
          <w:rFonts w:ascii="Times New Roman" w:hAnsi="Times New Roman" w:cs="Times New Roman"/>
          <w:lang w:val="es-CO"/>
        </w:rPr>
        <w:t xml:space="preserve"> vencimiento</w:t>
      </w:r>
      <w:r>
        <w:rPr>
          <w:rFonts w:ascii="Times New Roman" w:hAnsi="Times New Roman" w:cs="Times New Roman"/>
          <w:lang w:val="es-CO"/>
        </w:rPr>
        <w:t xml:space="preserve"> del título</w:t>
      </w:r>
      <w:r w:rsidRPr="00F8182E">
        <w:rPr>
          <w:rFonts w:ascii="Times New Roman" w:hAnsi="Times New Roman" w:cs="Times New Roman"/>
          <w:lang w:val="es-CO"/>
        </w:rPr>
        <w:t>. El riesgo de mercado no es comparable entre dos bonos</w:t>
      </w:r>
      <w:r>
        <w:rPr>
          <w:rFonts w:ascii="Times New Roman" w:hAnsi="Times New Roman" w:cs="Times New Roman"/>
          <w:lang w:val="es-CO"/>
        </w:rPr>
        <w:t xml:space="preserve"> diferentes y</w:t>
      </w:r>
      <w:r w:rsidRPr="00F8182E">
        <w:rPr>
          <w:rFonts w:ascii="Times New Roman" w:hAnsi="Times New Roman" w:cs="Times New Roman"/>
          <w:lang w:val="es-CO"/>
        </w:rPr>
        <w:t xml:space="preserve"> con diferencias en esos factores, y ahí radica la importancia de la DV01</w:t>
      </w:r>
      <w:r>
        <w:rPr>
          <w:rFonts w:ascii="Times New Roman" w:hAnsi="Times New Roman" w:cs="Times New Roman"/>
          <w:lang w:val="es-CO"/>
        </w:rPr>
        <w:t>,</w:t>
      </w:r>
      <w:r w:rsidRPr="00F8182E">
        <w:rPr>
          <w:rFonts w:ascii="Times New Roman" w:hAnsi="Times New Roman" w:cs="Times New Roman"/>
          <w:lang w:val="es-CO"/>
        </w:rPr>
        <w:t xml:space="preserve"> o </w:t>
      </w:r>
      <w:proofErr w:type="spellStart"/>
      <w:r>
        <w:rPr>
          <w:rFonts w:ascii="Times New Roman" w:hAnsi="Times New Roman" w:cs="Times New Roman"/>
          <w:lang w:val="es-CO"/>
        </w:rPr>
        <w:t>Dollar</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Duration</w:t>
      </w:r>
      <w:proofErr w:type="spellEnd"/>
      <w:r w:rsidRPr="00F8182E">
        <w:rPr>
          <w:rFonts w:ascii="Times New Roman" w:hAnsi="Times New Roman" w:cs="Times New Roman"/>
          <w:lang w:val="es-CO"/>
        </w:rPr>
        <w:t xml:space="preserve">, que </w:t>
      </w:r>
      <w:r>
        <w:rPr>
          <w:rFonts w:ascii="Times New Roman" w:hAnsi="Times New Roman" w:cs="Times New Roman"/>
          <w:lang w:val="es-CO"/>
        </w:rPr>
        <w:t xml:space="preserve">permite comparar el </w:t>
      </w:r>
      <w:r w:rsidRPr="00F8182E">
        <w:rPr>
          <w:rFonts w:ascii="Times New Roman" w:hAnsi="Times New Roman" w:cs="Times New Roman"/>
          <w:lang w:val="es-CO"/>
        </w:rPr>
        <w:t>riesgo</w:t>
      </w:r>
      <w:r>
        <w:rPr>
          <w:rFonts w:ascii="Times New Roman" w:hAnsi="Times New Roman" w:cs="Times New Roman"/>
          <w:lang w:val="es-CO"/>
        </w:rPr>
        <w:t xml:space="preserve"> de mercado dos títulos diferentes</w:t>
      </w:r>
      <w:r w:rsidRPr="00F8182E">
        <w:rPr>
          <w:rFonts w:ascii="Times New Roman" w:hAnsi="Times New Roman" w:cs="Times New Roman"/>
          <w:lang w:val="es-CO"/>
        </w:rPr>
        <w:t xml:space="preserve">, </w:t>
      </w:r>
      <w:proofErr w:type="spellStart"/>
      <w:r w:rsidRPr="00F8182E">
        <w:rPr>
          <w:rFonts w:ascii="Times New Roman" w:hAnsi="Times New Roman" w:cs="Times New Roman"/>
          <w:lang w:val="es-CO"/>
        </w:rPr>
        <w:t>midiendo</w:t>
      </w:r>
      <w:r>
        <w:rPr>
          <w:rFonts w:ascii="Times New Roman" w:hAnsi="Times New Roman" w:cs="Times New Roman"/>
          <w:lang w:val="es-CO"/>
        </w:rPr>
        <w:t>lo</w:t>
      </w:r>
      <w:proofErr w:type="spellEnd"/>
      <w:r w:rsidRPr="00F8182E">
        <w:rPr>
          <w:rFonts w:ascii="Times New Roman" w:hAnsi="Times New Roman" w:cs="Times New Roman"/>
          <w:lang w:val="es-CO"/>
        </w:rPr>
        <w:t xml:space="preserve"> en términos monetarios. </w:t>
      </w:r>
      <w:r>
        <w:rPr>
          <w:rFonts w:ascii="Times New Roman" w:hAnsi="Times New Roman" w:cs="Times New Roman"/>
          <w:lang w:val="es-CO"/>
        </w:rPr>
        <w:t xml:space="preserve">El </w:t>
      </w:r>
      <w:r w:rsidRPr="00F8182E">
        <w:rPr>
          <w:rFonts w:ascii="Times New Roman" w:hAnsi="Times New Roman" w:cs="Times New Roman"/>
          <w:lang w:val="es-CO"/>
        </w:rPr>
        <w:t xml:space="preserve">DV01 es la ganancia o pérdida en una posición en </w:t>
      </w:r>
      <w:r>
        <w:rPr>
          <w:rFonts w:ascii="Times New Roman" w:hAnsi="Times New Roman" w:cs="Times New Roman"/>
          <w:lang w:val="es-CO"/>
        </w:rPr>
        <w:t>un bono o un portafolio de bonos</w:t>
      </w:r>
      <w:r w:rsidRPr="00F8182E">
        <w:rPr>
          <w:rFonts w:ascii="Times New Roman" w:hAnsi="Times New Roman" w:cs="Times New Roman"/>
          <w:lang w:val="es-CO"/>
        </w:rPr>
        <w:t xml:space="preserve"> debido a un incremento de un punto básico en </w:t>
      </w:r>
      <w:r>
        <w:rPr>
          <w:rFonts w:ascii="Times New Roman" w:hAnsi="Times New Roman" w:cs="Times New Roman"/>
          <w:lang w:val="es-CO"/>
        </w:rPr>
        <w:t xml:space="preserve">la </w:t>
      </w:r>
      <w:r w:rsidRPr="00F8182E">
        <w:rPr>
          <w:rFonts w:ascii="Times New Roman" w:hAnsi="Times New Roman" w:cs="Times New Roman"/>
          <w:lang w:val="es-CO"/>
        </w:rPr>
        <w:t xml:space="preserve">YTM. Reducir </w:t>
      </w:r>
      <w:r>
        <w:rPr>
          <w:rFonts w:ascii="Times New Roman" w:hAnsi="Times New Roman" w:cs="Times New Roman"/>
          <w:lang w:val="es-CO"/>
        </w:rPr>
        <w:t>el</w:t>
      </w:r>
      <w:r w:rsidRPr="00F8182E">
        <w:rPr>
          <w:rFonts w:ascii="Times New Roman" w:hAnsi="Times New Roman" w:cs="Times New Roman"/>
          <w:lang w:val="es-CO"/>
        </w:rPr>
        <w:t xml:space="preserve"> DV01 en una cartera es una de las actividades más importantes en la gestión de carteras de renta fija</w:t>
      </w:r>
      <w:r>
        <w:rPr>
          <w:rFonts w:ascii="Times New Roman" w:hAnsi="Times New Roman" w:cs="Times New Roman"/>
          <w:lang w:val="es-CO"/>
        </w:rPr>
        <w:t>. El</w:t>
      </w:r>
      <w:r w:rsidRPr="00F8182E">
        <w:rPr>
          <w:rFonts w:ascii="Times New Roman" w:hAnsi="Times New Roman" w:cs="Times New Roman"/>
          <w:lang w:val="es-CO"/>
        </w:rPr>
        <w:t xml:space="preserve"> DV01 puede reducirse vendiendo en corto otros bonos.</w:t>
      </w:r>
    </w:p>
    <w:p w14:paraId="25B6D105" w14:textId="615DC4FB" w:rsidR="009F5742" w:rsidRDefault="009F5742" w:rsidP="009F5742">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w:lastRenderedPageBreak/>
          <m:t>DV01</m:t>
        </m:r>
        <m:r>
          <w:rPr>
            <w:rFonts w:ascii="Cambria Math" w:hAnsi="Cambria Math" w:cs="Arial"/>
            <w:color w:val="000000"/>
            <w:sz w:val="22"/>
            <w:szCs w:val="22"/>
            <w:lang w:val="es-CO"/>
          </w:rPr>
          <m:t>= -DMod ×PL×0.01%</m:t>
        </m:r>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w:t>
      </w:r>
      <w:r w:rsidR="007A21B0">
        <w:rPr>
          <w:rFonts w:ascii="Times New Roman" w:hAnsi="Times New Roman" w:cs="Times New Roman"/>
          <w:lang w:val="es-CO"/>
        </w:rPr>
        <w:t>5</w:t>
      </w:r>
      <w:r w:rsidRPr="00E10CFB">
        <w:rPr>
          <w:rFonts w:ascii="Times New Roman" w:hAnsi="Times New Roman" w:cs="Times New Roman"/>
          <w:lang w:val="es-CO"/>
        </w:rPr>
        <w:t>)</w:t>
      </w:r>
    </w:p>
    <w:p w14:paraId="4D47E29B" w14:textId="3CC07678" w:rsidR="000B0B2D" w:rsidRDefault="000B0B2D">
      <w:pPr>
        <w:rPr>
          <w:rFonts w:ascii="Times New Roman" w:hAnsi="Times New Roman" w:cs="Times New Roman"/>
          <w:b/>
          <w:bCs/>
        </w:rPr>
      </w:pPr>
    </w:p>
    <w:p w14:paraId="42A11DD8" w14:textId="2D98FD86" w:rsidR="000B0B2D" w:rsidRPr="000B0B2D" w:rsidRDefault="000B0B2D" w:rsidP="000B0B2D">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t>B</w:t>
      </w:r>
      <w:r w:rsidRPr="000B0B2D">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La Curva de Rendimientos</w:t>
      </w:r>
    </w:p>
    <w:p w14:paraId="5E712140" w14:textId="21DC8C2A" w:rsidR="00192DCF" w:rsidRPr="00192DCF" w:rsidRDefault="00192DCF" w:rsidP="00192DCF">
      <w:pPr>
        <w:pStyle w:val="Textoindependiente"/>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La curva de rendimientos es una representación gráfica de la relación entre los vencimientos y los rendimientos de los bonos dentro de un mercado específico</w:t>
      </w:r>
      <w:r>
        <w:rPr>
          <w:rFonts w:ascii="Times New Roman" w:hAnsi="Times New Roman" w:cs="Times New Roman"/>
          <w:lang w:val="es-CO"/>
        </w:rPr>
        <w:t xml:space="preserve"> </w:t>
      </w:r>
      <w:sdt>
        <w:sdtPr>
          <w:rPr>
            <w:rFonts w:ascii="Times New Roman" w:hAnsi="Times New Roman" w:cs="Times New Roman"/>
            <w:lang w:val="es-CO"/>
          </w:rPr>
          <w:id w:val="385989396"/>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CITATION Fab07 \t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2007)</w:t>
          </w:r>
          <w:r>
            <w:rPr>
              <w:rFonts w:ascii="Times New Roman" w:hAnsi="Times New Roman" w:cs="Times New Roman"/>
              <w:lang w:val="es-CO"/>
            </w:rPr>
            <w:fldChar w:fldCharType="end"/>
          </w:r>
        </w:sdtContent>
      </w:sdt>
      <w:r w:rsidRPr="00192DCF">
        <w:rPr>
          <w:rFonts w:ascii="Times New Roman" w:hAnsi="Times New Roman" w:cs="Times New Roman"/>
          <w:lang w:val="es-CO"/>
        </w:rPr>
        <w:t>. Una representación de la curva de rendimiento</w:t>
      </w:r>
      <w:r>
        <w:rPr>
          <w:rFonts w:ascii="Times New Roman" w:hAnsi="Times New Roman" w:cs="Times New Roman"/>
          <w:lang w:val="es-CO"/>
        </w:rPr>
        <w:t>s</w:t>
      </w:r>
      <w:r w:rsidRPr="00192DCF">
        <w:rPr>
          <w:rFonts w:ascii="Times New Roman" w:hAnsi="Times New Roman" w:cs="Times New Roman"/>
          <w:lang w:val="es-CO"/>
        </w:rPr>
        <w:t xml:space="preserve"> incluye títulos</w:t>
      </w:r>
      <w:r>
        <w:rPr>
          <w:rFonts w:ascii="Times New Roman" w:hAnsi="Times New Roman" w:cs="Times New Roman"/>
          <w:lang w:val="es-CO"/>
        </w:rPr>
        <w:t xml:space="preserve"> con las siguientes características</w:t>
      </w:r>
      <w:r w:rsidRPr="00192DCF">
        <w:rPr>
          <w:rFonts w:ascii="Times New Roman" w:hAnsi="Times New Roman" w:cs="Times New Roman"/>
          <w:lang w:val="es-CO"/>
        </w:rPr>
        <w:t>:</w:t>
      </w:r>
    </w:p>
    <w:p w14:paraId="5BA9B45A" w14:textId="20C7B9C3" w:rsidR="00192DCF" w:rsidRDefault="00192DCF" w:rsidP="00192DCF">
      <w:pPr>
        <w:pStyle w:val="Textoindependiente"/>
        <w:numPr>
          <w:ilvl w:val="0"/>
          <w:numId w:val="16"/>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Con la misma indexación</w:t>
      </w:r>
    </w:p>
    <w:p w14:paraId="0EAFB5F5" w14:textId="1DE0882A" w:rsidR="00192DCF" w:rsidRDefault="00192DCF" w:rsidP="00192DCF">
      <w:pPr>
        <w:pStyle w:val="Textoindependiente"/>
        <w:numPr>
          <w:ilvl w:val="0"/>
          <w:numId w:val="16"/>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Con la misma denominación monetaria</w:t>
      </w:r>
    </w:p>
    <w:p w14:paraId="770A7646" w14:textId="053E2F43" w:rsidR="00192DCF" w:rsidRDefault="00192DCF" w:rsidP="00192DCF">
      <w:pPr>
        <w:pStyle w:val="Textoindependiente"/>
        <w:numPr>
          <w:ilvl w:val="0"/>
          <w:numId w:val="16"/>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Con la misma calificación crediticia</w:t>
      </w:r>
    </w:p>
    <w:p w14:paraId="1ECD2805" w14:textId="3F84FA05" w:rsidR="00192DCF" w:rsidRDefault="00192DCF" w:rsidP="00192DCF">
      <w:pPr>
        <w:pStyle w:val="Textoindependiente"/>
        <w:numPr>
          <w:ilvl w:val="0"/>
          <w:numId w:val="16"/>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Con diferentes vencimientos</w:t>
      </w:r>
    </w:p>
    <w:p w14:paraId="040C31A0" w14:textId="13AE85F7" w:rsidR="00192DCF" w:rsidRDefault="00192DCF" w:rsidP="00192DCF">
      <w:pPr>
        <w:pStyle w:val="Textoindependiente"/>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 xml:space="preserve">Normalmente, la pendiente de la curva </w:t>
      </w:r>
      <w:r>
        <w:rPr>
          <w:rFonts w:ascii="Times New Roman" w:hAnsi="Times New Roman" w:cs="Times New Roman"/>
          <w:lang w:val="es-CO"/>
        </w:rPr>
        <w:t>de rendimientos</w:t>
      </w:r>
      <w:r w:rsidRPr="00192DCF">
        <w:rPr>
          <w:rFonts w:ascii="Times New Roman" w:hAnsi="Times New Roman" w:cs="Times New Roman"/>
          <w:lang w:val="es-CO"/>
        </w:rPr>
        <w:t xml:space="preserve"> es positiva, sin embargo, dada una situación económica concreta, la curva podría adoptar otra forma. A continuación</w:t>
      </w:r>
      <w:r>
        <w:rPr>
          <w:rFonts w:ascii="Times New Roman" w:hAnsi="Times New Roman" w:cs="Times New Roman"/>
          <w:lang w:val="es-CO"/>
        </w:rPr>
        <w:t>,</w:t>
      </w:r>
      <w:r w:rsidRPr="00192DCF">
        <w:rPr>
          <w:rFonts w:ascii="Times New Roman" w:hAnsi="Times New Roman" w:cs="Times New Roman"/>
          <w:lang w:val="es-CO"/>
        </w:rPr>
        <w:t xml:space="preserve"> se indican las formas que podría adoptar la curva</w:t>
      </w:r>
      <w:r>
        <w:rPr>
          <w:rFonts w:ascii="Times New Roman" w:hAnsi="Times New Roman" w:cs="Times New Roman"/>
          <w:lang w:val="es-CO"/>
        </w:rPr>
        <w:t xml:space="preserve"> de rendimientos (Figura 4): </w:t>
      </w:r>
    </w:p>
    <w:p w14:paraId="65F73F37" w14:textId="27D904F2" w:rsidR="00192DCF" w:rsidRPr="00192DCF" w:rsidRDefault="00192DCF" w:rsidP="00192DCF">
      <w:pPr>
        <w:pStyle w:val="Textoindependiente"/>
        <w:numPr>
          <w:ilvl w:val="0"/>
          <w:numId w:val="17"/>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i/>
          <w:iCs/>
          <w:lang w:val="es-CO"/>
        </w:rPr>
        <w:t>Normal:</w:t>
      </w:r>
      <w:r>
        <w:rPr>
          <w:rFonts w:ascii="Times New Roman" w:hAnsi="Times New Roman" w:cs="Times New Roman"/>
          <w:lang w:val="es-CO"/>
        </w:rPr>
        <w:t xml:space="preserve"> Las tasas de interés</w:t>
      </w:r>
      <w:r w:rsidRPr="00192DCF">
        <w:rPr>
          <w:rFonts w:ascii="Times New Roman" w:hAnsi="Times New Roman" w:cs="Times New Roman"/>
          <w:lang w:val="es-CO"/>
        </w:rPr>
        <w:t xml:space="preserve"> a corto plazo son más bajos que a largo plazo.</w:t>
      </w:r>
    </w:p>
    <w:p w14:paraId="594102E9" w14:textId="0CD4D700" w:rsidR="00192DCF" w:rsidRPr="00192DCF" w:rsidRDefault="00192DCF" w:rsidP="00192DCF">
      <w:pPr>
        <w:pStyle w:val="Textoindependiente"/>
        <w:numPr>
          <w:ilvl w:val="0"/>
          <w:numId w:val="17"/>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i/>
          <w:iCs/>
          <w:lang w:val="es-CO"/>
        </w:rPr>
        <w:t>Plana:</w:t>
      </w:r>
      <w:r w:rsidRPr="00192DCF">
        <w:rPr>
          <w:rFonts w:ascii="Times New Roman" w:hAnsi="Times New Roman" w:cs="Times New Roman"/>
          <w:lang w:val="es-CO"/>
        </w:rPr>
        <w:t xml:space="preserve"> </w:t>
      </w:r>
      <w:r>
        <w:rPr>
          <w:rFonts w:ascii="Times New Roman" w:hAnsi="Times New Roman" w:cs="Times New Roman"/>
          <w:lang w:val="es-CO"/>
        </w:rPr>
        <w:t>Las tasas de interés</w:t>
      </w:r>
      <w:r w:rsidRPr="00192DCF">
        <w:rPr>
          <w:rFonts w:ascii="Times New Roman" w:hAnsi="Times New Roman" w:cs="Times New Roman"/>
          <w:lang w:val="es-CO"/>
        </w:rPr>
        <w:t xml:space="preserve"> plazo son similares a l</w:t>
      </w:r>
      <w:r>
        <w:rPr>
          <w:rFonts w:ascii="Times New Roman" w:hAnsi="Times New Roman" w:cs="Times New Roman"/>
          <w:lang w:val="es-CO"/>
        </w:rPr>
        <w:t>a</w:t>
      </w:r>
      <w:r w:rsidRPr="00192DCF">
        <w:rPr>
          <w:rFonts w:ascii="Times New Roman" w:hAnsi="Times New Roman" w:cs="Times New Roman"/>
          <w:lang w:val="es-CO"/>
        </w:rPr>
        <w:t>s de largo plazo.</w:t>
      </w:r>
    </w:p>
    <w:p w14:paraId="3856C433" w14:textId="6675EC61" w:rsidR="00027D8A" w:rsidRDefault="00192DCF" w:rsidP="00027D8A">
      <w:pPr>
        <w:pStyle w:val="Textoindependiente"/>
        <w:numPr>
          <w:ilvl w:val="0"/>
          <w:numId w:val="17"/>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i/>
          <w:iCs/>
          <w:lang w:val="es-CO"/>
        </w:rPr>
        <w:t>Invertido:</w:t>
      </w:r>
      <w:r>
        <w:rPr>
          <w:rFonts w:ascii="Times New Roman" w:hAnsi="Times New Roman" w:cs="Times New Roman"/>
          <w:lang w:val="es-CO"/>
        </w:rPr>
        <w:t xml:space="preserve"> Las tasas de interés a</w:t>
      </w:r>
      <w:r w:rsidRPr="00192DCF">
        <w:rPr>
          <w:rFonts w:ascii="Times New Roman" w:hAnsi="Times New Roman" w:cs="Times New Roman"/>
          <w:lang w:val="es-CO"/>
        </w:rPr>
        <w:t xml:space="preserve"> corto plazo son superiores a l</w:t>
      </w:r>
      <w:r>
        <w:rPr>
          <w:rFonts w:ascii="Times New Roman" w:hAnsi="Times New Roman" w:cs="Times New Roman"/>
          <w:lang w:val="es-CO"/>
        </w:rPr>
        <w:t>a</w:t>
      </w:r>
      <w:r w:rsidRPr="00192DCF">
        <w:rPr>
          <w:rFonts w:ascii="Times New Roman" w:hAnsi="Times New Roman" w:cs="Times New Roman"/>
          <w:lang w:val="es-CO"/>
        </w:rPr>
        <w:t>s de largo plazo.</w:t>
      </w:r>
    </w:p>
    <w:p w14:paraId="79FCC323" w14:textId="09086003" w:rsidR="00027D8A" w:rsidRDefault="00027D8A" w:rsidP="00027D8A">
      <w:pPr>
        <w:pStyle w:val="Textoindependiente"/>
        <w:spacing w:before="195" w:line="360" w:lineRule="auto"/>
        <w:ind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4</w:t>
      </w:r>
      <w:r w:rsidRPr="00C85437">
        <w:rPr>
          <w:rFonts w:ascii="Times New Roman" w:hAnsi="Times New Roman" w:cs="Times New Roman"/>
          <w:lang w:val="es-CO"/>
        </w:rPr>
        <w:t xml:space="preserve">. </w:t>
      </w:r>
      <w:r>
        <w:rPr>
          <w:rFonts w:ascii="Times New Roman" w:hAnsi="Times New Roman" w:cs="Times New Roman"/>
          <w:lang w:val="es-CO"/>
        </w:rPr>
        <w:t>Formas de la curva de rendimientos.</w:t>
      </w:r>
    </w:p>
    <w:p w14:paraId="233256A8" w14:textId="686AC631" w:rsidR="00192DCF" w:rsidRDefault="00027D8A" w:rsidP="00027D8A">
      <w:pPr>
        <w:pStyle w:val="Textoindependiente"/>
        <w:spacing w:after="240" w:line="360" w:lineRule="auto"/>
        <w:ind w:right="124"/>
        <w:jc w:val="center"/>
        <w:rPr>
          <w:rFonts w:ascii="Times New Roman" w:hAnsi="Times New Roman" w:cs="Times New Roman"/>
          <w:lang w:val="es-CO"/>
        </w:rPr>
      </w:pPr>
      <w:r w:rsidRPr="00027D8A">
        <w:rPr>
          <w:rFonts w:ascii="Times New Roman" w:hAnsi="Times New Roman" w:cs="Times New Roman"/>
          <w:noProof/>
          <w:lang w:val="es-CO"/>
        </w:rPr>
        <w:lastRenderedPageBreak/>
        <w:drawing>
          <wp:inline distT="0" distB="0" distL="0" distR="0" wp14:anchorId="634228A1" wp14:editId="5B0BAE64">
            <wp:extent cx="3362325" cy="2521745"/>
            <wp:effectExtent l="0" t="0" r="0" b="0"/>
            <wp:docPr id="1931463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63641" name=""/>
                    <pic:cNvPicPr/>
                  </pic:nvPicPr>
                  <pic:blipFill>
                    <a:blip r:embed="rId14"/>
                    <a:stretch>
                      <a:fillRect/>
                    </a:stretch>
                  </pic:blipFill>
                  <pic:spPr>
                    <a:xfrm>
                      <a:off x="0" y="0"/>
                      <a:ext cx="3370068" cy="2527552"/>
                    </a:xfrm>
                    <a:prstGeom prst="rect">
                      <a:avLst/>
                    </a:prstGeom>
                  </pic:spPr>
                </pic:pic>
              </a:graphicData>
            </a:graphic>
          </wp:inline>
        </w:drawing>
      </w:r>
    </w:p>
    <w:p w14:paraId="1192BFF2" w14:textId="7EF3A8C0" w:rsidR="00192DCF" w:rsidRDefault="00027D8A" w:rsidP="00192DCF">
      <w:pPr>
        <w:pStyle w:val="Textoindependiente"/>
        <w:spacing w:before="195" w:after="240" w:line="360" w:lineRule="auto"/>
        <w:ind w:right="124"/>
        <w:jc w:val="both"/>
        <w:rPr>
          <w:rFonts w:ascii="Times New Roman" w:hAnsi="Times New Roman" w:cs="Times New Roman"/>
          <w:lang w:val="es-CO"/>
        </w:rPr>
      </w:pPr>
      <w:r w:rsidRPr="00027D8A">
        <w:rPr>
          <w:rFonts w:ascii="Times New Roman" w:hAnsi="Times New Roman" w:cs="Times New Roman"/>
          <w:lang w:val="es-CO"/>
        </w:rPr>
        <w:t xml:space="preserve">Hay una variedad de factores económicos que influyen en la forma de la curva de rendimiento, y hay diferentes teorías sobre cómo esos factores explican la </w:t>
      </w:r>
      <w:r>
        <w:rPr>
          <w:rFonts w:ascii="Times New Roman" w:hAnsi="Times New Roman" w:cs="Times New Roman"/>
          <w:lang w:val="es-CO"/>
        </w:rPr>
        <w:t xml:space="preserve">forma de la </w:t>
      </w:r>
      <w:r w:rsidRPr="00027D8A">
        <w:rPr>
          <w:rFonts w:ascii="Times New Roman" w:hAnsi="Times New Roman" w:cs="Times New Roman"/>
          <w:lang w:val="es-CO"/>
        </w:rPr>
        <w:t>curva y sus movimientos</w:t>
      </w:r>
      <w:r w:rsidR="00757060">
        <w:rPr>
          <w:rFonts w:ascii="Times New Roman" w:hAnsi="Times New Roman" w:cs="Times New Roman"/>
          <w:lang w:val="es-CO"/>
        </w:rPr>
        <w:t xml:space="preserve"> </w:t>
      </w:r>
      <w:sdt>
        <w:sdtPr>
          <w:rPr>
            <w:rFonts w:ascii="Times New Roman" w:hAnsi="Times New Roman" w:cs="Times New Roman"/>
            <w:lang w:val="es-CO"/>
          </w:rPr>
          <w:id w:val="1006097473"/>
          <w:citation/>
        </w:sdtPr>
        <w:sdtContent>
          <w:r w:rsidR="00757060">
            <w:rPr>
              <w:rFonts w:ascii="Times New Roman" w:hAnsi="Times New Roman" w:cs="Times New Roman"/>
              <w:lang w:val="es-CO"/>
            </w:rPr>
            <w:fldChar w:fldCharType="begin"/>
          </w:r>
          <w:r w:rsidR="00757060">
            <w:rPr>
              <w:rFonts w:ascii="Times New Roman" w:hAnsi="Times New Roman" w:cs="Times New Roman"/>
              <w:lang w:val="es-CO"/>
            </w:rPr>
            <w:instrText xml:space="preserve"> CITATION Pel97 \l 9226 </w:instrText>
          </w:r>
          <w:r w:rsidR="00757060">
            <w:rPr>
              <w:rFonts w:ascii="Times New Roman" w:hAnsi="Times New Roman" w:cs="Times New Roman"/>
              <w:lang w:val="es-CO"/>
            </w:rPr>
            <w:fldChar w:fldCharType="separate"/>
          </w:r>
          <w:r w:rsidR="00EE6733" w:rsidRPr="00EE6733">
            <w:rPr>
              <w:rFonts w:ascii="Times New Roman" w:hAnsi="Times New Roman" w:cs="Times New Roman"/>
              <w:noProof/>
              <w:lang w:val="es-CO"/>
            </w:rPr>
            <w:t>(Pelaez, 1997)</w:t>
          </w:r>
          <w:r w:rsidR="00757060">
            <w:rPr>
              <w:rFonts w:ascii="Times New Roman" w:hAnsi="Times New Roman" w:cs="Times New Roman"/>
              <w:lang w:val="es-CO"/>
            </w:rPr>
            <w:fldChar w:fldCharType="end"/>
          </w:r>
        </w:sdtContent>
      </w:sdt>
      <w:r w:rsidRPr="00027D8A">
        <w:rPr>
          <w:rFonts w:ascii="Times New Roman" w:hAnsi="Times New Roman" w:cs="Times New Roman"/>
          <w:lang w:val="es-CO"/>
        </w:rPr>
        <w:t>. Sea cual sea la explicación de los movimientos de la curva, los operadores se aprovechan de ellos comprando o vendiendo títulos en diferentes nodos de la curva. En términos generales, existen tres movimientos básicos para la curva de rendimientos:</w:t>
      </w:r>
    </w:p>
    <w:p w14:paraId="49FB6BEE" w14:textId="29AFD08A" w:rsidR="00027D8A" w:rsidRPr="00027D8A" w:rsidRDefault="00027D8A" w:rsidP="00027D8A">
      <w:pPr>
        <w:pStyle w:val="Textoindependiente"/>
        <w:numPr>
          <w:ilvl w:val="0"/>
          <w:numId w:val="18"/>
        </w:numPr>
        <w:spacing w:before="195" w:after="240" w:line="360" w:lineRule="auto"/>
        <w:ind w:right="124"/>
        <w:jc w:val="both"/>
        <w:rPr>
          <w:rFonts w:ascii="Times New Roman" w:hAnsi="Times New Roman" w:cs="Times New Roman"/>
          <w:lang w:val="es-CO"/>
        </w:rPr>
      </w:pPr>
      <w:r w:rsidRPr="00027D8A">
        <w:rPr>
          <w:rFonts w:ascii="Times New Roman" w:hAnsi="Times New Roman" w:cs="Times New Roman"/>
          <w:i/>
          <w:iCs/>
          <w:lang w:val="es-CO"/>
        </w:rPr>
        <w:t>Desplazamiento Paralelo:</w:t>
      </w:r>
      <w:r w:rsidRPr="00027D8A">
        <w:rPr>
          <w:rFonts w:ascii="Times New Roman" w:hAnsi="Times New Roman" w:cs="Times New Roman"/>
          <w:lang w:val="es-CO"/>
        </w:rPr>
        <w:t xml:space="preserve"> El diferencial entre </w:t>
      </w:r>
      <w:r>
        <w:rPr>
          <w:rFonts w:ascii="Times New Roman" w:hAnsi="Times New Roman" w:cs="Times New Roman"/>
          <w:lang w:val="es-CO"/>
        </w:rPr>
        <w:t>las tasas de interés a</w:t>
      </w:r>
      <w:r w:rsidRPr="00027D8A">
        <w:rPr>
          <w:rFonts w:ascii="Times New Roman" w:hAnsi="Times New Roman" w:cs="Times New Roman"/>
          <w:lang w:val="es-CO"/>
        </w:rPr>
        <w:t xml:space="preserve"> largo y corto plazo no cambia. </w:t>
      </w:r>
      <w:r>
        <w:rPr>
          <w:rFonts w:ascii="Times New Roman" w:hAnsi="Times New Roman" w:cs="Times New Roman"/>
          <w:lang w:val="es-CO"/>
        </w:rPr>
        <w:t>Las tasas</w:t>
      </w:r>
      <w:r w:rsidRPr="00027D8A">
        <w:rPr>
          <w:rFonts w:ascii="Times New Roman" w:hAnsi="Times New Roman" w:cs="Times New Roman"/>
          <w:lang w:val="es-CO"/>
        </w:rPr>
        <w:t xml:space="preserve"> aumentan o disminuyen en la misma cantidad de puntos básicos</w:t>
      </w:r>
      <w:r>
        <w:rPr>
          <w:rFonts w:ascii="Times New Roman" w:hAnsi="Times New Roman" w:cs="Times New Roman"/>
          <w:lang w:val="es-CO"/>
        </w:rPr>
        <w:t xml:space="preserve"> a lo largo de la curva.</w:t>
      </w:r>
    </w:p>
    <w:p w14:paraId="4D685A02" w14:textId="249ACB4B" w:rsidR="00027D8A" w:rsidRPr="00027D8A" w:rsidRDefault="00027D8A" w:rsidP="00027D8A">
      <w:pPr>
        <w:pStyle w:val="Textoindependiente"/>
        <w:numPr>
          <w:ilvl w:val="0"/>
          <w:numId w:val="18"/>
        </w:numPr>
        <w:spacing w:before="195" w:after="240" w:line="360" w:lineRule="auto"/>
        <w:ind w:right="124"/>
        <w:jc w:val="both"/>
        <w:rPr>
          <w:rFonts w:ascii="Times New Roman" w:hAnsi="Times New Roman" w:cs="Times New Roman"/>
          <w:lang w:val="es-CO"/>
        </w:rPr>
      </w:pPr>
      <w:r>
        <w:rPr>
          <w:rFonts w:ascii="Times New Roman" w:hAnsi="Times New Roman" w:cs="Times New Roman"/>
          <w:i/>
          <w:iCs/>
          <w:lang w:val="es-CO"/>
        </w:rPr>
        <w:t>Empinamiento</w:t>
      </w:r>
      <w:r w:rsidRPr="00027D8A">
        <w:rPr>
          <w:rFonts w:ascii="Times New Roman" w:hAnsi="Times New Roman" w:cs="Times New Roman"/>
          <w:i/>
          <w:iCs/>
          <w:lang w:val="es-CO"/>
        </w:rPr>
        <w:t>:</w:t>
      </w:r>
      <w:r w:rsidRPr="00027D8A">
        <w:rPr>
          <w:rFonts w:ascii="Times New Roman" w:hAnsi="Times New Roman" w:cs="Times New Roman"/>
          <w:lang w:val="es-CO"/>
        </w:rPr>
        <w:t xml:space="preserve"> El diferencial entre </w:t>
      </w:r>
      <w:r>
        <w:rPr>
          <w:rFonts w:ascii="Times New Roman" w:hAnsi="Times New Roman" w:cs="Times New Roman"/>
          <w:lang w:val="es-CO"/>
        </w:rPr>
        <w:t>las tasas de interés</w:t>
      </w:r>
      <w:r w:rsidRPr="00027D8A">
        <w:rPr>
          <w:rFonts w:ascii="Times New Roman" w:hAnsi="Times New Roman" w:cs="Times New Roman"/>
          <w:lang w:val="es-CO"/>
        </w:rPr>
        <w:t xml:space="preserve"> a largo y a corto plazo aumenta. Ocurre cuando </w:t>
      </w:r>
      <w:r>
        <w:rPr>
          <w:rFonts w:ascii="Times New Roman" w:hAnsi="Times New Roman" w:cs="Times New Roman"/>
          <w:lang w:val="es-CO"/>
        </w:rPr>
        <w:t>las tasas de interés</w:t>
      </w:r>
      <w:r w:rsidRPr="00027D8A">
        <w:rPr>
          <w:rFonts w:ascii="Times New Roman" w:hAnsi="Times New Roman" w:cs="Times New Roman"/>
          <w:lang w:val="es-CO"/>
        </w:rPr>
        <w:t xml:space="preserve"> a corto plazo bajan mientras que </w:t>
      </w:r>
      <w:r>
        <w:rPr>
          <w:rFonts w:ascii="Times New Roman" w:hAnsi="Times New Roman" w:cs="Times New Roman"/>
          <w:lang w:val="es-CO"/>
        </w:rPr>
        <w:t>las tasas de interés</w:t>
      </w:r>
      <w:r w:rsidRPr="00027D8A">
        <w:rPr>
          <w:rFonts w:ascii="Times New Roman" w:hAnsi="Times New Roman" w:cs="Times New Roman"/>
          <w:lang w:val="es-CO"/>
        </w:rPr>
        <w:t xml:space="preserve"> a largo plazo suben, o cuando </w:t>
      </w:r>
      <w:r>
        <w:rPr>
          <w:rFonts w:ascii="Times New Roman" w:hAnsi="Times New Roman" w:cs="Times New Roman"/>
          <w:lang w:val="es-CO"/>
        </w:rPr>
        <w:t>las tasas de interés</w:t>
      </w:r>
      <w:r w:rsidRPr="00027D8A">
        <w:rPr>
          <w:rFonts w:ascii="Times New Roman" w:hAnsi="Times New Roman" w:cs="Times New Roman"/>
          <w:lang w:val="es-CO"/>
        </w:rPr>
        <w:t xml:space="preserve"> a corto plazo suben menos que el incremento de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a largo plazo.</w:t>
      </w:r>
    </w:p>
    <w:p w14:paraId="3751E2AF" w14:textId="36532003" w:rsidR="00027D8A" w:rsidRDefault="00027D8A" w:rsidP="00027D8A">
      <w:pPr>
        <w:pStyle w:val="Textoindependiente"/>
        <w:numPr>
          <w:ilvl w:val="0"/>
          <w:numId w:val="18"/>
        </w:numPr>
        <w:spacing w:before="195" w:after="240" w:line="360" w:lineRule="auto"/>
        <w:ind w:right="124"/>
        <w:jc w:val="both"/>
        <w:rPr>
          <w:rFonts w:ascii="Times New Roman" w:hAnsi="Times New Roman" w:cs="Times New Roman"/>
          <w:lang w:val="es-CO"/>
        </w:rPr>
      </w:pPr>
      <w:r w:rsidRPr="00027D8A">
        <w:rPr>
          <w:rFonts w:ascii="Times New Roman" w:hAnsi="Times New Roman" w:cs="Times New Roman"/>
          <w:i/>
          <w:iCs/>
          <w:lang w:val="es-CO"/>
        </w:rPr>
        <w:t>Aplanamiento:</w:t>
      </w:r>
      <w:r w:rsidRPr="00027D8A">
        <w:rPr>
          <w:rFonts w:ascii="Times New Roman" w:hAnsi="Times New Roman" w:cs="Times New Roman"/>
          <w:lang w:val="es-CO"/>
        </w:rPr>
        <w:t xml:space="preserve"> El diferencial entre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 xml:space="preserve">a largo y a corto plazo disminuye. Ocurre cuando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 xml:space="preserve">a corto plazo aumentan mientras que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 xml:space="preserve">a largo plazo bajan, o cuando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 xml:space="preserve">a corto plazo bajan menos que el incremento de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a largo plazo.</w:t>
      </w:r>
    </w:p>
    <w:p w14:paraId="0DFEC864" w14:textId="05853C8A" w:rsidR="00834DE5" w:rsidRDefault="00834DE5" w:rsidP="00834DE5">
      <w:pPr>
        <w:pStyle w:val="Textoindependiente"/>
        <w:spacing w:before="195" w:after="240" w:line="360" w:lineRule="auto"/>
        <w:ind w:right="124"/>
        <w:jc w:val="both"/>
        <w:rPr>
          <w:rFonts w:ascii="Times New Roman" w:hAnsi="Times New Roman" w:cs="Times New Roman"/>
          <w:lang w:val="es-CO"/>
        </w:rPr>
      </w:pPr>
      <w:r w:rsidRPr="00834DE5">
        <w:rPr>
          <w:rFonts w:ascii="Times New Roman" w:hAnsi="Times New Roman" w:cs="Times New Roman"/>
          <w:lang w:val="es-CO"/>
        </w:rPr>
        <w:t xml:space="preserve">Los operadores estructuran sus estrategias y carteras de renta fija en función de las </w:t>
      </w:r>
      <w:r w:rsidRPr="00834DE5">
        <w:rPr>
          <w:rFonts w:ascii="Times New Roman" w:hAnsi="Times New Roman" w:cs="Times New Roman"/>
          <w:lang w:val="es-CO"/>
        </w:rPr>
        <w:lastRenderedPageBreak/>
        <w:t xml:space="preserve">expectativas sobre los movimientos de la curva. Por ejemplo, cuando un inversor espera un aplanamiento, probablemente financiará compras de bonos a largo plazo con ventas en corto de bonos a corto plazo. Si espera lo contrario, es decir, un empinamiento, entonces financiará compras de bonos a corto plazo con ventas en corto de bonos a largo plazo. La proporción entre las posiciones cortas y largas será la necesaria para que </w:t>
      </w:r>
      <w:r>
        <w:rPr>
          <w:rFonts w:ascii="Times New Roman" w:hAnsi="Times New Roman" w:cs="Times New Roman"/>
          <w:lang w:val="es-CO"/>
        </w:rPr>
        <w:t>el</w:t>
      </w:r>
      <w:r w:rsidRPr="00834DE5">
        <w:rPr>
          <w:rFonts w:ascii="Times New Roman" w:hAnsi="Times New Roman" w:cs="Times New Roman"/>
          <w:lang w:val="es-CO"/>
        </w:rPr>
        <w:t xml:space="preserve"> DV01 de</w:t>
      </w:r>
      <w:r>
        <w:rPr>
          <w:rFonts w:ascii="Times New Roman" w:hAnsi="Times New Roman" w:cs="Times New Roman"/>
          <w:lang w:val="es-CO"/>
        </w:rPr>
        <w:t>l portafolio completo</w:t>
      </w:r>
      <w:r w:rsidRPr="00834DE5">
        <w:rPr>
          <w:rFonts w:ascii="Times New Roman" w:hAnsi="Times New Roman" w:cs="Times New Roman"/>
          <w:lang w:val="es-CO"/>
        </w:rPr>
        <w:t xml:space="preserve"> sea igual o cercan</w:t>
      </w:r>
      <w:r>
        <w:rPr>
          <w:rFonts w:ascii="Times New Roman" w:hAnsi="Times New Roman" w:cs="Times New Roman"/>
          <w:lang w:val="es-CO"/>
        </w:rPr>
        <w:t>o</w:t>
      </w:r>
      <w:r w:rsidRPr="00834DE5">
        <w:rPr>
          <w:rFonts w:ascii="Times New Roman" w:hAnsi="Times New Roman" w:cs="Times New Roman"/>
          <w:lang w:val="es-CO"/>
        </w:rPr>
        <w:t xml:space="preserve"> a cero</w:t>
      </w:r>
      <w:r>
        <w:rPr>
          <w:rFonts w:ascii="Times New Roman" w:hAnsi="Times New Roman" w:cs="Times New Roman"/>
          <w:lang w:val="es-CO"/>
        </w:rPr>
        <w:t>, es decir, se trata de un problema de minimización del riesgo de mercado en términos monetarios.</w:t>
      </w:r>
    </w:p>
    <w:p w14:paraId="63702EA8" w14:textId="77777777" w:rsidR="00834DE5" w:rsidRDefault="00834DE5">
      <w:pPr>
        <w:rPr>
          <w:rFonts w:ascii="Times New Roman" w:eastAsia="LM Roman 12" w:hAnsi="Times New Roman" w:cs="Times New Roman"/>
          <w:sz w:val="24"/>
          <w:szCs w:val="24"/>
        </w:rPr>
      </w:pPr>
      <w:r>
        <w:rPr>
          <w:rFonts w:ascii="Times New Roman" w:hAnsi="Times New Roman" w:cs="Times New Roman"/>
        </w:rPr>
        <w:br w:type="page"/>
      </w:r>
    </w:p>
    <w:p w14:paraId="37908E85" w14:textId="40D528F4" w:rsidR="00830FD4" w:rsidRDefault="00830FD4" w:rsidP="00830FD4">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lastRenderedPageBreak/>
        <w:t>4</w:t>
      </w:r>
      <w:r w:rsidRPr="002167C3">
        <w:rPr>
          <w:rFonts w:ascii="Times New Roman" w:eastAsia="LM Roman 12" w:hAnsi="Times New Roman" w:cs="Times New Roman"/>
          <w:b/>
          <w:bCs/>
          <w:sz w:val="24"/>
          <w:szCs w:val="24"/>
        </w:rPr>
        <w:t xml:space="preserve">. </w:t>
      </w:r>
      <w:r w:rsidR="00EC6B14">
        <w:rPr>
          <w:rFonts w:ascii="Times New Roman" w:eastAsia="LM Roman 12" w:hAnsi="Times New Roman" w:cs="Times New Roman"/>
          <w:b/>
          <w:bCs/>
          <w:sz w:val="24"/>
          <w:szCs w:val="24"/>
        </w:rPr>
        <w:t>MODELACIÓN</w:t>
      </w:r>
    </w:p>
    <w:p w14:paraId="48DF8AFF" w14:textId="6A89D602" w:rsidR="00830FD4" w:rsidRDefault="00830FD4" w:rsidP="00830FD4">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4</w:t>
      </w:r>
      <w:r w:rsidRPr="00BE3BC8">
        <w:rPr>
          <w:rFonts w:ascii="Times New Roman" w:hAnsi="Times New Roman" w:cs="Times New Roman"/>
          <w:b/>
          <w:bCs/>
          <w:lang w:val="es-CO"/>
        </w:rPr>
        <w:t>.1</w:t>
      </w:r>
      <w:r>
        <w:rPr>
          <w:rFonts w:ascii="Times New Roman" w:hAnsi="Times New Roman" w:cs="Times New Roman"/>
          <w:b/>
          <w:bCs/>
          <w:lang w:val="es-CO"/>
        </w:rPr>
        <w:t xml:space="preserve"> Descripción y Exploración de los Datos</w:t>
      </w:r>
    </w:p>
    <w:p w14:paraId="4756F7A3" w14:textId="2562C7D8" w:rsidR="00E6438F" w:rsidRPr="000B0B2D" w:rsidRDefault="00E6438F" w:rsidP="00E6438F">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t>A</w:t>
      </w:r>
      <w:r w:rsidRPr="000B0B2D">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Recolección de los Datos</w:t>
      </w:r>
    </w:p>
    <w:p w14:paraId="16BFACED" w14:textId="53083C73" w:rsidR="003C58D0" w:rsidRDefault="008464C5" w:rsidP="008464C5">
      <w:pPr>
        <w:pStyle w:val="Textoindependiente"/>
        <w:spacing w:before="195" w:after="240" w:line="360" w:lineRule="auto"/>
        <w:ind w:right="124"/>
        <w:jc w:val="both"/>
        <w:rPr>
          <w:rFonts w:ascii="Times New Roman" w:hAnsi="Times New Roman" w:cs="Times New Roman"/>
          <w:lang w:val="es-CO"/>
        </w:rPr>
      </w:pPr>
      <w:r w:rsidRPr="008464C5">
        <w:rPr>
          <w:rFonts w:ascii="Times New Roman" w:hAnsi="Times New Roman" w:cs="Times New Roman"/>
          <w:lang w:val="es-CO"/>
        </w:rPr>
        <w:t>Los datos recopilados corresponden a los cierres individuales de operaciones de compraventa o simultáneas registrados en el mercado de renta fija soberana de títulos de tesorería (TES)</w:t>
      </w:r>
      <w:r w:rsidR="000F13AC">
        <w:rPr>
          <w:rFonts w:ascii="Times New Roman" w:hAnsi="Times New Roman" w:cs="Times New Roman"/>
          <w:lang w:val="es-CO"/>
        </w:rPr>
        <w:t xml:space="preserve"> entre enero de 2015 y diciembre de 2022</w:t>
      </w:r>
      <w:r w:rsidRPr="008464C5">
        <w:rPr>
          <w:rFonts w:ascii="Times New Roman" w:hAnsi="Times New Roman" w:cs="Times New Roman"/>
          <w:lang w:val="es-CO"/>
        </w:rPr>
        <w:t xml:space="preserve"> a través del SEN</w:t>
      </w:r>
      <w:r w:rsidR="000F13AC">
        <w:rPr>
          <w:rFonts w:ascii="Times New Roman" w:hAnsi="Times New Roman" w:cs="Times New Roman"/>
          <w:lang w:val="es-CO"/>
        </w:rPr>
        <w:t xml:space="preserve"> (Sistema Electrónico de Negociación)</w:t>
      </w:r>
      <w:r w:rsidRPr="008464C5">
        <w:rPr>
          <w:rFonts w:ascii="Times New Roman" w:hAnsi="Times New Roman" w:cs="Times New Roman"/>
          <w:lang w:val="es-CO"/>
        </w:rPr>
        <w:t>, administrado por el Banco de la República</w:t>
      </w:r>
      <w:r w:rsidR="003C58D0">
        <w:rPr>
          <w:rFonts w:ascii="Times New Roman" w:hAnsi="Times New Roman" w:cs="Times New Roman"/>
          <w:lang w:val="es-CO"/>
        </w:rPr>
        <w:t xml:space="preserve"> </w:t>
      </w:r>
      <w:sdt>
        <w:sdtPr>
          <w:rPr>
            <w:rFonts w:ascii="Times New Roman" w:hAnsi="Times New Roman" w:cs="Times New Roman"/>
            <w:lang w:val="es-CO"/>
          </w:rPr>
          <w:id w:val="-159305257"/>
          <w:citation/>
        </w:sdtPr>
        <w:sdtContent>
          <w:r w:rsidR="000F13AC">
            <w:rPr>
              <w:rFonts w:ascii="Times New Roman" w:hAnsi="Times New Roman" w:cs="Times New Roman"/>
              <w:lang w:val="es-CO"/>
            </w:rPr>
            <w:fldChar w:fldCharType="begin"/>
          </w:r>
          <w:r w:rsidR="000F13AC">
            <w:rPr>
              <w:rFonts w:ascii="Times New Roman" w:hAnsi="Times New Roman" w:cs="Times New Roman"/>
              <w:lang w:val="es-CO"/>
            </w:rPr>
            <w:instrText xml:space="preserve">CITATION Ban22 \n  \t  \l 9226 </w:instrText>
          </w:r>
          <w:r w:rsidR="000F13AC">
            <w:rPr>
              <w:rFonts w:ascii="Times New Roman" w:hAnsi="Times New Roman" w:cs="Times New Roman"/>
              <w:lang w:val="es-CO"/>
            </w:rPr>
            <w:fldChar w:fldCharType="separate"/>
          </w:r>
          <w:r w:rsidR="00EE6733" w:rsidRPr="00EE6733">
            <w:rPr>
              <w:rFonts w:ascii="Times New Roman" w:hAnsi="Times New Roman" w:cs="Times New Roman"/>
              <w:noProof/>
              <w:lang w:val="es-CO"/>
            </w:rPr>
            <w:t>(2022)</w:t>
          </w:r>
          <w:r w:rsidR="000F13AC">
            <w:rPr>
              <w:rFonts w:ascii="Times New Roman" w:hAnsi="Times New Roman" w:cs="Times New Roman"/>
              <w:lang w:val="es-CO"/>
            </w:rPr>
            <w:fldChar w:fldCharType="end"/>
          </w:r>
        </w:sdtContent>
      </w:sdt>
      <w:r w:rsidRPr="008464C5">
        <w:rPr>
          <w:rFonts w:ascii="Times New Roman" w:hAnsi="Times New Roman" w:cs="Times New Roman"/>
          <w:lang w:val="es-CO"/>
        </w:rPr>
        <w:t xml:space="preserve">. </w:t>
      </w:r>
    </w:p>
    <w:p w14:paraId="6713BB80" w14:textId="5B43041A" w:rsidR="007215D4" w:rsidRPr="007215D4" w:rsidRDefault="007215D4" w:rsidP="007215D4">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t>B</w:t>
      </w:r>
      <w:r w:rsidRPr="000B0B2D">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Procesamiento y Estructuración de los Datos</w:t>
      </w:r>
    </w:p>
    <w:p w14:paraId="7F2F9202" w14:textId="1563CF66" w:rsidR="00E6438F" w:rsidRDefault="008464C5" w:rsidP="008464C5">
      <w:pPr>
        <w:pStyle w:val="Textoindependiente"/>
        <w:spacing w:before="195" w:after="240" w:line="360" w:lineRule="auto"/>
        <w:ind w:right="124"/>
        <w:jc w:val="both"/>
        <w:rPr>
          <w:rFonts w:ascii="Times New Roman" w:hAnsi="Times New Roman" w:cs="Times New Roman"/>
          <w:lang w:val="es-CO"/>
        </w:rPr>
      </w:pPr>
      <w:r w:rsidRPr="008464C5">
        <w:rPr>
          <w:rFonts w:ascii="Times New Roman" w:hAnsi="Times New Roman" w:cs="Times New Roman"/>
          <w:lang w:val="es-CO"/>
        </w:rPr>
        <w:t>Cada uno de los registros, corresponde</w:t>
      </w:r>
      <w:r w:rsidR="003C58D0">
        <w:rPr>
          <w:rFonts w:ascii="Times New Roman" w:hAnsi="Times New Roman" w:cs="Times New Roman"/>
          <w:lang w:val="es-CO"/>
        </w:rPr>
        <w:t xml:space="preserve"> </w:t>
      </w:r>
      <w:r w:rsidRPr="008464C5">
        <w:rPr>
          <w:rFonts w:ascii="Times New Roman" w:hAnsi="Times New Roman" w:cs="Times New Roman"/>
          <w:lang w:val="es-CO"/>
        </w:rPr>
        <w:t>a una transacción pactada entre dos contrapartes</w:t>
      </w:r>
      <w:r w:rsidR="00906ED1">
        <w:rPr>
          <w:rFonts w:ascii="Times New Roman" w:hAnsi="Times New Roman" w:cs="Times New Roman"/>
          <w:lang w:val="es-CO"/>
        </w:rPr>
        <w:t>, de las cuales solo se tomaron en cuenta las operaciones en la r</w:t>
      </w:r>
      <w:r w:rsidRPr="008464C5">
        <w:rPr>
          <w:rFonts w:ascii="Times New Roman" w:hAnsi="Times New Roman" w:cs="Times New Roman"/>
          <w:lang w:val="es-CO"/>
        </w:rPr>
        <w:t xml:space="preserve">ueda de contado, </w:t>
      </w:r>
      <w:r w:rsidR="00906ED1">
        <w:rPr>
          <w:rFonts w:ascii="Times New Roman" w:hAnsi="Times New Roman" w:cs="Times New Roman"/>
          <w:lang w:val="es-CO"/>
        </w:rPr>
        <w:t>en la cual</w:t>
      </w:r>
      <w:r w:rsidRPr="008464C5">
        <w:rPr>
          <w:rFonts w:ascii="Times New Roman" w:hAnsi="Times New Roman" w:cs="Times New Roman"/>
          <w:lang w:val="es-CO"/>
        </w:rPr>
        <w:t xml:space="preserve"> se encuentran las compraventas efectivas entre las dos contrapartes sobre TES a un precio determinado por ellas, con cumplimiento el mismo día.</w:t>
      </w:r>
      <w:r w:rsidR="00906ED1">
        <w:rPr>
          <w:rFonts w:ascii="Times New Roman" w:hAnsi="Times New Roman" w:cs="Times New Roman"/>
          <w:lang w:val="es-CO"/>
        </w:rPr>
        <w:t xml:space="preserve"> No se tienen en cuenta las operaciones de la rueda de simultáneas por ser estas operaciones de liquidez, es decir, préstamos entre agentes del mercado garantizados con TES, por lo cual estas operaciones no aportan a la formación de precios del mercado. Las transacciones son agrupadas por título y por día, ponderando la YTM negociada por los montos individuales de giro de cada una de las transacciones intradías de cada título.</w:t>
      </w:r>
      <w:r w:rsidR="00E6438F">
        <w:rPr>
          <w:rFonts w:ascii="Times New Roman" w:hAnsi="Times New Roman" w:cs="Times New Roman"/>
          <w:lang w:val="es-CO"/>
        </w:rPr>
        <w:t xml:space="preserve"> </w:t>
      </w:r>
    </w:p>
    <w:p w14:paraId="51E32529" w14:textId="77777777" w:rsidR="007215D4" w:rsidRPr="008464C5" w:rsidRDefault="007215D4" w:rsidP="007215D4">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Es muy importante tener en cuenta que cuando un título no se negocia durante un día bursátil, entonces este se valora utilizando la última YTM negociada, por lo que este será el método para rellenar datos faltantes, teniendo en cuenta, claro, si el título ya fue emitido y no ha madurado. Con esta consideración, el set de datos inicial, cuya estructura se evidencia en la tabla 1, queda con cinco columnas, así:</w:t>
      </w:r>
    </w:p>
    <w:p w14:paraId="12158072" w14:textId="77777777" w:rsidR="007215D4" w:rsidRPr="008464C5"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r w:rsidRPr="008464C5">
        <w:rPr>
          <w:rFonts w:ascii="Times New Roman" w:hAnsi="Times New Roman" w:cs="Times New Roman"/>
          <w:lang w:val="es-CO"/>
        </w:rPr>
        <w:t>Fecha</w:t>
      </w:r>
      <w:r>
        <w:rPr>
          <w:rFonts w:ascii="Times New Roman" w:hAnsi="Times New Roman" w:cs="Times New Roman"/>
          <w:lang w:val="es-CO"/>
        </w:rPr>
        <w:t xml:space="preserve">: </w:t>
      </w:r>
      <w:r w:rsidRPr="008464C5">
        <w:rPr>
          <w:rFonts w:ascii="Times New Roman" w:hAnsi="Times New Roman" w:cs="Times New Roman"/>
          <w:lang w:val="es-CO"/>
        </w:rPr>
        <w:t xml:space="preserve">Fecha </w:t>
      </w:r>
      <w:r>
        <w:rPr>
          <w:rFonts w:ascii="Times New Roman" w:hAnsi="Times New Roman" w:cs="Times New Roman"/>
          <w:lang w:val="es-CO"/>
        </w:rPr>
        <w:t xml:space="preserve">a la cual un título tiene una tasa cualquiera promedio ponderada. </w:t>
      </w:r>
    </w:p>
    <w:p w14:paraId="5DED5421" w14:textId="77777777" w:rsidR="007215D4" w:rsidRPr="008464C5"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Instrumento: Se refiere al nemotécnico del título negociado.</w:t>
      </w:r>
      <w:r>
        <w:rPr>
          <w:rStyle w:val="Refdenotaalpie"/>
          <w:rFonts w:ascii="Times New Roman" w:hAnsi="Times New Roman" w:cs="Times New Roman"/>
          <w:lang w:val="es-CO"/>
        </w:rPr>
        <w:footnoteReference w:id="5"/>
      </w:r>
      <w:r>
        <w:rPr>
          <w:rFonts w:ascii="Times New Roman" w:hAnsi="Times New Roman" w:cs="Times New Roman"/>
          <w:lang w:val="es-CO"/>
        </w:rPr>
        <w:t xml:space="preserve"> </w:t>
      </w:r>
    </w:p>
    <w:p w14:paraId="74C15119" w14:textId="77777777" w:rsidR="007215D4" w:rsidRPr="008464C5"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lastRenderedPageBreak/>
        <w:t>Tasa</w:t>
      </w:r>
      <w:r w:rsidRPr="008464C5">
        <w:rPr>
          <w:rFonts w:ascii="Times New Roman" w:hAnsi="Times New Roman" w:cs="Times New Roman"/>
          <w:lang w:val="es-CO"/>
        </w:rPr>
        <w:t>:</w:t>
      </w:r>
      <w:r>
        <w:rPr>
          <w:rFonts w:ascii="Times New Roman" w:hAnsi="Times New Roman" w:cs="Times New Roman"/>
          <w:lang w:val="es-CO"/>
        </w:rPr>
        <w:t xml:space="preserve"> Se refiere la tasa promedio ponderada negociada para un título en cierta fecha.</w:t>
      </w:r>
    </w:p>
    <w:p w14:paraId="3751277D" w14:textId="77777777" w:rsidR="007215D4"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proofErr w:type="spellStart"/>
      <w:r>
        <w:rPr>
          <w:rFonts w:ascii="Times New Roman" w:hAnsi="Times New Roman" w:cs="Times New Roman"/>
          <w:lang w:val="es-CO"/>
        </w:rPr>
        <w:t>Fecha_Ems</w:t>
      </w:r>
      <w:proofErr w:type="spellEnd"/>
      <w:r w:rsidRPr="008464C5">
        <w:rPr>
          <w:rFonts w:ascii="Times New Roman" w:hAnsi="Times New Roman" w:cs="Times New Roman"/>
          <w:lang w:val="es-CO"/>
        </w:rPr>
        <w:t xml:space="preserve">: </w:t>
      </w:r>
      <w:r>
        <w:rPr>
          <w:rFonts w:ascii="Times New Roman" w:hAnsi="Times New Roman" w:cs="Times New Roman"/>
          <w:lang w:val="es-CO"/>
        </w:rPr>
        <w:t>Es la fecha de emisión del título.</w:t>
      </w:r>
    </w:p>
    <w:p w14:paraId="2E7C08A5" w14:textId="60DA9CD4" w:rsidR="007215D4" w:rsidRPr="007215D4"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proofErr w:type="spellStart"/>
      <w:r>
        <w:rPr>
          <w:rFonts w:ascii="Times New Roman" w:hAnsi="Times New Roman" w:cs="Times New Roman"/>
          <w:lang w:val="es-CO"/>
        </w:rPr>
        <w:t>Fecha_Vto</w:t>
      </w:r>
      <w:proofErr w:type="spellEnd"/>
      <w:r>
        <w:rPr>
          <w:rFonts w:ascii="Times New Roman" w:hAnsi="Times New Roman" w:cs="Times New Roman"/>
          <w:lang w:val="es-CO"/>
        </w:rPr>
        <w:t>: Es la fecha de vencimiento del título.</w:t>
      </w:r>
    </w:p>
    <w:p w14:paraId="46B5C6BA" w14:textId="3E92CBF4" w:rsidR="003C58D0" w:rsidRDefault="003C58D0" w:rsidP="007417CA">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t xml:space="preserve">Tabla 1. Primeros dos días </w:t>
      </w:r>
      <w:proofErr w:type="gramStart"/>
      <w:r>
        <w:rPr>
          <w:rFonts w:ascii="Times New Roman" w:hAnsi="Times New Roman" w:cs="Times New Roman"/>
          <w:lang w:val="es-CO"/>
        </w:rPr>
        <w:t>del data</w:t>
      </w:r>
      <w:proofErr w:type="gramEnd"/>
      <w:r>
        <w:rPr>
          <w:rFonts w:ascii="Times New Roman" w:hAnsi="Times New Roman" w:cs="Times New Roman"/>
          <w:lang w:val="es-CO"/>
        </w:rPr>
        <w:t xml:space="preserve"> set inicial, limpio de datos faltantes y que será utilizado para obtener campos calculados necesarios para el análisis.</w:t>
      </w:r>
    </w:p>
    <w:p w14:paraId="409DD11C" w14:textId="2300118C" w:rsidR="003C58D0" w:rsidRDefault="007417CA" w:rsidP="007417CA">
      <w:pPr>
        <w:pStyle w:val="Textoindependiente"/>
        <w:spacing w:before="195" w:after="240"/>
        <w:ind w:right="124"/>
        <w:jc w:val="center"/>
        <w:rPr>
          <w:rFonts w:ascii="Times New Roman" w:hAnsi="Times New Roman" w:cs="Times New Roman"/>
          <w:lang w:val="es-CO"/>
        </w:rPr>
      </w:pPr>
      <w:r w:rsidRPr="007417CA">
        <w:rPr>
          <w:noProof/>
        </w:rPr>
        <w:drawing>
          <wp:inline distT="0" distB="0" distL="0" distR="0" wp14:anchorId="47832E95" wp14:editId="472CC745">
            <wp:extent cx="3668997" cy="2971800"/>
            <wp:effectExtent l="0" t="0" r="8255" b="0"/>
            <wp:docPr id="9748551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1334" cy="2989892"/>
                    </a:xfrm>
                    <a:prstGeom prst="rect">
                      <a:avLst/>
                    </a:prstGeom>
                    <a:noFill/>
                    <a:ln>
                      <a:noFill/>
                    </a:ln>
                  </pic:spPr>
                </pic:pic>
              </a:graphicData>
            </a:graphic>
          </wp:inline>
        </w:drawing>
      </w:r>
    </w:p>
    <w:p w14:paraId="2039D630" w14:textId="30105D23" w:rsidR="00C90E8B" w:rsidRDefault="007A21B0" w:rsidP="008464C5">
      <w:pPr>
        <w:pStyle w:val="Textoindependiente"/>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Los datos faciales de los títulos se utilizan posteriormente para agregar las siguientes columnas </w:t>
      </w:r>
      <w:proofErr w:type="gramStart"/>
      <w:r>
        <w:rPr>
          <w:rFonts w:ascii="Times New Roman" w:hAnsi="Times New Roman" w:cs="Times New Roman"/>
          <w:lang w:val="es-CO"/>
        </w:rPr>
        <w:t>al data</w:t>
      </w:r>
      <w:proofErr w:type="gramEnd"/>
      <w:r>
        <w:rPr>
          <w:rFonts w:ascii="Times New Roman" w:hAnsi="Times New Roman" w:cs="Times New Roman"/>
          <w:lang w:val="es-CO"/>
        </w:rPr>
        <w:t xml:space="preserve"> set</w:t>
      </w:r>
      <w:r w:rsidR="007215D4">
        <w:rPr>
          <w:rFonts w:ascii="Times New Roman" w:hAnsi="Times New Roman" w:cs="Times New Roman"/>
          <w:lang w:val="es-CO"/>
        </w:rPr>
        <w:t>, así</w:t>
      </w:r>
      <w:r>
        <w:rPr>
          <w:rFonts w:ascii="Times New Roman" w:hAnsi="Times New Roman" w:cs="Times New Roman"/>
          <w:lang w:val="es-CO"/>
        </w:rPr>
        <w:t>:</w:t>
      </w:r>
    </w:p>
    <w:p w14:paraId="43D0B2DC" w14:textId="7737098C" w:rsidR="007A21B0" w:rsidRPr="008464C5"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proofErr w:type="spellStart"/>
      <w:r>
        <w:rPr>
          <w:rFonts w:ascii="Times New Roman" w:hAnsi="Times New Roman" w:cs="Times New Roman"/>
          <w:lang w:val="es-CO"/>
        </w:rPr>
        <w:t>Días_vto</w:t>
      </w:r>
      <w:proofErr w:type="spellEnd"/>
      <w:r>
        <w:rPr>
          <w:rFonts w:ascii="Times New Roman" w:hAnsi="Times New Roman" w:cs="Times New Roman"/>
          <w:lang w:val="es-CO"/>
        </w:rPr>
        <w:t xml:space="preserve">: Son los días al vencimiento del título negociado y se calculan como la diferencia en días entre las columnas </w:t>
      </w:r>
      <w:proofErr w:type="spellStart"/>
      <w:r>
        <w:rPr>
          <w:rFonts w:ascii="Times New Roman" w:hAnsi="Times New Roman" w:cs="Times New Roman"/>
          <w:lang w:val="es-CO"/>
        </w:rPr>
        <w:t>Fecha_Vto</w:t>
      </w:r>
      <w:proofErr w:type="spellEnd"/>
      <w:r>
        <w:rPr>
          <w:rFonts w:ascii="Times New Roman" w:hAnsi="Times New Roman" w:cs="Times New Roman"/>
          <w:lang w:val="es-CO"/>
        </w:rPr>
        <w:t xml:space="preserve"> y Fecha.</w:t>
      </w:r>
    </w:p>
    <w:p w14:paraId="386A782A" w14:textId="21A02A4A" w:rsidR="007A21B0" w:rsidRPr="008464C5"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PL: Precio Limpio del título negociado en base 1, usando la ecuación (9).</w:t>
      </w:r>
    </w:p>
    <w:p w14:paraId="7BA2A246" w14:textId="33A901ED" w:rsidR="007A21B0" w:rsidRDefault="007A21B0" w:rsidP="00014CBC">
      <w:pPr>
        <w:pStyle w:val="Textoindependiente"/>
        <w:numPr>
          <w:ilvl w:val="0"/>
          <w:numId w:val="19"/>
        </w:numPr>
        <w:spacing w:before="240" w:line="360" w:lineRule="auto"/>
        <w:ind w:right="124"/>
        <w:jc w:val="both"/>
        <w:rPr>
          <w:rFonts w:ascii="Times New Roman" w:hAnsi="Times New Roman" w:cs="Times New Roman"/>
          <w:lang w:val="es-CO"/>
        </w:rPr>
      </w:pPr>
      <w:r w:rsidRPr="007A21B0">
        <w:rPr>
          <w:rFonts w:ascii="Times New Roman" w:hAnsi="Times New Roman" w:cs="Times New Roman"/>
          <w:lang w:val="es-CO"/>
        </w:rPr>
        <w:t xml:space="preserve">PS: </w:t>
      </w:r>
      <w:r>
        <w:rPr>
          <w:rFonts w:ascii="Times New Roman" w:hAnsi="Times New Roman" w:cs="Times New Roman"/>
          <w:lang w:val="es-CO"/>
        </w:rPr>
        <w:t>Precio Limpio del título negociado en base 1, usando la ecuación (10).</w:t>
      </w:r>
    </w:p>
    <w:p w14:paraId="10D1450D" w14:textId="0E197A2E" w:rsidR="007A21B0"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proofErr w:type="spellStart"/>
      <w:r w:rsidRPr="007A21B0">
        <w:rPr>
          <w:rFonts w:ascii="Times New Roman" w:hAnsi="Times New Roman" w:cs="Times New Roman"/>
          <w:lang w:val="es-CO"/>
        </w:rPr>
        <w:t>Dmac</w:t>
      </w:r>
      <w:proofErr w:type="spellEnd"/>
      <w:r w:rsidRPr="007A21B0">
        <w:rPr>
          <w:rFonts w:ascii="Times New Roman" w:hAnsi="Times New Roman" w:cs="Times New Roman"/>
          <w:lang w:val="es-CO"/>
        </w:rPr>
        <w:t xml:space="preserve">: </w:t>
      </w:r>
      <w:r>
        <w:rPr>
          <w:rFonts w:ascii="Times New Roman" w:hAnsi="Times New Roman" w:cs="Times New Roman"/>
          <w:lang w:val="es-CO"/>
        </w:rPr>
        <w:t xml:space="preserve">Duración de </w:t>
      </w:r>
      <w:proofErr w:type="spellStart"/>
      <w:r>
        <w:rPr>
          <w:rFonts w:ascii="Times New Roman" w:hAnsi="Times New Roman" w:cs="Times New Roman"/>
          <w:lang w:val="es-CO"/>
        </w:rPr>
        <w:t>Macaulay</w:t>
      </w:r>
      <w:proofErr w:type="spellEnd"/>
      <w:r>
        <w:rPr>
          <w:rFonts w:ascii="Times New Roman" w:hAnsi="Times New Roman" w:cs="Times New Roman"/>
          <w:lang w:val="es-CO"/>
        </w:rPr>
        <w:t xml:space="preserve"> del título negociado, usando la ecuación (11).</w:t>
      </w:r>
    </w:p>
    <w:p w14:paraId="6245F804" w14:textId="5B0287F7" w:rsidR="007A21B0"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proofErr w:type="spellStart"/>
      <w:r w:rsidRPr="007A21B0">
        <w:rPr>
          <w:rFonts w:ascii="Times New Roman" w:hAnsi="Times New Roman" w:cs="Times New Roman"/>
          <w:lang w:val="es-CO"/>
        </w:rPr>
        <w:t>Dmac</w:t>
      </w:r>
      <w:proofErr w:type="spellEnd"/>
      <w:r w:rsidRPr="007A21B0">
        <w:rPr>
          <w:rFonts w:ascii="Times New Roman" w:hAnsi="Times New Roman" w:cs="Times New Roman"/>
          <w:lang w:val="es-CO"/>
        </w:rPr>
        <w:t xml:space="preserve">: </w:t>
      </w:r>
      <w:r>
        <w:rPr>
          <w:rFonts w:ascii="Times New Roman" w:hAnsi="Times New Roman" w:cs="Times New Roman"/>
          <w:lang w:val="es-CO"/>
        </w:rPr>
        <w:t>Duración Modificada del título negociado, usando la ecuación (12).</w:t>
      </w:r>
    </w:p>
    <w:p w14:paraId="281858E8" w14:textId="1087FFDF" w:rsidR="007A21B0"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lastRenderedPageBreak/>
        <w:t>DV01</w:t>
      </w:r>
      <w:r w:rsidRPr="007A21B0">
        <w:rPr>
          <w:rFonts w:ascii="Times New Roman" w:hAnsi="Times New Roman" w:cs="Times New Roman"/>
          <w:lang w:val="es-CO"/>
        </w:rPr>
        <w:t xml:space="preserve">: </w:t>
      </w:r>
      <w:proofErr w:type="spellStart"/>
      <w:r>
        <w:rPr>
          <w:rFonts w:ascii="Times New Roman" w:hAnsi="Times New Roman" w:cs="Times New Roman"/>
          <w:lang w:val="es-CO"/>
        </w:rPr>
        <w:t>Dollar</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Duration</w:t>
      </w:r>
      <w:proofErr w:type="spellEnd"/>
      <w:r>
        <w:rPr>
          <w:rFonts w:ascii="Times New Roman" w:hAnsi="Times New Roman" w:cs="Times New Roman"/>
          <w:lang w:val="es-CO"/>
        </w:rPr>
        <w:t xml:space="preserve"> en pesos colombianos del título negociado, usando la ecuación (15).</w:t>
      </w:r>
    </w:p>
    <w:p w14:paraId="1331C892" w14:textId="37AB7872" w:rsidR="007215D4" w:rsidRDefault="007A21B0" w:rsidP="007215D4">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CVX</w:t>
      </w:r>
      <w:r w:rsidRPr="007A21B0">
        <w:rPr>
          <w:rFonts w:ascii="Times New Roman" w:hAnsi="Times New Roman" w:cs="Times New Roman"/>
          <w:lang w:val="es-CO"/>
        </w:rPr>
        <w:t xml:space="preserve">: </w:t>
      </w:r>
      <w:r>
        <w:rPr>
          <w:rFonts w:ascii="Times New Roman" w:hAnsi="Times New Roman" w:cs="Times New Roman"/>
          <w:lang w:val="es-CO"/>
        </w:rPr>
        <w:t>Convexidad del título negociado, usando la ecuación (13).</w:t>
      </w:r>
    </w:p>
    <w:p w14:paraId="38C6DB86" w14:textId="34A68142" w:rsidR="007215D4" w:rsidRDefault="007215D4" w:rsidP="007215D4">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La estructura final de los datos se muestra en la tabla 2, en donde se muestran las columnas </w:t>
      </w:r>
      <w:proofErr w:type="gramStart"/>
      <w:r>
        <w:rPr>
          <w:rFonts w:ascii="Times New Roman" w:hAnsi="Times New Roman" w:cs="Times New Roman"/>
          <w:lang w:val="es-CO"/>
        </w:rPr>
        <w:t>del data</w:t>
      </w:r>
      <w:proofErr w:type="gramEnd"/>
      <w:r>
        <w:rPr>
          <w:rFonts w:ascii="Times New Roman" w:hAnsi="Times New Roman" w:cs="Times New Roman"/>
          <w:lang w:val="es-CO"/>
        </w:rPr>
        <w:t xml:space="preserve"> set inicial más las columnas con campos calculados.</w:t>
      </w:r>
      <w:r w:rsidR="000E17A1">
        <w:rPr>
          <w:rFonts w:ascii="Times New Roman" w:hAnsi="Times New Roman" w:cs="Times New Roman"/>
          <w:lang w:val="es-CO"/>
        </w:rPr>
        <w:t xml:space="preserve"> Es muy importante tener en cuenta que cada uno de los títulos tiene un periodo de vigencia diferente, esto es, el periodo entre su emisión y vencimiento, por lo que durante el periodo de análisis se presenta que el número de títulos diferentes varíe, dado que algunos de ellos ya vencieron o no han sido emitidos, esto es, que las series de tiempo de cada título no necesariamente tienen los siete años completos.</w:t>
      </w:r>
    </w:p>
    <w:p w14:paraId="07CA629B" w14:textId="5F80B166" w:rsidR="007215D4" w:rsidRDefault="007215D4" w:rsidP="007215D4">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t xml:space="preserve">Tabla 2. Primeros dos días </w:t>
      </w:r>
      <w:proofErr w:type="gramStart"/>
      <w:r>
        <w:rPr>
          <w:rFonts w:ascii="Times New Roman" w:hAnsi="Times New Roman" w:cs="Times New Roman"/>
          <w:lang w:val="es-CO"/>
        </w:rPr>
        <w:t>del data</w:t>
      </w:r>
      <w:proofErr w:type="gramEnd"/>
      <w:r>
        <w:rPr>
          <w:rFonts w:ascii="Times New Roman" w:hAnsi="Times New Roman" w:cs="Times New Roman"/>
          <w:lang w:val="es-CO"/>
        </w:rPr>
        <w:t xml:space="preserve"> set final, limpio de datos faltantes y que será utilizado por los modelos para realizar operaciones de compraventa.</w:t>
      </w:r>
    </w:p>
    <w:p w14:paraId="746487A5" w14:textId="0163C79A" w:rsidR="007215D4" w:rsidRDefault="007215D4" w:rsidP="007215D4">
      <w:pPr>
        <w:pStyle w:val="Textoindependiente"/>
        <w:spacing w:before="240" w:line="360" w:lineRule="auto"/>
        <w:ind w:right="124"/>
        <w:jc w:val="both"/>
        <w:rPr>
          <w:rFonts w:ascii="Times New Roman" w:hAnsi="Times New Roman" w:cs="Times New Roman"/>
          <w:lang w:val="es-CO"/>
        </w:rPr>
      </w:pPr>
      <w:r w:rsidRPr="007215D4">
        <w:rPr>
          <w:noProof/>
        </w:rPr>
        <w:drawing>
          <wp:inline distT="0" distB="0" distL="0" distR="0" wp14:anchorId="7E9DE28B" wp14:editId="4CC5B9D5">
            <wp:extent cx="5612130" cy="2400935"/>
            <wp:effectExtent l="0" t="0" r="7620" b="0"/>
            <wp:docPr id="131210968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400935"/>
                    </a:xfrm>
                    <a:prstGeom prst="rect">
                      <a:avLst/>
                    </a:prstGeom>
                    <a:noFill/>
                    <a:ln>
                      <a:noFill/>
                    </a:ln>
                  </pic:spPr>
                </pic:pic>
              </a:graphicData>
            </a:graphic>
          </wp:inline>
        </w:drawing>
      </w:r>
    </w:p>
    <w:p w14:paraId="4E0DABEF" w14:textId="3860BEAA" w:rsidR="007215D4" w:rsidRPr="000B0B2D" w:rsidRDefault="007215D4" w:rsidP="007215D4">
      <w:pPr>
        <w:spacing w:before="240"/>
        <w:rPr>
          <w:rFonts w:ascii="Times New Roman" w:eastAsia="LM Roman 12" w:hAnsi="Times New Roman" w:cs="Times New Roman"/>
          <w:b/>
          <w:bCs/>
          <w:sz w:val="24"/>
          <w:szCs w:val="24"/>
        </w:rPr>
      </w:pPr>
      <w:r>
        <w:rPr>
          <w:rFonts w:ascii="Times New Roman" w:eastAsia="LM Roman 12" w:hAnsi="Times New Roman" w:cs="Times New Roman"/>
          <w:b/>
          <w:bCs/>
          <w:sz w:val="24"/>
          <w:szCs w:val="24"/>
        </w:rPr>
        <w:t>C</w:t>
      </w:r>
      <w:r w:rsidRPr="000B0B2D">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Exploración de los Datos</w:t>
      </w:r>
    </w:p>
    <w:p w14:paraId="1FE923C3" w14:textId="3338C5EB" w:rsidR="007215D4" w:rsidRDefault="000E17A1" w:rsidP="007215D4">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Dada la particularidad de este data set de tener series de tiempo con diferentes periodos de vigencia cada una, </w:t>
      </w:r>
      <w:r w:rsidR="00293D7F">
        <w:rPr>
          <w:rFonts w:ascii="Times New Roman" w:hAnsi="Times New Roman" w:cs="Times New Roman"/>
          <w:lang w:val="es-CO"/>
        </w:rPr>
        <w:t>se propende por realizar análisis puntuales sobre los datos</w:t>
      </w:r>
      <w:r w:rsidR="00820453">
        <w:rPr>
          <w:rFonts w:ascii="Times New Roman" w:hAnsi="Times New Roman" w:cs="Times New Roman"/>
          <w:lang w:val="es-CO"/>
        </w:rPr>
        <w:t>, divididos en dos grupos: Análisis sobre el comportamiento de las variables en la serie de tiempo de un solo título, y análisis sobre los movimientos de la curva de rendimientos.</w:t>
      </w:r>
    </w:p>
    <w:p w14:paraId="37997FDF" w14:textId="3FAAC204" w:rsidR="00820453" w:rsidRDefault="00820453" w:rsidP="00820453">
      <w:pPr>
        <w:pStyle w:val="Textoindependiente"/>
        <w:numPr>
          <w:ilvl w:val="0"/>
          <w:numId w:val="20"/>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Análisis individual de títulos: Tomando como referencia el TES tasa fija con vencimiento en abril de 2028, cuyo nemotécnico es TFIT16280428, realizaremos un </w:t>
      </w:r>
      <w:r>
        <w:rPr>
          <w:rFonts w:ascii="Times New Roman" w:hAnsi="Times New Roman" w:cs="Times New Roman"/>
          <w:lang w:val="es-CO"/>
        </w:rPr>
        <w:lastRenderedPageBreak/>
        <w:t xml:space="preserve">análisis sobre el comportamiento de las variables </w:t>
      </w:r>
      <w:proofErr w:type="gramStart"/>
      <w:r>
        <w:rPr>
          <w:rFonts w:ascii="Times New Roman" w:hAnsi="Times New Roman" w:cs="Times New Roman"/>
          <w:lang w:val="es-CO"/>
        </w:rPr>
        <w:t>del data</w:t>
      </w:r>
      <w:proofErr w:type="gramEnd"/>
      <w:r>
        <w:rPr>
          <w:rFonts w:ascii="Times New Roman" w:hAnsi="Times New Roman" w:cs="Times New Roman"/>
          <w:lang w:val="es-CO"/>
        </w:rPr>
        <w:t xml:space="preserve"> set a lo largo del tiempo. Este título tiene la particularidad de encontrarse vigente durante todo el periodo de la muestra, los siete años completos, puesto que fue emitido en 2012 para tener una vida de dieciséis años en total, y así vencer en 2028.</w:t>
      </w:r>
    </w:p>
    <w:p w14:paraId="36B36168" w14:textId="77777777" w:rsidR="00096920" w:rsidRDefault="00360741" w:rsidP="00360741">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En la figura 5, inicialmente, se muestra la relación que tienen el precio limpio (rojo, eje izquierdo), el precio sucio (azul,</w:t>
      </w:r>
      <w:r w:rsidRPr="00360741">
        <w:rPr>
          <w:rFonts w:ascii="Times New Roman" w:hAnsi="Times New Roman" w:cs="Times New Roman"/>
          <w:lang w:val="es-CO"/>
        </w:rPr>
        <w:t xml:space="preserve"> </w:t>
      </w:r>
      <w:r>
        <w:rPr>
          <w:rFonts w:ascii="Times New Roman" w:hAnsi="Times New Roman" w:cs="Times New Roman"/>
          <w:lang w:val="es-CO"/>
        </w:rPr>
        <w:t>eje izquierdo) y la YTM (verde, eje derecho), evidenciándose que los precios sucio y limpio mantienen una senda de movimiento similar, y cuya diferencia radica en el valor de los intereses acumulados pendientes de pago; en cambio, se presenta una clara correlación inversa en entre el precio y la tasa de interés, lo que es consecuencia directa de la formación del precio limpios con la ecuación (8), ello sin llegar a ser una relación lineal debido a la existencia de la convexidad, como se muestra en la figura 3.</w:t>
      </w:r>
      <w:r w:rsidR="007467C0">
        <w:rPr>
          <w:rFonts w:ascii="Times New Roman" w:hAnsi="Times New Roman" w:cs="Times New Roman"/>
          <w:lang w:val="es-CO"/>
        </w:rPr>
        <w:t xml:space="preserve"> La tabla de correlaciones entre las variables, tabla 3, muestra las relaciones anteriormente descritas</w:t>
      </w:r>
      <w:r w:rsidR="004B443C">
        <w:rPr>
          <w:rFonts w:ascii="Times New Roman" w:hAnsi="Times New Roman" w:cs="Times New Roman"/>
          <w:lang w:val="es-CO"/>
        </w:rPr>
        <w:t>.</w:t>
      </w:r>
      <w:r w:rsidR="00096920">
        <w:rPr>
          <w:rFonts w:ascii="Times New Roman" w:hAnsi="Times New Roman" w:cs="Times New Roman"/>
          <w:lang w:val="es-CO"/>
        </w:rPr>
        <w:t xml:space="preserve"> </w:t>
      </w:r>
    </w:p>
    <w:p w14:paraId="683FFE27" w14:textId="0F501359" w:rsidR="00360741" w:rsidRDefault="00096920" w:rsidP="00360741">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Dada la alta correlación entre precio sucio y precio limpio, para los análisis posteriores en esta sección de exploración de datos, solo será tomado como precio el precio limpio, pues este refleja mejor el comportamiento de los precios de mercado en términos de volatilidad, puesto que no incluye el efecto de los intereses acumulados no pagados, o </w:t>
      </w:r>
      <w:proofErr w:type="spellStart"/>
      <w:r>
        <w:rPr>
          <w:rFonts w:ascii="Times New Roman" w:hAnsi="Times New Roman" w:cs="Times New Roman"/>
          <w:lang w:val="es-CO"/>
        </w:rPr>
        <w:t>carry</w:t>
      </w:r>
      <w:proofErr w:type="spellEnd"/>
      <w:r>
        <w:rPr>
          <w:rFonts w:ascii="Times New Roman" w:hAnsi="Times New Roman" w:cs="Times New Roman"/>
          <w:lang w:val="es-CO"/>
        </w:rPr>
        <w:t xml:space="preserve"> </w:t>
      </w:r>
      <w:sdt>
        <w:sdtPr>
          <w:rPr>
            <w:rFonts w:ascii="Times New Roman" w:hAnsi="Times New Roman" w:cs="Times New Roman"/>
            <w:lang w:val="es-CO"/>
          </w:rPr>
          <w:id w:val="1374815745"/>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CITATION Fab07 \t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2007)</w:t>
          </w:r>
          <w:r>
            <w:rPr>
              <w:rFonts w:ascii="Times New Roman" w:hAnsi="Times New Roman" w:cs="Times New Roman"/>
              <w:lang w:val="es-CO"/>
            </w:rPr>
            <w:fldChar w:fldCharType="end"/>
          </w:r>
        </w:sdtContent>
      </w:sdt>
      <w:r>
        <w:rPr>
          <w:rFonts w:ascii="Times New Roman" w:hAnsi="Times New Roman" w:cs="Times New Roman"/>
          <w:lang w:val="es-CO"/>
        </w:rPr>
        <w:t>.</w:t>
      </w:r>
    </w:p>
    <w:p w14:paraId="1105A951" w14:textId="4DAB6E02" w:rsidR="00360741" w:rsidRDefault="00360741" w:rsidP="00360741">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5</w:t>
      </w:r>
      <w:r w:rsidRPr="00C85437">
        <w:rPr>
          <w:rFonts w:ascii="Times New Roman" w:hAnsi="Times New Roman" w:cs="Times New Roman"/>
          <w:lang w:val="es-CO"/>
        </w:rPr>
        <w:t xml:space="preserve">. </w:t>
      </w:r>
      <w:r>
        <w:rPr>
          <w:rFonts w:ascii="Times New Roman" w:hAnsi="Times New Roman" w:cs="Times New Roman"/>
          <w:lang w:val="es-CO"/>
        </w:rPr>
        <w:t>TFIT16280428: Precio Sucio, Precio Limpio y YTM. 2015-2022.</w:t>
      </w:r>
    </w:p>
    <w:p w14:paraId="6F4F44AD" w14:textId="16743E61" w:rsidR="00820453" w:rsidRDefault="00360741" w:rsidP="007467C0">
      <w:pPr>
        <w:pStyle w:val="Textoindependiente"/>
        <w:spacing w:before="240" w:line="360" w:lineRule="auto"/>
        <w:ind w:right="124"/>
        <w:rPr>
          <w:rFonts w:ascii="Times New Roman" w:hAnsi="Times New Roman" w:cs="Times New Roman"/>
          <w:lang w:val="es-CO"/>
        </w:rPr>
      </w:pPr>
      <w:r w:rsidRPr="00360741">
        <w:rPr>
          <w:rFonts w:ascii="Times New Roman" w:hAnsi="Times New Roman" w:cs="Times New Roman"/>
          <w:noProof/>
          <w:lang w:val="es-CO"/>
        </w:rPr>
        <w:drawing>
          <wp:inline distT="0" distB="0" distL="0" distR="0" wp14:anchorId="0489D633" wp14:editId="57DEA30A">
            <wp:extent cx="5612130" cy="2447290"/>
            <wp:effectExtent l="0" t="0" r="7620" b="0"/>
            <wp:docPr id="481484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84344" name=""/>
                    <pic:cNvPicPr/>
                  </pic:nvPicPr>
                  <pic:blipFill>
                    <a:blip r:embed="rId17"/>
                    <a:stretch>
                      <a:fillRect/>
                    </a:stretch>
                  </pic:blipFill>
                  <pic:spPr>
                    <a:xfrm>
                      <a:off x="0" y="0"/>
                      <a:ext cx="5612130" cy="2447290"/>
                    </a:xfrm>
                    <a:prstGeom prst="rect">
                      <a:avLst/>
                    </a:prstGeom>
                  </pic:spPr>
                </pic:pic>
              </a:graphicData>
            </a:graphic>
          </wp:inline>
        </w:drawing>
      </w:r>
    </w:p>
    <w:p w14:paraId="7BBF0B4E" w14:textId="7166E33A" w:rsidR="007467C0" w:rsidRDefault="007467C0" w:rsidP="007467C0">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lastRenderedPageBreak/>
        <w:t xml:space="preserve">Tabla 3. </w:t>
      </w:r>
      <w:r w:rsidR="00911759">
        <w:rPr>
          <w:rFonts w:ascii="Times New Roman" w:hAnsi="Times New Roman" w:cs="Times New Roman"/>
          <w:lang w:val="es-CO"/>
        </w:rPr>
        <w:t>Correlación PS, PL y YTM para TFIT16280428. 2015-2022</w:t>
      </w:r>
    </w:p>
    <w:p w14:paraId="7EB80EE5" w14:textId="4F07FC15" w:rsidR="007467C0" w:rsidRDefault="007467C0" w:rsidP="007467C0">
      <w:pPr>
        <w:pStyle w:val="Textoindependiente"/>
        <w:spacing w:before="240" w:line="360" w:lineRule="auto"/>
        <w:ind w:left="360" w:right="124"/>
        <w:jc w:val="center"/>
        <w:rPr>
          <w:rFonts w:ascii="Times New Roman" w:hAnsi="Times New Roman" w:cs="Times New Roman"/>
          <w:lang w:val="es-CO"/>
        </w:rPr>
      </w:pPr>
      <w:r w:rsidRPr="007467C0">
        <w:rPr>
          <w:rFonts w:ascii="Times New Roman" w:hAnsi="Times New Roman" w:cs="Times New Roman"/>
          <w:noProof/>
          <w:lang w:val="es-CO"/>
        </w:rPr>
        <w:drawing>
          <wp:inline distT="0" distB="0" distL="0" distR="0" wp14:anchorId="005E9B82" wp14:editId="0AAECEBA">
            <wp:extent cx="3591426" cy="857370"/>
            <wp:effectExtent l="0" t="0" r="0" b="0"/>
            <wp:docPr id="1281724357"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24357" name="Imagen 1" descr="Tabla&#10;&#10;Descripción generada automáticamente con confianza media"/>
                    <pic:cNvPicPr/>
                  </pic:nvPicPr>
                  <pic:blipFill>
                    <a:blip r:embed="rId18"/>
                    <a:stretch>
                      <a:fillRect/>
                    </a:stretch>
                  </pic:blipFill>
                  <pic:spPr>
                    <a:xfrm>
                      <a:off x="0" y="0"/>
                      <a:ext cx="3591426" cy="857370"/>
                    </a:xfrm>
                    <a:prstGeom prst="rect">
                      <a:avLst/>
                    </a:prstGeom>
                  </pic:spPr>
                </pic:pic>
              </a:graphicData>
            </a:graphic>
          </wp:inline>
        </w:drawing>
      </w:r>
    </w:p>
    <w:p w14:paraId="25FFDF88" w14:textId="6D5C1142" w:rsidR="00096920" w:rsidRDefault="000D5FC2" w:rsidP="000D5FC2">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Por otro lado, la duración de </w:t>
      </w:r>
      <w:proofErr w:type="spellStart"/>
      <w:r>
        <w:rPr>
          <w:rFonts w:ascii="Times New Roman" w:hAnsi="Times New Roman" w:cs="Times New Roman"/>
          <w:lang w:val="es-CO"/>
        </w:rPr>
        <w:t>Macaulay</w:t>
      </w:r>
      <w:proofErr w:type="spellEnd"/>
      <w:r>
        <w:rPr>
          <w:rFonts w:ascii="Times New Roman" w:hAnsi="Times New Roman" w:cs="Times New Roman"/>
          <w:lang w:val="es-CO"/>
        </w:rPr>
        <w:t xml:space="preserve"> y la duración modificada son dos variables que, en general, dependen más del tiempo restante al vencimiento que de la formación de precios en el mercado de valores, como se evidencia en la tabla 4, en donde la correlación de las duraciones con la tasa de rendimiento es muy baja, entendiéndose que no puede siquiera asumirse algún tipo de relación entre las variables, y por tanto, tampoco entre las duraciones y el precio, dado que el precio es considerado como un accidente de la YTM.</w:t>
      </w:r>
    </w:p>
    <w:p w14:paraId="142BD946" w14:textId="2CAE522C" w:rsidR="000D5FC2" w:rsidRDefault="000D5FC2" w:rsidP="000D5FC2">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t xml:space="preserve">Tabla 4. Correlación </w:t>
      </w:r>
      <w:proofErr w:type="spellStart"/>
      <w:r>
        <w:rPr>
          <w:rFonts w:ascii="Times New Roman" w:hAnsi="Times New Roman" w:cs="Times New Roman"/>
          <w:lang w:val="es-CO"/>
        </w:rPr>
        <w:t>DMac</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DMod</w:t>
      </w:r>
      <w:proofErr w:type="spellEnd"/>
      <w:r>
        <w:rPr>
          <w:rFonts w:ascii="Times New Roman" w:hAnsi="Times New Roman" w:cs="Times New Roman"/>
          <w:lang w:val="es-CO"/>
        </w:rPr>
        <w:t xml:space="preserve"> y YTM para TFIT16280428. 2015-2022</w:t>
      </w:r>
    </w:p>
    <w:p w14:paraId="1E0CF119" w14:textId="770B7188" w:rsidR="000D5FC2" w:rsidRDefault="000D5FC2" w:rsidP="000D5FC2">
      <w:pPr>
        <w:pStyle w:val="Textoindependiente"/>
        <w:spacing w:before="240" w:line="360" w:lineRule="auto"/>
        <w:ind w:left="360" w:right="124"/>
        <w:jc w:val="center"/>
        <w:rPr>
          <w:rFonts w:ascii="Times New Roman" w:hAnsi="Times New Roman" w:cs="Times New Roman"/>
          <w:lang w:val="es-CO"/>
        </w:rPr>
      </w:pPr>
      <w:r w:rsidRPr="000D5FC2">
        <w:rPr>
          <w:rFonts w:ascii="Times New Roman" w:hAnsi="Times New Roman" w:cs="Times New Roman"/>
          <w:noProof/>
          <w:lang w:val="es-CO"/>
        </w:rPr>
        <w:drawing>
          <wp:inline distT="0" distB="0" distL="0" distR="0" wp14:anchorId="0D0F5849" wp14:editId="37E9521D">
            <wp:extent cx="3572374" cy="838317"/>
            <wp:effectExtent l="0" t="0" r="9525" b="0"/>
            <wp:docPr id="98336416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64161" name="Imagen 1" descr="Tabla&#10;&#10;Descripción generada automáticamente"/>
                    <pic:cNvPicPr/>
                  </pic:nvPicPr>
                  <pic:blipFill>
                    <a:blip r:embed="rId19"/>
                    <a:stretch>
                      <a:fillRect/>
                    </a:stretch>
                  </pic:blipFill>
                  <pic:spPr>
                    <a:xfrm>
                      <a:off x="0" y="0"/>
                      <a:ext cx="3572374" cy="838317"/>
                    </a:xfrm>
                    <a:prstGeom prst="rect">
                      <a:avLst/>
                    </a:prstGeom>
                  </pic:spPr>
                </pic:pic>
              </a:graphicData>
            </a:graphic>
          </wp:inline>
        </w:drawing>
      </w:r>
    </w:p>
    <w:p w14:paraId="4DF50F36" w14:textId="378CF19A" w:rsidR="000D5FC2" w:rsidRDefault="000D5FC2" w:rsidP="00AD058D">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Por último, en términos de riesgo, y dado que la duración</w:t>
      </w:r>
      <w:r w:rsidR="00AD058D">
        <w:rPr>
          <w:rFonts w:ascii="Times New Roman" w:hAnsi="Times New Roman" w:cs="Times New Roman"/>
          <w:lang w:val="es-CO"/>
        </w:rPr>
        <w:t xml:space="preserve"> (azul, eje izquierdo)</w:t>
      </w:r>
      <w:r>
        <w:rPr>
          <w:rFonts w:ascii="Times New Roman" w:hAnsi="Times New Roman" w:cs="Times New Roman"/>
          <w:lang w:val="es-CO"/>
        </w:rPr>
        <w:t xml:space="preserve"> termina dependiendo principalmente del plazo al vencimiento, </w:t>
      </w:r>
      <w:r w:rsidR="00AD058D">
        <w:rPr>
          <w:rFonts w:ascii="Times New Roman" w:hAnsi="Times New Roman" w:cs="Times New Roman"/>
          <w:lang w:val="es-CO"/>
        </w:rPr>
        <w:t>se encuentra que, según la figura 6, esta es inversa al valor del DV01 (rojo, eje derecho) en pesos para una posición direccional larga de mil millones de pesos en valor de giro, un supuesto ampliamente aceptado por los operadores de renta fija, esto es, que los títulos con vencimientos más lejanos son, en general, más propensos al riesgo de mercado que los títulos con vencimientos más cortos.</w:t>
      </w:r>
      <w:r w:rsidR="00B305DB">
        <w:rPr>
          <w:rFonts w:ascii="Times New Roman" w:hAnsi="Times New Roman" w:cs="Times New Roman"/>
          <w:lang w:val="es-CO"/>
        </w:rPr>
        <w:t xml:space="preserve"> </w:t>
      </w:r>
    </w:p>
    <w:p w14:paraId="3995B0B6" w14:textId="51324627" w:rsidR="00820453" w:rsidRDefault="000D5FC2" w:rsidP="000D5FC2">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6</w:t>
      </w:r>
      <w:r w:rsidRPr="00C85437">
        <w:rPr>
          <w:rFonts w:ascii="Times New Roman" w:hAnsi="Times New Roman" w:cs="Times New Roman"/>
          <w:lang w:val="es-CO"/>
        </w:rPr>
        <w:t xml:space="preserve">. </w:t>
      </w:r>
      <w:r>
        <w:rPr>
          <w:rFonts w:ascii="Times New Roman" w:hAnsi="Times New Roman" w:cs="Times New Roman"/>
          <w:lang w:val="es-CO"/>
        </w:rPr>
        <w:t>TFIT16280428: Duración Modificada Vs DV01. 2015-2022.</w:t>
      </w:r>
    </w:p>
    <w:p w14:paraId="5D905079" w14:textId="046C2786" w:rsidR="00B305DB" w:rsidRDefault="000D5FC2" w:rsidP="00B305DB">
      <w:pPr>
        <w:pStyle w:val="Textoindependiente"/>
        <w:spacing w:before="240" w:line="360" w:lineRule="auto"/>
        <w:ind w:right="124"/>
        <w:jc w:val="both"/>
        <w:rPr>
          <w:rFonts w:ascii="Times New Roman" w:hAnsi="Times New Roman" w:cs="Times New Roman"/>
          <w:lang w:val="es-CO"/>
        </w:rPr>
      </w:pPr>
      <w:r w:rsidRPr="000D5FC2">
        <w:rPr>
          <w:rFonts w:ascii="Times New Roman" w:hAnsi="Times New Roman" w:cs="Times New Roman"/>
          <w:noProof/>
          <w:lang w:val="es-CO"/>
        </w:rPr>
        <w:lastRenderedPageBreak/>
        <w:drawing>
          <wp:inline distT="0" distB="0" distL="0" distR="0" wp14:anchorId="6E88A9C6" wp14:editId="277C7043">
            <wp:extent cx="5612130" cy="2612390"/>
            <wp:effectExtent l="0" t="0" r="7620" b="0"/>
            <wp:docPr id="801659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59727" name=""/>
                    <pic:cNvPicPr/>
                  </pic:nvPicPr>
                  <pic:blipFill>
                    <a:blip r:embed="rId20"/>
                    <a:stretch>
                      <a:fillRect/>
                    </a:stretch>
                  </pic:blipFill>
                  <pic:spPr>
                    <a:xfrm>
                      <a:off x="0" y="0"/>
                      <a:ext cx="5614721" cy="2613596"/>
                    </a:xfrm>
                    <a:prstGeom prst="rect">
                      <a:avLst/>
                    </a:prstGeom>
                  </pic:spPr>
                </pic:pic>
              </a:graphicData>
            </a:graphic>
          </wp:inline>
        </w:drawing>
      </w:r>
    </w:p>
    <w:p w14:paraId="032CAA15" w14:textId="43A02B57" w:rsidR="00820453" w:rsidRDefault="00B305DB" w:rsidP="00820453">
      <w:pPr>
        <w:pStyle w:val="Textoindependiente"/>
        <w:numPr>
          <w:ilvl w:val="0"/>
          <w:numId w:val="20"/>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Análisis de movimientos de la curva:</w:t>
      </w:r>
      <w:r w:rsidR="00652AEB">
        <w:rPr>
          <w:rFonts w:ascii="Times New Roman" w:hAnsi="Times New Roman" w:cs="Times New Roman"/>
          <w:lang w:val="es-CO"/>
        </w:rPr>
        <w:t xml:space="preserve"> Como bien se menciona en la sección 3.2 – B de este trabajo, los títulos según su plazo pueden tener comportamientos diferentes según las expectativas existentes sobre varios factores económicos y financieros para diferentes plazos, lo que hace que los retornos de los títulos, al graficarse en función del plazo al vencimiento conformen una curva de rendimientos que puede tener, en general, cualquiera de las formas de la figura 4.</w:t>
      </w:r>
    </w:p>
    <w:p w14:paraId="1A7B3043" w14:textId="70515C73" w:rsidR="0088776E" w:rsidRDefault="00652AEB" w:rsidP="00CC381C">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Si las condiciones que le daban la forma a la curva de rendimientos en un momento determinado cambian para otro momento, entonces la forma de la curva puede cambiar, presentando un desplazamiento paralelo, un empinamiento o un aplanamiento. A continuación, se describen las relaciones que tuvieron los títulos </w:t>
      </w:r>
      <w:proofErr w:type="gramStart"/>
      <w:r>
        <w:rPr>
          <w:rFonts w:ascii="Times New Roman" w:hAnsi="Times New Roman" w:cs="Times New Roman"/>
          <w:lang w:val="es-CO"/>
        </w:rPr>
        <w:t>del data</w:t>
      </w:r>
      <w:proofErr w:type="gramEnd"/>
      <w:r>
        <w:rPr>
          <w:rFonts w:ascii="Times New Roman" w:hAnsi="Times New Roman" w:cs="Times New Roman"/>
          <w:lang w:val="es-CO"/>
        </w:rPr>
        <w:t xml:space="preserve"> set en cuanto a sus precios y tasas de mercado cuando se presentaron movimientos </w:t>
      </w:r>
      <w:r w:rsidR="00CC381C">
        <w:rPr>
          <w:rFonts w:ascii="Times New Roman" w:hAnsi="Times New Roman" w:cs="Times New Roman"/>
          <w:lang w:val="es-CO"/>
        </w:rPr>
        <w:t>curva durante un aplanamiento (ver figura 7).</w:t>
      </w:r>
    </w:p>
    <w:p w14:paraId="3AB95E71" w14:textId="0DE0189A" w:rsidR="002A1CAE" w:rsidRDefault="002A1CAE" w:rsidP="00CC381C">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Ese aplanamiento de la curva ocurrido en el mes de agosto de 2022, encuentra a la curva de rendimientos preponderantemente por encima del 10% en su YTM. El aplanamiento se da porque, pese a que las tasas de interés de corto plazo se mantienen inalteradas, para el mediano y largo plazo </w:t>
      </w:r>
      <w:r w:rsidR="00DF67B9">
        <w:rPr>
          <w:rFonts w:ascii="Times New Roman" w:hAnsi="Times New Roman" w:cs="Times New Roman"/>
          <w:lang w:val="es-CO"/>
        </w:rPr>
        <w:t xml:space="preserve">las tasas de interés tuvieron una caída. Los movimientos de las tasas para tres títulos TES específicos, uno de corto, otro de mediano y el último de largo plazo, se observan en la figura 8, observándose que el spread o diferencial entre las tasas es menor que al inicio del periodo. En específico, el spread entre las tasas de </w:t>
      </w:r>
      <w:r w:rsidR="00DF67B9">
        <w:rPr>
          <w:rFonts w:ascii="Times New Roman" w:hAnsi="Times New Roman" w:cs="Times New Roman"/>
          <w:lang w:val="es-CO"/>
        </w:rPr>
        <w:lastRenderedPageBreak/>
        <w:t>corto y la</w:t>
      </w:r>
      <w:r w:rsidR="00192FFB">
        <w:rPr>
          <w:rFonts w:ascii="Times New Roman" w:hAnsi="Times New Roman" w:cs="Times New Roman"/>
          <w:lang w:val="es-CO"/>
        </w:rPr>
        <w:t>r</w:t>
      </w:r>
      <w:r w:rsidR="00DF67B9">
        <w:rPr>
          <w:rFonts w:ascii="Times New Roman" w:hAnsi="Times New Roman" w:cs="Times New Roman"/>
          <w:lang w:val="es-CO"/>
        </w:rPr>
        <w:t>go plazo cayó 34 puntos básicos, mientras que el spread entre las tasas de mediano y de corto plazo apenas lo hizo en 22 puntos básicos.</w:t>
      </w:r>
    </w:p>
    <w:p w14:paraId="06EB74E4" w14:textId="703094DF" w:rsidR="003E26AE" w:rsidRDefault="00DF67B9" w:rsidP="003E26AE">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Las implicaciones en términos de riesgo de mercado de lo anterior van en el sentido de que la caída de las tasas en el largo plazo permitió una valorización o, en el peor de los casos, una menor pérdida, que lo que se registró para títulos de corto plazo.</w:t>
      </w:r>
      <w:r w:rsidR="003E26AE">
        <w:rPr>
          <w:rFonts w:ascii="Times New Roman" w:hAnsi="Times New Roman" w:cs="Times New Roman"/>
          <w:lang w:val="es-CO"/>
        </w:rPr>
        <w:t xml:space="preserve"> Es por esto por lo que, ante aplanamientos, lo mejor es comprar títulos de largo plazo, y vender títulos de corto plazo, siempre que en DV01 neto de la operación sea lo más cercano a cero posible. En caso de un empinamiento, entonces las decisiones deberían ser las contrarias, pero también cuidando el DV01 neto del portafolio.</w:t>
      </w:r>
    </w:p>
    <w:p w14:paraId="33962C95" w14:textId="29FE80D6" w:rsidR="0088776E" w:rsidRDefault="0088776E" w:rsidP="0088776E">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7</w:t>
      </w:r>
      <w:r w:rsidRPr="00C85437">
        <w:rPr>
          <w:rFonts w:ascii="Times New Roman" w:hAnsi="Times New Roman" w:cs="Times New Roman"/>
          <w:lang w:val="es-CO"/>
        </w:rPr>
        <w:t xml:space="preserve">. </w:t>
      </w:r>
      <w:r>
        <w:rPr>
          <w:rFonts w:ascii="Times New Roman" w:hAnsi="Times New Roman" w:cs="Times New Roman"/>
          <w:lang w:val="es-CO"/>
        </w:rPr>
        <w:t xml:space="preserve">Aplanamiento de la curva de rendimientos soberana colombiana entre </w:t>
      </w:r>
      <w:r w:rsidR="00CC381C">
        <w:rPr>
          <w:rFonts w:ascii="Times New Roman" w:hAnsi="Times New Roman" w:cs="Times New Roman"/>
          <w:lang w:val="es-CO"/>
        </w:rPr>
        <w:t xml:space="preserve">fin de </w:t>
      </w:r>
      <w:r>
        <w:rPr>
          <w:rFonts w:ascii="Times New Roman" w:hAnsi="Times New Roman" w:cs="Times New Roman"/>
          <w:lang w:val="es-CO"/>
        </w:rPr>
        <w:t xml:space="preserve">julio (rojo) y </w:t>
      </w:r>
      <w:r w:rsidR="00CC381C">
        <w:rPr>
          <w:rFonts w:ascii="Times New Roman" w:hAnsi="Times New Roman" w:cs="Times New Roman"/>
          <w:lang w:val="es-CO"/>
        </w:rPr>
        <w:t xml:space="preserve">fin de </w:t>
      </w:r>
      <w:r>
        <w:rPr>
          <w:rFonts w:ascii="Times New Roman" w:hAnsi="Times New Roman" w:cs="Times New Roman"/>
          <w:lang w:val="es-CO"/>
        </w:rPr>
        <w:t>agosto (azul) de 2022.</w:t>
      </w:r>
    </w:p>
    <w:p w14:paraId="318B19B1" w14:textId="4AB19A59" w:rsidR="0088776E" w:rsidRDefault="0088776E" w:rsidP="0088776E">
      <w:pPr>
        <w:pStyle w:val="Textoindependiente"/>
        <w:spacing w:before="240" w:line="360" w:lineRule="auto"/>
        <w:ind w:left="360" w:right="124"/>
        <w:jc w:val="center"/>
        <w:rPr>
          <w:rFonts w:ascii="Times New Roman" w:hAnsi="Times New Roman" w:cs="Times New Roman"/>
          <w:lang w:val="es-CO"/>
        </w:rPr>
      </w:pPr>
      <w:r>
        <w:rPr>
          <w:rFonts w:ascii="Times New Roman" w:hAnsi="Times New Roman" w:cs="Times New Roman"/>
          <w:noProof/>
          <w:lang w:val="es-CO"/>
        </w:rPr>
        <w:drawing>
          <wp:inline distT="0" distB="0" distL="0" distR="0" wp14:anchorId="17521442" wp14:editId="736691F2">
            <wp:extent cx="4572635" cy="2743200"/>
            <wp:effectExtent l="0" t="0" r="0" b="0"/>
            <wp:docPr id="199369844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29ED1A13" w14:textId="0D4F9B35" w:rsidR="00CC381C" w:rsidRDefault="00CC381C" w:rsidP="00CC381C">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8</w:t>
      </w:r>
      <w:r w:rsidRPr="00C85437">
        <w:rPr>
          <w:rFonts w:ascii="Times New Roman" w:hAnsi="Times New Roman" w:cs="Times New Roman"/>
          <w:lang w:val="es-CO"/>
        </w:rPr>
        <w:t xml:space="preserve">. </w:t>
      </w:r>
      <w:r>
        <w:rPr>
          <w:rFonts w:ascii="Times New Roman" w:hAnsi="Times New Roman" w:cs="Times New Roman"/>
          <w:lang w:val="es-CO"/>
        </w:rPr>
        <w:t>Rendimientos TES corto, mediano y largo plazo durante aplanamiento de agosto 2022.</w:t>
      </w:r>
    </w:p>
    <w:p w14:paraId="4AAA8D87" w14:textId="5C38A684" w:rsidR="00830FD4" w:rsidRDefault="00CC381C" w:rsidP="003E26AE">
      <w:pPr>
        <w:jc w:val="center"/>
        <w:rPr>
          <w:rFonts w:ascii="Times New Roman" w:eastAsia="LM Roman 12" w:hAnsi="Times New Roman" w:cs="Times New Roman"/>
          <w:b/>
          <w:bCs/>
          <w:sz w:val="24"/>
          <w:szCs w:val="24"/>
        </w:rPr>
      </w:pPr>
      <w:r>
        <w:rPr>
          <w:rFonts w:ascii="Times New Roman" w:eastAsia="LM Roman 12" w:hAnsi="Times New Roman" w:cs="Times New Roman"/>
          <w:b/>
          <w:bCs/>
          <w:noProof/>
          <w:sz w:val="24"/>
          <w:szCs w:val="24"/>
        </w:rPr>
        <w:lastRenderedPageBreak/>
        <w:drawing>
          <wp:inline distT="0" distB="0" distL="0" distR="0" wp14:anchorId="6EEEBFA5" wp14:editId="53C8DFA5">
            <wp:extent cx="5145405" cy="2956560"/>
            <wp:effectExtent l="0" t="0" r="0" b="0"/>
            <wp:docPr id="756328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5405" cy="2956560"/>
                    </a:xfrm>
                    <a:prstGeom prst="rect">
                      <a:avLst/>
                    </a:prstGeom>
                    <a:noFill/>
                  </pic:spPr>
                </pic:pic>
              </a:graphicData>
            </a:graphic>
          </wp:inline>
        </w:drawing>
      </w:r>
    </w:p>
    <w:p w14:paraId="4C17B700" w14:textId="2DD4593D" w:rsidR="000B4761" w:rsidRDefault="000B4761" w:rsidP="000B4761">
      <w:pPr>
        <w:pStyle w:val="Textoindependiente"/>
        <w:spacing w:before="240" w:line="360" w:lineRule="auto"/>
        <w:ind w:right="124"/>
        <w:jc w:val="both"/>
        <w:rPr>
          <w:rFonts w:ascii="Times New Roman" w:hAnsi="Times New Roman" w:cs="Times New Roman"/>
          <w:lang w:val="es-CO"/>
        </w:rPr>
      </w:pPr>
      <w:r w:rsidRPr="000B4761">
        <w:rPr>
          <w:rFonts w:ascii="Times New Roman" w:hAnsi="Times New Roman" w:cs="Times New Roman"/>
          <w:lang w:val="es-CO"/>
        </w:rPr>
        <w:t>Tras la exploración de los datos, se concluye que todas las variables para todos los títulos tiene</w:t>
      </w:r>
      <w:r>
        <w:rPr>
          <w:rFonts w:ascii="Times New Roman" w:hAnsi="Times New Roman" w:cs="Times New Roman"/>
          <w:lang w:val="es-CO"/>
        </w:rPr>
        <w:t>n un nivel de importancia alto y no deben ser retiradas de los modelos. Finalmente, para entregarle a los modelos un data set uniforme, se incluye una columna adicional, en la que se entrega información de si el título se encuentra vigente o no, de modo que los modelos puedan descartar tomar en cuenta el título y sus datos faltantes cuando no está vigente, y solo tomando en cuenta los títulos que para determinada fecha se entran vigentes en el SEN.</w:t>
      </w:r>
    </w:p>
    <w:p w14:paraId="5A86C2B4" w14:textId="77777777" w:rsidR="000B4761" w:rsidRPr="000B4761" w:rsidRDefault="000B4761" w:rsidP="000B4761">
      <w:pPr>
        <w:pStyle w:val="Textoindependiente"/>
        <w:spacing w:before="240" w:line="360" w:lineRule="auto"/>
        <w:ind w:right="124"/>
        <w:jc w:val="both"/>
        <w:rPr>
          <w:rFonts w:ascii="Times New Roman" w:hAnsi="Times New Roman" w:cs="Times New Roman"/>
          <w:lang w:val="es-CO"/>
        </w:rPr>
      </w:pPr>
    </w:p>
    <w:p w14:paraId="24C1E7F6" w14:textId="1104FB0F" w:rsidR="00B41459" w:rsidRPr="000B0B2D" w:rsidRDefault="00B41459" w:rsidP="00B41459">
      <w:pPr>
        <w:spacing w:before="240"/>
        <w:rPr>
          <w:rFonts w:ascii="Times New Roman" w:eastAsia="LM Roman 12" w:hAnsi="Times New Roman" w:cs="Times New Roman"/>
          <w:b/>
          <w:bCs/>
          <w:sz w:val="24"/>
          <w:szCs w:val="24"/>
        </w:rPr>
      </w:pPr>
      <w:r>
        <w:rPr>
          <w:rFonts w:ascii="Times New Roman" w:eastAsia="LM Roman 12" w:hAnsi="Times New Roman" w:cs="Times New Roman"/>
          <w:b/>
          <w:bCs/>
          <w:sz w:val="24"/>
          <w:szCs w:val="24"/>
        </w:rPr>
        <w:t>D</w:t>
      </w:r>
      <w:r w:rsidRPr="000B0B2D">
        <w:rPr>
          <w:rFonts w:ascii="Times New Roman" w:eastAsia="LM Roman 12" w:hAnsi="Times New Roman" w:cs="Times New Roman"/>
          <w:b/>
          <w:bCs/>
          <w:sz w:val="24"/>
          <w:szCs w:val="24"/>
        </w:rPr>
        <w:t xml:space="preserve">. </w:t>
      </w:r>
      <w:r w:rsidR="000B4761">
        <w:rPr>
          <w:rFonts w:ascii="Times New Roman" w:eastAsia="LM Roman 12" w:hAnsi="Times New Roman" w:cs="Times New Roman"/>
          <w:b/>
          <w:bCs/>
          <w:sz w:val="24"/>
          <w:szCs w:val="24"/>
        </w:rPr>
        <w:t>Modela</w:t>
      </w:r>
      <w:r w:rsidR="00453AFF">
        <w:rPr>
          <w:rFonts w:ascii="Times New Roman" w:eastAsia="LM Roman 12" w:hAnsi="Times New Roman" w:cs="Times New Roman"/>
          <w:b/>
          <w:bCs/>
          <w:sz w:val="24"/>
          <w:szCs w:val="24"/>
        </w:rPr>
        <w:t>ción</w:t>
      </w:r>
      <w:r w:rsidR="000B4761">
        <w:rPr>
          <w:rFonts w:ascii="Times New Roman" w:eastAsia="LM Roman 12" w:hAnsi="Times New Roman" w:cs="Times New Roman"/>
          <w:b/>
          <w:bCs/>
          <w:sz w:val="24"/>
          <w:szCs w:val="24"/>
        </w:rPr>
        <w:t xml:space="preserve"> y Creación de Entorno</w:t>
      </w:r>
      <w:r w:rsidR="004C2D20">
        <w:rPr>
          <w:rFonts w:ascii="Times New Roman" w:eastAsia="LM Roman 12" w:hAnsi="Times New Roman" w:cs="Times New Roman"/>
          <w:b/>
          <w:bCs/>
          <w:sz w:val="24"/>
          <w:szCs w:val="24"/>
        </w:rPr>
        <w:t>s</w:t>
      </w:r>
      <w:r w:rsidR="000B4761">
        <w:rPr>
          <w:rFonts w:ascii="Times New Roman" w:eastAsia="LM Roman 12" w:hAnsi="Times New Roman" w:cs="Times New Roman"/>
          <w:b/>
          <w:bCs/>
          <w:sz w:val="24"/>
          <w:szCs w:val="24"/>
        </w:rPr>
        <w:t xml:space="preserve"> de Aprendizaje por Refuerzo</w:t>
      </w:r>
    </w:p>
    <w:p w14:paraId="0F74A7F6" w14:textId="0FED5A82" w:rsidR="00453AFF" w:rsidRDefault="004C2D20" w:rsidP="00453AFF">
      <w:pPr>
        <w:pStyle w:val="Textoindependiente"/>
        <w:spacing w:before="240" w:line="360" w:lineRule="auto"/>
        <w:ind w:right="124"/>
        <w:jc w:val="both"/>
        <w:rPr>
          <w:rFonts w:ascii="Times New Roman" w:hAnsi="Times New Roman" w:cs="Times New Roman"/>
          <w:lang w:val="es-CO"/>
        </w:rPr>
      </w:pPr>
      <w:r w:rsidRPr="004C2D20">
        <w:rPr>
          <w:rFonts w:ascii="Times New Roman" w:hAnsi="Times New Roman" w:cs="Times New Roman"/>
          <w:lang w:val="es-CO"/>
        </w:rPr>
        <w:t>El data set final es</w:t>
      </w:r>
      <w:r>
        <w:rPr>
          <w:rFonts w:ascii="Times New Roman" w:hAnsi="Times New Roman" w:cs="Times New Roman"/>
          <w:lang w:val="es-CO"/>
        </w:rPr>
        <w:t xml:space="preserve"> entregado a los modelos de aprendizaje por refuerzo A2C, DDPO y PPO, además de un modelo final de ensamble que busca seleccionar el modelo de mejor desempeño para una determinada ventana de tiempo. Este ensamble fue propuesto</w:t>
      </w:r>
      <w:r w:rsidR="002B009A">
        <w:rPr>
          <w:rFonts w:ascii="Times New Roman" w:hAnsi="Times New Roman" w:cs="Times New Roman"/>
          <w:lang w:val="es-CO"/>
        </w:rPr>
        <w:t xml:space="preserve"> para el caso del mercado accionario estadounidense</w:t>
      </w:r>
      <w:r>
        <w:rPr>
          <w:rFonts w:ascii="Times New Roman" w:hAnsi="Times New Roman" w:cs="Times New Roman"/>
          <w:lang w:val="es-CO"/>
        </w:rPr>
        <w:t xml:space="preserve"> en Yang y otros </w:t>
      </w:r>
      <w:sdt>
        <w:sdtPr>
          <w:rPr>
            <w:rFonts w:ascii="Times New Roman" w:hAnsi="Times New Roman" w:cs="Times New Roman"/>
            <w:lang w:val="es-CO"/>
          </w:rPr>
          <w:id w:val="-1223744688"/>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CITATION Yan20 \n  \t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(2020)</w:t>
          </w:r>
          <w:r>
            <w:rPr>
              <w:rFonts w:ascii="Times New Roman" w:hAnsi="Times New Roman" w:cs="Times New Roman"/>
              <w:lang w:val="es-CO"/>
            </w:rPr>
            <w:fldChar w:fldCharType="end"/>
          </w:r>
        </w:sdtContent>
      </w:sdt>
      <w:r w:rsidR="002B009A">
        <w:rPr>
          <w:rFonts w:ascii="Times New Roman" w:hAnsi="Times New Roman" w:cs="Times New Roman"/>
          <w:lang w:val="es-CO"/>
        </w:rPr>
        <w:t>, mostrando resultados positivos superiores a los resultados obtenidos por los modelos trabajando individual e independientemente.</w:t>
      </w:r>
    </w:p>
    <w:p w14:paraId="53F2DE8D" w14:textId="687E70AB" w:rsidR="0082639A" w:rsidRPr="00D607F0" w:rsidRDefault="002B009A" w:rsidP="00453AFF">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La ejecución de los modelos consta de ventanas de tiempo móviles, en las que el modelo de aprendizaje por refuerzo es entrenado con los datos más antiguos, dentro de un entorno de </w:t>
      </w:r>
      <w:r>
        <w:rPr>
          <w:rFonts w:ascii="Times New Roman" w:hAnsi="Times New Roman" w:cs="Times New Roman"/>
          <w:lang w:val="es-CO"/>
        </w:rPr>
        <w:lastRenderedPageBreak/>
        <w:t>ejecución controlado de 63 días bursátiles, es decir, un trimestre calendario.</w:t>
      </w:r>
      <w:r w:rsidR="006F6FDE">
        <w:rPr>
          <w:rFonts w:ascii="Times New Roman" w:hAnsi="Times New Roman" w:cs="Times New Roman"/>
          <w:lang w:val="es-CO"/>
        </w:rPr>
        <w:t xml:space="preserve"> Una vez entrenado el modelo, se ejecuta una fase de validación dentro de otro entorno de ejecución controlado también de 63 días bursátiles. </w:t>
      </w:r>
      <w:r w:rsidR="00EB66D3">
        <w:rPr>
          <w:rFonts w:ascii="Times New Roman" w:hAnsi="Times New Roman" w:cs="Times New Roman"/>
          <w:lang w:val="es-CO"/>
        </w:rPr>
        <w:t>Finalmente, un entorno de también 63 días es ejecutado con el fin de realizar la negociación de los títulos con datos no vistos antes; el en caso del modelo de ensamble, el modelo que será tomado en cuenta para esta etapa será aquel con mejor desempeño durante la etapa de validación</w:t>
      </w:r>
      <w:r w:rsidR="0082639A">
        <w:rPr>
          <w:rFonts w:ascii="Times New Roman" w:hAnsi="Times New Roman" w:cs="Times New Roman"/>
          <w:lang w:val="es-CO"/>
        </w:rPr>
        <w:t xml:space="preserve">, según la métrica de desempeño </w:t>
      </w:r>
      <w:r w:rsidR="0082639A" w:rsidRPr="00D607F0">
        <w:rPr>
          <w:rFonts w:ascii="Times New Roman" w:hAnsi="Times New Roman" w:cs="Times New Roman"/>
          <w:lang w:val="es-CO"/>
        </w:rPr>
        <w:t>elegida. Una vez finalizada la iteración con esta ventana de ejecución, esta se mueve 63 días al futuro, y comienza nuevamente el ciclo de entrenamiento, validación y testeo.</w:t>
      </w:r>
    </w:p>
    <w:p w14:paraId="2008FFE8" w14:textId="4153D92C" w:rsidR="00D607F0" w:rsidRDefault="0082639A" w:rsidP="00453AFF">
      <w:pPr>
        <w:pStyle w:val="Textoindependiente"/>
        <w:spacing w:before="240" w:line="360" w:lineRule="auto"/>
        <w:ind w:right="124"/>
        <w:jc w:val="both"/>
        <w:rPr>
          <w:rFonts w:ascii="Times New Roman" w:hAnsi="Times New Roman" w:cs="Times New Roman"/>
          <w:lang w:val="es-CO"/>
        </w:rPr>
      </w:pPr>
      <w:r w:rsidRPr="00D607F0">
        <w:rPr>
          <w:rFonts w:ascii="Times New Roman" w:hAnsi="Times New Roman" w:cs="Times New Roman"/>
          <w:lang w:val="es-CO"/>
        </w:rPr>
        <w:t>Los tres entornos son muy similares en cuanto a su estructura</w:t>
      </w:r>
      <w:r w:rsidR="00D607F0" w:rsidRPr="00D607F0">
        <w:rPr>
          <w:rFonts w:ascii="Times New Roman" w:hAnsi="Times New Roman" w:cs="Times New Roman"/>
          <w:lang w:val="es-CO"/>
        </w:rPr>
        <w:t>. Cuentan con las siguientes funciones</w:t>
      </w:r>
      <w:r w:rsidR="00E4485C">
        <w:rPr>
          <w:rFonts w:ascii="Times New Roman" w:hAnsi="Times New Roman" w:cs="Times New Roman"/>
          <w:lang w:val="es-CO"/>
        </w:rPr>
        <w:t xml:space="preserve"> principales</w:t>
      </w:r>
      <w:r w:rsidR="00D607F0" w:rsidRPr="00D607F0">
        <w:rPr>
          <w:rFonts w:ascii="Times New Roman" w:hAnsi="Times New Roman" w:cs="Times New Roman"/>
          <w:lang w:val="es-CO"/>
        </w:rPr>
        <w:t>:</w:t>
      </w:r>
    </w:p>
    <w:p w14:paraId="42E0E8CA" w14:textId="0B8D4FE5" w:rsidR="00D607F0" w:rsidRDefault="00D607F0" w:rsidP="00D607F0">
      <w:pPr>
        <w:pStyle w:val="Textoindependiente"/>
        <w:numPr>
          <w:ilvl w:val="0"/>
          <w:numId w:val="20"/>
        </w:numPr>
        <w:spacing w:before="240" w:line="360" w:lineRule="auto"/>
        <w:ind w:right="124"/>
        <w:jc w:val="both"/>
        <w:rPr>
          <w:rFonts w:ascii="Times New Roman" w:hAnsi="Times New Roman" w:cs="Times New Roman"/>
          <w:lang w:val="es-CO"/>
        </w:rPr>
      </w:pPr>
      <w:r w:rsidRPr="00D607F0">
        <w:rPr>
          <w:rFonts w:ascii="Times New Roman" w:hAnsi="Times New Roman" w:cs="Times New Roman"/>
          <w:lang w:val="es-CO"/>
        </w:rPr>
        <w:t>Inicialización: En esta</w:t>
      </w:r>
      <w:r w:rsidR="00E4485C">
        <w:rPr>
          <w:rFonts w:ascii="Times New Roman" w:hAnsi="Times New Roman" w:cs="Times New Roman"/>
          <w:lang w:val="es-CO"/>
        </w:rPr>
        <w:t xml:space="preserve"> función</w:t>
      </w:r>
      <w:r w:rsidRPr="00D607F0">
        <w:rPr>
          <w:rFonts w:ascii="Times New Roman" w:hAnsi="Times New Roman" w:cs="Times New Roman"/>
          <w:lang w:val="es-CO"/>
        </w:rPr>
        <w:t xml:space="preserve">, se fija la fecha inicial y la partición </w:t>
      </w:r>
      <w:proofErr w:type="gramStart"/>
      <w:r w:rsidRPr="00D607F0">
        <w:rPr>
          <w:rFonts w:ascii="Times New Roman" w:hAnsi="Times New Roman" w:cs="Times New Roman"/>
          <w:lang w:val="es-CO"/>
        </w:rPr>
        <w:t>del data</w:t>
      </w:r>
      <w:proofErr w:type="gramEnd"/>
      <w:r w:rsidRPr="00D607F0">
        <w:rPr>
          <w:rFonts w:ascii="Times New Roman" w:hAnsi="Times New Roman" w:cs="Times New Roman"/>
          <w:lang w:val="es-CO"/>
        </w:rPr>
        <w:t xml:space="preserve"> set correspondiente a la ventana de tiempo con la que se va a trabajar. </w:t>
      </w:r>
      <w:r>
        <w:rPr>
          <w:rFonts w:ascii="Times New Roman" w:hAnsi="Times New Roman" w:cs="Times New Roman"/>
          <w:lang w:val="es-CO"/>
        </w:rPr>
        <w:t xml:space="preserve">El espacio de observación </w:t>
      </w:r>
      <w:r w:rsidR="00E4485C">
        <w:rPr>
          <w:rFonts w:ascii="Times New Roman" w:hAnsi="Times New Roman" w:cs="Times New Roman"/>
          <w:lang w:val="es-CO"/>
        </w:rPr>
        <w:t>se define</w:t>
      </w:r>
      <w:r>
        <w:rPr>
          <w:rFonts w:ascii="Times New Roman" w:hAnsi="Times New Roman" w:cs="Times New Roman"/>
          <w:lang w:val="es-CO"/>
        </w:rPr>
        <w:t xml:space="preserve"> con un tamaño total de 459 variables observables</w:t>
      </w:r>
      <w:r w:rsidR="00E4485C">
        <w:rPr>
          <w:rFonts w:ascii="Times New Roman" w:hAnsi="Times New Roman" w:cs="Times New Roman"/>
          <w:lang w:val="es-CO"/>
        </w:rPr>
        <w:t>, mientras que el espacio de acción se limita al tamaño correspondiente a la cantidad de títulos que el agente puede comprar o vender, es decir, cincuenta. Se define el estado inicial y se inicializa el sistema de recompensas en cero.</w:t>
      </w:r>
    </w:p>
    <w:p w14:paraId="6DCC3D96" w14:textId="3A83B856" w:rsidR="002A751C" w:rsidRDefault="002A751C" w:rsidP="002A751C">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Se inicializa la ejecución en cualquier caso con los siguientes parámetros: Saldo inicial de la cuenta de diez mil millones de pesos colombianos. El coste de cada transacción efectuada por el agente corresponde al 0,1% del monto total de la misma, esto suponiendo que se tiene acceso como creador de mercado. Un factor de normalización de un millón de pesos, por lo que cada transacción deberá ser múltiplo de este número, como es normal en este mercado.</w:t>
      </w:r>
    </w:p>
    <w:p w14:paraId="6D68DA2F" w14:textId="42F4E76E" w:rsidR="00E4485C" w:rsidRDefault="00E4485C" w:rsidP="00D607F0">
      <w:pPr>
        <w:pStyle w:val="Textoindependiente"/>
        <w:numPr>
          <w:ilvl w:val="0"/>
          <w:numId w:val="20"/>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Paso</w:t>
      </w:r>
      <w:r w:rsidR="004635A3">
        <w:rPr>
          <w:rFonts w:ascii="Times New Roman" w:hAnsi="Times New Roman" w:cs="Times New Roman"/>
          <w:lang w:val="es-CO"/>
        </w:rPr>
        <w:t xml:space="preserve">: </w:t>
      </w:r>
      <w:r>
        <w:rPr>
          <w:rFonts w:ascii="Times New Roman" w:hAnsi="Times New Roman" w:cs="Times New Roman"/>
          <w:lang w:val="es-CO"/>
        </w:rPr>
        <w:t xml:space="preserve">Esta función toma los precios sucios de los títulos vigentes en determinado estado para ejecutar </w:t>
      </w:r>
      <w:r w:rsidR="002A751C">
        <w:rPr>
          <w:rFonts w:ascii="Times New Roman" w:hAnsi="Times New Roman" w:cs="Times New Roman"/>
          <w:lang w:val="es-CO"/>
        </w:rPr>
        <w:t>funciones</w:t>
      </w:r>
      <w:r>
        <w:rPr>
          <w:rFonts w:ascii="Times New Roman" w:hAnsi="Times New Roman" w:cs="Times New Roman"/>
          <w:lang w:val="es-CO"/>
        </w:rPr>
        <w:t xml:space="preserve"> de compra, venta o no realizar nada sobre estos. Finalizadas las transacciones, se actualiza el</w:t>
      </w:r>
      <w:r w:rsidR="002A751C">
        <w:rPr>
          <w:rFonts w:ascii="Times New Roman" w:hAnsi="Times New Roman" w:cs="Times New Roman"/>
          <w:lang w:val="es-CO"/>
        </w:rPr>
        <w:t xml:space="preserve"> estado. </w:t>
      </w:r>
    </w:p>
    <w:p w14:paraId="2F70AD2A" w14:textId="77777777" w:rsidR="00C000A1" w:rsidRDefault="00C000A1" w:rsidP="00C000A1">
      <w:pPr>
        <w:spacing w:before="240"/>
        <w:rPr>
          <w:rFonts w:ascii="Times New Roman" w:hAnsi="Times New Roman" w:cs="Times New Roman"/>
          <w:b/>
          <w:bCs/>
          <w:sz w:val="24"/>
          <w:szCs w:val="24"/>
        </w:rPr>
      </w:pPr>
    </w:p>
    <w:p w14:paraId="4B23F1B6" w14:textId="77777777" w:rsidR="00C000A1" w:rsidRDefault="00C000A1" w:rsidP="00C000A1">
      <w:pPr>
        <w:spacing w:before="240"/>
        <w:rPr>
          <w:rFonts w:ascii="Times New Roman" w:hAnsi="Times New Roman" w:cs="Times New Roman"/>
          <w:b/>
          <w:bCs/>
          <w:sz w:val="24"/>
          <w:szCs w:val="24"/>
        </w:rPr>
      </w:pPr>
    </w:p>
    <w:p w14:paraId="435BF1FF" w14:textId="77777777" w:rsidR="00C000A1" w:rsidRDefault="00C000A1" w:rsidP="00C000A1">
      <w:pPr>
        <w:spacing w:before="240"/>
        <w:rPr>
          <w:rFonts w:ascii="Times New Roman" w:hAnsi="Times New Roman" w:cs="Times New Roman"/>
          <w:b/>
          <w:bCs/>
          <w:sz w:val="24"/>
          <w:szCs w:val="24"/>
        </w:rPr>
      </w:pPr>
    </w:p>
    <w:p w14:paraId="0266775D" w14:textId="324D4041" w:rsidR="00C000A1" w:rsidRPr="00C000A1" w:rsidRDefault="00C000A1" w:rsidP="00C000A1">
      <w:pPr>
        <w:spacing w:before="240"/>
        <w:rPr>
          <w:rFonts w:ascii="Times New Roman" w:hAnsi="Times New Roman" w:cs="Times New Roman"/>
          <w:b/>
          <w:bCs/>
          <w:sz w:val="24"/>
          <w:szCs w:val="24"/>
        </w:rPr>
      </w:pPr>
      <w:r>
        <w:rPr>
          <w:rFonts w:ascii="Times New Roman" w:hAnsi="Times New Roman" w:cs="Times New Roman"/>
          <w:b/>
          <w:bCs/>
          <w:sz w:val="24"/>
          <w:szCs w:val="24"/>
        </w:rPr>
        <w:lastRenderedPageBreak/>
        <w:t>E</w:t>
      </w:r>
      <w:r w:rsidRPr="00C000A1">
        <w:rPr>
          <w:rFonts w:ascii="Times New Roman" w:hAnsi="Times New Roman" w:cs="Times New Roman"/>
          <w:b/>
          <w:bCs/>
          <w:sz w:val="24"/>
          <w:szCs w:val="24"/>
        </w:rPr>
        <w:t xml:space="preserve">. </w:t>
      </w:r>
      <w:r>
        <w:rPr>
          <w:rFonts w:ascii="Times New Roman" w:hAnsi="Times New Roman" w:cs="Times New Roman"/>
          <w:b/>
          <w:bCs/>
          <w:sz w:val="24"/>
          <w:szCs w:val="24"/>
        </w:rPr>
        <w:t>Métricas de Evaluación y Evaluación de los Modelos</w:t>
      </w:r>
    </w:p>
    <w:p w14:paraId="6B2EC44A" w14:textId="3B65B6DA" w:rsidR="002A751C" w:rsidRDefault="00717A32" w:rsidP="002A751C">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Con los tres entornos de ejecución creados, entonces ya es posible cargar los datos y ejecutar las secuencias de aprendizaje por refuerzo para los diferentes modelos para evaluarlos posteriormente. En ese sentido, las métricas de evaluación con las que serán comparados los modelos entre sí para elegir </w:t>
      </w:r>
      <w:proofErr w:type="spellStart"/>
      <w:r>
        <w:rPr>
          <w:rFonts w:ascii="Times New Roman" w:hAnsi="Times New Roman" w:cs="Times New Roman"/>
          <w:lang w:val="es-CO"/>
        </w:rPr>
        <w:t>cual</w:t>
      </w:r>
      <w:proofErr w:type="spellEnd"/>
      <w:r>
        <w:rPr>
          <w:rFonts w:ascii="Times New Roman" w:hAnsi="Times New Roman" w:cs="Times New Roman"/>
          <w:lang w:val="es-CO"/>
        </w:rPr>
        <w:t xml:space="preserve"> de ellos será utilizado en el modelo de ensamble para una ventana de tiempo determinada, así como la evaluación final de los modelos, serán la utilidad neta total, es decir, en términos monetarios la cantidad de dinero que el modelo logró hacer para esa ventana de tiempo, y una versión más ligera de la razón de </w:t>
      </w:r>
      <w:r w:rsidR="00C75766">
        <w:rPr>
          <w:rFonts w:ascii="Times New Roman" w:hAnsi="Times New Roman" w:cs="Times New Roman"/>
          <w:lang w:val="es-CO"/>
        </w:rPr>
        <w:t>S</w:t>
      </w:r>
      <w:r>
        <w:rPr>
          <w:rFonts w:ascii="Times New Roman" w:hAnsi="Times New Roman" w:cs="Times New Roman"/>
          <w:lang w:val="es-CO"/>
        </w:rPr>
        <w:t xml:space="preserve">harpe </w:t>
      </w:r>
      <w:sdt>
        <w:sdtPr>
          <w:rPr>
            <w:rFonts w:ascii="Times New Roman" w:hAnsi="Times New Roman" w:cs="Times New Roman"/>
            <w:lang w:val="es-CO"/>
          </w:rPr>
          <w:id w:val="1439186371"/>
          <w:citation/>
        </w:sdtPr>
        <w:sdtContent>
          <w:r w:rsidR="00C75766">
            <w:rPr>
              <w:rFonts w:ascii="Times New Roman" w:hAnsi="Times New Roman" w:cs="Times New Roman"/>
              <w:lang w:val="es-CO"/>
            </w:rPr>
            <w:fldChar w:fldCharType="begin"/>
          </w:r>
          <w:r w:rsidR="00C75766">
            <w:rPr>
              <w:rFonts w:ascii="Times New Roman" w:hAnsi="Times New Roman" w:cs="Times New Roman"/>
              <w:lang w:val="es-CO"/>
            </w:rPr>
            <w:instrText xml:space="preserve"> CITATION Sha98 \l 9226 </w:instrText>
          </w:r>
          <w:r w:rsidR="00C75766">
            <w:rPr>
              <w:rFonts w:ascii="Times New Roman" w:hAnsi="Times New Roman" w:cs="Times New Roman"/>
              <w:lang w:val="es-CO"/>
            </w:rPr>
            <w:fldChar w:fldCharType="separate"/>
          </w:r>
          <w:r w:rsidR="00EE6733" w:rsidRPr="00EE6733">
            <w:rPr>
              <w:rFonts w:ascii="Times New Roman" w:hAnsi="Times New Roman" w:cs="Times New Roman"/>
              <w:noProof/>
              <w:lang w:val="es-CO"/>
            </w:rPr>
            <w:t>(Sharpe, 1998)</w:t>
          </w:r>
          <w:r w:rsidR="00C75766">
            <w:rPr>
              <w:rFonts w:ascii="Times New Roman" w:hAnsi="Times New Roman" w:cs="Times New Roman"/>
              <w:lang w:val="es-CO"/>
            </w:rPr>
            <w:fldChar w:fldCharType="end"/>
          </w:r>
        </w:sdtContent>
      </w:sdt>
      <w:r w:rsidR="00C75766">
        <w:rPr>
          <w:rFonts w:ascii="Times New Roman" w:hAnsi="Times New Roman" w:cs="Times New Roman"/>
          <w:lang w:val="es-CO"/>
        </w:rPr>
        <w:t>, siendo esta la variable objetivo de este trabajo</w:t>
      </w:r>
      <w:r w:rsidR="001E7110">
        <w:rPr>
          <w:rStyle w:val="Refdenotaalpie"/>
          <w:rFonts w:ascii="Times New Roman" w:hAnsi="Times New Roman" w:cs="Times New Roman"/>
          <w:lang w:val="es-CO"/>
        </w:rPr>
        <w:footnoteReference w:id="6"/>
      </w:r>
      <w:r w:rsidR="00C75766">
        <w:rPr>
          <w:rFonts w:ascii="Times New Roman" w:hAnsi="Times New Roman" w:cs="Times New Roman"/>
          <w:lang w:val="es-CO"/>
        </w:rPr>
        <w:t>, pues su maximización permite mantener en un portafolio de inversión una relación sana entre la rentabilidad porcentual obtenida sobre la variabilidad de los retornos diarios del portafolio</w:t>
      </w:r>
      <w:r w:rsidR="001E7110">
        <w:rPr>
          <w:rFonts w:ascii="Times New Roman" w:hAnsi="Times New Roman" w:cs="Times New Roman"/>
          <w:lang w:val="es-CO"/>
        </w:rPr>
        <w:t>.</w:t>
      </w:r>
      <w:r w:rsidR="00CE7118">
        <w:rPr>
          <w:rFonts w:ascii="Times New Roman" w:hAnsi="Times New Roman" w:cs="Times New Roman"/>
          <w:lang w:val="es-CO"/>
        </w:rPr>
        <w:t xml:space="preserve"> </w:t>
      </w:r>
    </w:p>
    <w:p w14:paraId="42647C77" w14:textId="0349EEE7" w:rsidR="006F2E09" w:rsidRDefault="005A73E7" w:rsidP="002A751C">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Las ventanas de tiempo en las que los modelos trabajarán tendrán el siguiente esquema (También se puede observar en la figura 9): </w:t>
      </w:r>
      <w:r w:rsidR="00281AA5">
        <w:rPr>
          <w:rFonts w:ascii="Times New Roman" w:hAnsi="Times New Roman" w:cs="Times New Roman"/>
          <w:lang w:val="es-CO"/>
        </w:rPr>
        <w:t xml:space="preserve">Se toman </w:t>
      </w:r>
      <w:r w:rsidR="00E7230D">
        <w:rPr>
          <w:rFonts w:ascii="Times New Roman" w:hAnsi="Times New Roman" w:cs="Times New Roman"/>
          <w:lang w:val="es-CO"/>
        </w:rPr>
        <w:t xml:space="preserve">inicialmente </w:t>
      </w:r>
      <w:r w:rsidR="00281AA5">
        <w:rPr>
          <w:rFonts w:ascii="Times New Roman" w:hAnsi="Times New Roman" w:cs="Times New Roman"/>
          <w:lang w:val="es-CO"/>
        </w:rPr>
        <w:t>dos trimestres</w:t>
      </w:r>
      <w:r w:rsidR="006F2E09">
        <w:rPr>
          <w:rStyle w:val="Refdenotaalpie"/>
          <w:rFonts w:ascii="Times New Roman" w:hAnsi="Times New Roman" w:cs="Times New Roman"/>
          <w:lang w:val="es-CO"/>
        </w:rPr>
        <w:footnoteReference w:id="7"/>
      </w:r>
      <w:r w:rsidR="00E7230D">
        <w:rPr>
          <w:rFonts w:ascii="Times New Roman" w:hAnsi="Times New Roman" w:cs="Times New Roman"/>
          <w:lang w:val="es-CO"/>
        </w:rPr>
        <w:t xml:space="preserve"> (luego se irán incrementando según la ventana de negociación se mueva)</w:t>
      </w:r>
      <w:r w:rsidR="00281AA5">
        <w:rPr>
          <w:rFonts w:ascii="Times New Roman" w:hAnsi="Times New Roman" w:cs="Times New Roman"/>
          <w:lang w:val="es-CO"/>
        </w:rPr>
        <w:t xml:space="preserve"> para entrenar los modelos A2C, DDPG y PPO, para que posteriormente estos modelos sean validados </w:t>
      </w:r>
      <w:proofErr w:type="spellStart"/>
      <w:r w:rsidR="00281AA5" w:rsidRPr="00281AA5">
        <w:rPr>
          <w:rFonts w:ascii="Times New Roman" w:hAnsi="Times New Roman" w:cs="Times New Roman"/>
          <w:i/>
          <w:iCs/>
          <w:lang w:val="es-CO"/>
        </w:rPr>
        <w:t>in-sample</w:t>
      </w:r>
      <w:proofErr w:type="spellEnd"/>
      <w:r w:rsidR="00281AA5">
        <w:rPr>
          <w:rFonts w:ascii="Times New Roman" w:hAnsi="Times New Roman" w:cs="Times New Roman"/>
          <w:i/>
          <w:iCs/>
          <w:lang w:val="es-CO"/>
        </w:rPr>
        <w:t xml:space="preserve"> </w:t>
      </w:r>
      <w:r w:rsidR="00281AA5">
        <w:rPr>
          <w:rFonts w:ascii="Times New Roman" w:hAnsi="Times New Roman" w:cs="Times New Roman"/>
          <w:lang w:val="es-CO"/>
        </w:rPr>
        <w:t xml:space="preserve">por los siguientes dos trimestres. Es en este punto en que se selecciona el modelo con mejor razón de </w:t>
      </w:r>
      <w:proofErr w:type="spellStart"/>
      <w:r w:rsidR="00281AA5">
        <w:rPr>
          <w:rFonts w:ascii="Times New Roman" w:hAnsi="Times New Roman" w:cs="Times New Roman"/>
          <w:lang w:val="es-CO"/>
        </w:rPr>
        <w:t>sharpe</w:t>
      </w:r>
      <w:proofErr w:type="spellEnd"/>
      <w:r w:rsidR="00281AA5">
        <w:rPr>
          <w:rFonts w:ascii="Times New Roman" w:hAnsi="Times New Roman" w:cs="Times New Roman"/>
          <w:lang w:val="es-CO"/>
        </w:rPr>
        <w:t xml:space="preserve"> en su etapa de validación, para hacer parte de la</w:t>
      </w:r>
      <w:r w:rsidR="006F2E09">
        <w:rPr>
          <w:rFonts w:ascii="Times New Roman" w:hAnsi="Times New Roman" w:cs="Times New Roman"/>
          <w:lang w:val="es-CO"/>
        </w:rPr>
        <w:t xml:space="preserve"> fase de negociación </w:t>
      </w:r>
      <w:proofErr w:type="spellStart"/>
      <w:r w:rsidR="006F2E09" w:rsidRPr="006F2E09">
        <w:rPr>
          <w:rFonts w:ascii="Times New Roman" w:hAnsi="Times New Roman" w:cs="Times New Roman"/>
          <w:i/>
          <w:iCs/>
          <w:lang w:val="es-CO"/>
        </w:rPr>
        <w:t>out-of-sample</w:t>
      </w:r>
      <w:proofErr w:type="spellEnd"/>
      <w:r w:rsidR="006F2E09">
        <w:rPr>
          <w:rFonts w:ascii="Times New Roman" w:hAnsi="Times New Roman" w:cs="Times New Roman"/>
          <w:i/>
          <w:iCs/>
          <w:lang w:val="es-CO"/>
        </w:rPr>
        <w:t xml:space="preserve"> </w:t>
      </w:r>
      <w:r w:rsidR="006F2E09">
        <w:rPr>
          <w:rFonts w:ascii="Times New Roman" w:hAnsi="Times New Roman" w:cs="Times New Roman"/>
          <w:lang w:val="es-CO"/>
        </w:rPr>
        <w:t>del modelo ensamblado. Adicionalmente también se prueban los modelos A2C, DDPG y PPO en la fase de negociación, la cual tiene una duración de un trimestre.</w:t>
      </w:r>
    </w:p>
    <w:p w14:paraId="65E96F9C" w14:textId="0EE9749A" w:rsidR="00564E1B" w:rsidRDefault="00564E1B" w:rsidP="00564E1B">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9</w:t>
      </w:r>
      <w:r w:rsidRPr="00C85437">
        <w:rPr>
          <w:rFonts w:ascii="Times New Roman" w:hAnsi="Times New Roman" w:cs="Times New Roman"/>
          <w:lang w:val="es-CO"/>
        </w:rPr>
        <w:t xml:space="preserve">. </w:t>
      </w:r>
      <w:r>
        <w:rPr>
          <w:rFonts w:ascii="Times New Roman" w:hAnsi="Times New Roman" w:cs="Times New Roman"/>
          <w:lang w:val="es-CO"/>
        </w:rPr>
        <w:t>Esquema de partición de datos.</w:t>
      </w:r>
    </w:p>
    <w:p w14:paraId="3A70BDC2" w14:textId="071CC186" w:rsidR="00E7230D" w:rsidRDefault="00564E1B" w:rsidP="00564E1B">
      <w:pPr>
        <w:pStyle w:val="Textoindependiente"/>
        <w:spacing w:before="240" w:line="360" w:lineRule="auto"/>
        <w:ind w:right="124"/>
        <w:jc w:val="center"/>
        <w:rPr>
          <w:rFonts w:ascii="Times New Roman" w:hAnsi="Times New Roman" w:cs="Times New Roman"/>
          <w:lang w:val="es-CO"/>
        </w:rPr>
      </w:pPr>
      <w:r w:rsidRPr="00564E1B">
        <w:rPr>
          <w:noProof/>
        </w:rPr>
        <w:drawing>
          <wp:inline distT="0" distB="0" distL="0" distR="0" wp14:anchorId="78A71E64" wp14:editId="223D86E5">
            <wp:extent cx="3200400" cy="962025"/>
            <wp:effectExtent l="0" t="0" r="0" b="0"/>
            <wp:docPr id="2855649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r="7438"/>
                    <a:stretch/>
                  </pic:blipFill>
                  <pic:spPr bwMode="auto">
                    <a:xfrm>
                      <a:off x="0" y="0"/>
                      <a:ext cx="3200400"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1B7A8075" w14:textId="0C85FDD0" w:rsidR="005A73E7" w:rsidRDefault="005A73E7" w:rsidP="0034243C">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Finalmente, los modelos se evaluarán bajo los criterios de algunas otras métricas financieras </w:t>
      </w:r>
      <w:r>
        <w:rPr>
          <w:rFonts w:ascii="Times New Roman" w:hAnsi="Times New Roman" w:cs="Times New Roman"/>
          <w:lang w:val="es-CO"/>
        </w:rPr>
        <w:lastRenderedPageBreak/>
        <w:t xml:space="preserve">comúnmente utilizadas en la gestión de portafolios, además de la </w:t>
      </w:r>
      <w:r w:rsidR="001E01CE">
        <w:rPr>
          <w:rFonts w:ascii="Times New Roman" w:hAnsi="Times New Roman" w:cs="Times New Roman"/>
          <w:lang w:val="es-CO"/>
        </w:rPr>
        <w:t>r</w:t>
      </w:r>
      <w:r>
        <w:rPr>
          <w:rFonts w:ascii="Times New Roman" w:hAnsi="Times New Roman" w:cs="Times New Roman"/>
          <w:lang w:val="es-CO"/>
        </w:rPr>
        <w:t xml:space="preserve">azón de Sharpe, como pueden ser el retorno y la volatilidad total y anualizados, y máximo </w:t>
      </w:r>
      <w:proofErr w:type="spellStart"/>
      <w:r>
        <w:rPr>
          <w:rFonts w:ascii="Times New Roman" w:hAnsi="Times New Roman" w:cs="Times New Roman"/>
          <w:lang w:val="es-CO"/>
        </w:rPr>
        <w:t>drawdown</w:t>
      </w:r>
      <w:proofErr w:type="spellEnd"/>
      <w:r>
        <w:rPr>
          <w:rFonts w:ascii="Times New Roman" w:hAnsi="Times New Roman" w:cs="Times New Roman"/>
          <w:lang w:val="es-CO"/>
        </w:rPr>
        <w:t>.</w:t>
      </w:r>
    </w:p>
    <w:p w14:paraId="51633BB3" w14:textId="358B24B3" w:rsidR="00F85180" w:rsidRDefault="00F9573A" w:rsidP="00F9573A">
      <w:pPr>
        <w:pStyle w:val="Textoindependiente"/>
        <w:numPr>
          <w:ilvl w:val="0"/>
          <w:numId w:val="20"/>
        </w:numPr>
        <w:spacing w:before="240" w:line="360" w:lineRule="auto"/>
        <w:ind w:right="124"/>
        <w:jc w:val="both"/>
        <w:rPr>
          <w:rFonts w:ascii="Times New Roman" w:hAnsi="Times New Roman" w:cs="Times New Roman"/>
          <w:lang w:val="es-CO"/>
        </w:rPr>
      </w:pPr>
      <w:proofErr w:type="spellStart"/>
      <w:r>
        <w:rPr>
          <w:rFonts w:ascii="Times New Roman" w:hAnsi="Times New Roman" w:cs="Times New Roman"/>
          <w:lang w:val="es-CO"/>
        </w:rPr>
        <w:t>Advantage</w:t>
      </w:r>
      <w:proofErr w:type="spellEnd"/>
      <w:r>
        <w:rPr>
          <w:rFonts w:ascii="Times New Roman" w:hAnsi="Times New Roman" w:cs="Times New Roman"/>
          <w:lang w:val="es-CO"/>
        </w:rPr>
        <w:t xml:space="preserve"> Actor-</w:t>
      </w:r>
      <w:proofErr w:type="spellStart"/>
      <w:r>
        <w:rPr>
          <w:rFonts w:ascii="Times New Roman" w:hAnsi="Times New Roman" w:cs="Times New Roman"/>
          <w:lang w:val="es-CO"/>
        </w:rPr>
        <w:t>Critic</w:t>
      </w:r>
      <w:proofErr w:type="spellEnd"/>
      <w:r>
        <w:rPr>
          <w:rFonts w:ascii="Times New Roman" w:hAnsi="Times New Roman" w:cs="Times New Roman"/>
          <w:lang w:val="es-CO"/>
        </w:rPr>
        <w:t xml:space="preserve"> (A2C):</w:t>
      </w:r>
    </w:p>
    <w:p w14:paraId="7A46A097" w14:textId="27EF0546" w:rsidR="00F9573A" w:rsidRDefault="00564E1B" w:rsidP="0034243C">
      <w:pPr>
        <w:pStyle w:val="Textoindependiente"/>
        <w:spacing w:before="240" w:after="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Los resultados individuales de este modelo son bastante </w:t>
      </w:r>
      <w:r w:rsidR="0070484A">
        <w:rPr>
          <w:rFonts w:ascii="Times New Roman" w:hAnsi="Times New Roman" w:cs="Times New Roman"/>
          <w:lang w:val="es-CO"/>
        </w:rPr>
        <w:t xml:space="preserve">malos, en general. Con una razón de Sharpe total </w:t>
      </w:r>
      <w:r w:rsidR="001E01CE">
        <w:rPr>
          <w:rFonts w:ascii="Times New Roman" w:hAnsi="Times New Roman" w:cs="Times New Roman"/>
          <w:lang w:val="es-CO"/>
        </w:rPr>
        <w:t>negativo, con un bajo promedio en esa misma métrica</w:t>
      </w:r>
      <w:r w:rsidR="0070484A">
        <w:rPr>
          <w:rFonts w:ascii="Times New Roman" w:hAnsi="Times New Roman" w:cs="Times New Roman"/>
          <w:lang w:val="es-CO"/>
        </w:rPr>
        <w:t xml:space="preserve">, y tan solo unos trimestres </w:t>
      </w:r>
      <w:r w:rsidR="00812CA6">
        <w:rPr>
          <w:rFonts w:ascii="Times New Roman" w:hAnsi="Times New Roman" w:cs="Times New Roman"/>
          <w:lang w:val="es-CO"/>
        </w:rPr>
        <w:t>generando utilidades, la estrategia implementada por este tipo de modelo de actor-crítico generó resultados insatisfactorios, observables en la tabla 6, y fue superior a los demás modelos durante un solo trimestre, como se puede observar en la tabla 5. La utilidad total del modelo fue negativa, es decir, se materializaron pérdidas en el portafolio -cuyo balance inicial era de diez mil millones de pesos- por poco más de seis millones de pesos.</w:t>
      </w:r>
    </w:p>
    <w:p w14:paraId="1F05162A" w14:textId="41EDBD23" w:rsidR="00052283" w:rsidRDefault="00812CA6" w:rsidP="00812CA6">
      <w:pPr>
        <w:pStyle w:val="Textoindependiente"/>
        <w:numPr>
          <w:ilvl w:val="0"/>
          <w:numId w:val="20"/>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Proximal </w:t>
      </w:r>
      <w:proofErr w:type="spellStart"/>
      <w:r>
        <w:rPr>
          <w:rFonts w:ascii="Times New Roman" w:hAnsi="Times New Roman" w:cs="Times New Roman"/>
          <w:lang w:val="es-CO"/>
        </w:rPr>
        <w:t>Policy</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Optimization</w:t>
      </w:r>
      <w:proofErr w:type="spellEnd"/>
      <w:r>
        <w:rPr>
          <w:rFonts w:ascii="Times New Roman" w:hAnsi="Times New Roman" w:cs="Times New Roman"/>
          <w:lang w:val="es-CO"/>
        </w:rPr>
        <w:t xml:space="preserve"> (PPO):</w:t>
      </w:r>
    </w:p>
    <w:p w14:paraId="68F912F7" w14:textId="5B3FC333" w:rsidR="00812CA6" w:rsidRDefault="00CD7CA0" w:rsidP="0034243C">
      <w:pPr>
        <w:pStyle w:val="Textoindependiente"/>
        <w:spacing w:before="240" w:after="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Los resultados individuales de este modelo son interesantes, pues se generaron utilidades por </w:t>
      </w:r>
      <w:r w:rsidR="001E01CE">
        <w:rPr>
          <w:rFonts w:ascii="Times New Roman" w:hAnsi="Times New Roman" w:cs="Times New Roman"/>
          <w:lang w:val="es-CO"/>
        </w:rPr>
        <w:t xml:space="preserve">poco más de ciento treinta y cuatro millones de pesos, esto con una razón de Sharpe promedio de 0.70, esto es, que por cada unidad de riesgo de mercado asumida se generaron 0.70 unidades de retorno. </w:t>
      </w:r>
      <w:r w:rsidR="00012B39">
        <w:rPr>
          <w:rFonts w:ascii="Times New Roman" w:hAnsi="Times New Roman" w:cs="Times New Roman"/>
          <w:lang w:val="es-CO"/>
        </w:rPr>
        <w:t>Si bien en los primeros trimestres la razón de Sharpe fue modesta, en adelante los resultados fueron bastante importantes, lo que llevó a este modelo a ser elegido en quince de veintisiete trimestres como el mejor en el periodo de validación, para así hacer parte de la estrategia de ensamble. PPO generó un Sharpe positivo en el momento más álgido de la pandemia de 2020, sin embargo, se puede decir que el trimestre en el cual PPO operó con los datos de entrenamiento que venían de la pandemia, fue un año después de esta, y por ello, al igual que el modelo DDPG, no operó durante el primer trimestre de 2021.</w:t>
      </w:r>
    </w:p>
    <w:p w14:paraId="35C2B538" w14:textId="1FBA4319" w:rsidR="00012B39" w:rsidRDefault="00012B39" w:rsidP="00012B39">
      <w:pPr>
        <w:pStyle w:val="Textoindependiente"/>
        <w:numPr>
          <w:ilvl w:val="0"/>
          <w:numId w:val="20"/>
        </w:numPr>
        <w:spacing w:before="240" w:line="360" w:lineRule="auto"/>
        <w:ind w:right="124"/>
        <w:jc w:val="both"/>
        <w:rPr>
          <w:rFonts w:ascii="Times New Roman" w:hAnsi="Times New Roman" w:cs="Times New Roman"/>
        </w:rPr>
      </w:pPr>
      <w:r w:rsidRPr="00012B39">
        <w:rPr>
          <w:rFonts w:ascii="Times New Roman" w:hAnsi="Times New Roman" w:cs="Times New Roman"/>
        </w:rPr>
        <w:t xml:space="preserve">Deep </w:t>
      </w:r>
      <w:proofErr w:type="spellStart"/>
      <w:r w:rsidRPr="00012B39">
        <w:rPr>
          <w:rFonts w:ascii="Times New Roman" w:hAnsi="Times New Roman" w:cs="Times New Roman"/>
        </w:rPr>
        <w:t>Deterministical</w:t>
      </w:r>
      <w:proofErr w:type="spellEnd"/>
      <w:r w:rsidRPr="00012B39">
        <w:rPr>
          <w:rFonts w:ascii="Times New Roman" w:hAnsi="Times New Roman" w:cs="Times New Roman"/>
        </w:rPr>
        <w:t xml:space="preserve"> Policy Gradient (D</w:t>
      </w:r>
      <w:r>
        <w:rPr>
          <w:rFonts w:ascii="Times New Roman" w:hAnsi="Times New Roman" w:cs="Times New Roman"/>
        </w:rPr>
        <w:t>DPG):</w:t>
      </w:r>
    </w:p>
    <w:p w14:paraId="4B8C3B4F" w14:textId="626372AC" w:rsidR="00012B39" w:rsidRDefault="00012B39" w:rsidP="00FD0C12">
      <w:pPr>
        <w:pStyle w:val="Textoindependiente"/>
        <w:spacing w:before="240" w:after="240" w:line="360" w:lineRule="auto"/>
        <w:ind w:left="360" w:right="124"/>
        <w:jc w:val="both"/>
        <w:rPr>
          <w:rFonts w:ascii="Times New Roman" w:hAnsi="Times New Roman" w:cs="Times New Roman"/>
          <w:lang w:val="es-CO"/>
        </w:rPr>
      </w:pPr>
      <w:r w:rsidRPr="00012B39">
        <w:rPr>
          <w:rFonts w:ascii="Times New Roman" w:hAnsi="Times New Roman" w:cs="Times New Roman"/>
          <w:lang w:val="es-CO"/>
        </w:rPr>
        <w:t>Los resultados de este m</w:t>
      </w:r>
      <w:r>
        <w:rPr>
          <w:rFonts w:ascii="Times New Roman" w:hAnsi="Times New Roman" w:cs="Times New Roman"/>
          <w:lang w:val="es-CO"/>
        </w:rPr>
        <w:t>odelo fueron bastante modestos durante todo el periodo prepandemia, a excepción del segundo trimestre de negociación. Durante el periodo prepandemia, precisamente, este modelo pasó varios trimestres tomando la decisión de no operar como la mejor decisión para dicho trimestre</w:t>
      </w:r>
      <w:r w:rsidR="00FD0C12">
        <w:rPr>
          <w:rFonts w:ascii="Times New Roman" w:hAnsi="Times New Roman" w:cs="Times New Roman"/>
          <w:lang w:val="es-CO"/>
        </w:rPr>
        <w:t xml:space="preserve">, como se evidencia en la figura </w:t>
      </w:r>
      <w:r w:rsidR="00FD0C12">
        <w:rPr>
          <w:rFonts w:ascii="Times New Roman" w:hAnsi="Times New Roman" w:cs="Times New Roman"/>
          <w:lang w:val="es-CO"/>
        </w:rPr>
        <w:lastRenderedPageBreak/>
        <w:t>10</w:t>
      </w:r>
      <w:r>
        <w:rPr>
          <w:rFonts w:ascii="Times New Roman" w:hAnsi="Times New Roman" w:cs="Times New Roman"/>
          <w:lang w:val="es-CO"/>
        </w:rPr>
        <w:t xml:space="preserve">. </w:t>
      </w:r>
      <w:r w:rsidR="00CB606E">
        <w:rPr>
          <w:rFonts w:ascii="Times New Roman" w:hAnsi="Times New Roman" w:cs="Times New Roman"/>
          <w:lang w:val="es-CO"/>
        </w:rPr>
        <w:t xml:space="preserve">Posteriormente, en la etapa </w:t>
      </w:r>
      <w:proofErr w:type="spellStart"/>
      <w:r w:rsidR="00CB606E">
        <w:rPr>
          <w:rFonts w:ascii="Times New Roman" w:hAnsi="Times New Roman" w:cs="Times New Roman"/>
          <w:lang w:val="es-CO"/>
        </w:rPr>
        <w:t>pospandemia</w:t>
      </w:r>
      <w:proofErr w:type="spellEnd"/>
      <w:r w:rsidR="00CB606E">
        <w:rPr>
          <w:rFonts w:ascii="Times New Roman" w:hAnsi="Times New Roman" w:cs="Times New Roman"/>
          <w:lang w:val="es-CO"/>
        </w:rPr>
        <w:t>, DDPG fue el modelo que mejor incorporó la nueva dinámica de los mercados de renta fija, logran razones de Sharpe bastante relevantes, siendo la máxima de ellas de 17.8 veces, es decir, por cada unidad de riesgo de mercado asumido durante ese trimestre, se generaron 17.8 unidades de retorno. La razón de Sharpe total promedio fue de 2.1</w:t>
      </w:r>
      <w:r w:rsidR="0076565B">
        <w:rPr>
          <w:rFonts w:ascii="Times New Roman" w:hAnsi="Times New Roman" w:cs="Times New Roman"/>
          <w:lang w:val="es-CO"/>
        </w:rPr>
        <w:t>2</w:t>
      </w:r>
      <w:r w:rsidR="00CB606E">
        <w:rPr>
          <w:rFonts w:ascii="Times New Roman" w:hAnsi="Times New Roman" w:cs="Times New Roman"/>
          <w:lang w:val="es-CO"/>
        </w:rPr>
        <w:t xml:space="preserve">, </w:t>
      </w:r>
      <w:r w:rsidR="0034243C">
        <w:rPr>
          <w:rFonts w:ascii="Times New Roman" w:hAnsi="Times New Roman" w:cs="Times New Roman"/>
          <w:lang w:val="es-CO"/>
        </w:rPr>
        <w:t xml:space="preserve">y el modelo fue elegido para conformar el ensamble en once oportunidades, seis de ellas de manera consecutiva </w:t>
      </w:r>
      <w:proofErr w:type="spellStart"/>
      <w:r w:rsidR="0034243C">
        <w:rPr>
          <w:rFonts w:ascii="Times New Roman" w:hAnsi="Times New Roman" w:cs="Times New Roman"/>
          <w:lang w:val="es-CO"/>
        </w:rPr>
        <w:t>pospandemia</w:t>
      </w:r>
      <w:proofErr w:type="spellEnd"/>
      <w:r w:rsidR="0034243C">
        <w:rPr>
          <w:rFonts w:ascii="Times New Roman" w:hAnsi="Times New Roman" w:cs="Times New Roman"/>
          <w:lang w:val="es-CO"/>
        </w:rPr>
        <w:t>.</w:t>
      </w:r>
      <w:r w:rsidR="0076565B">
        <w:rPr>
          <w:rFonts w:ascii="Times New Roman" w:hAnsi="Times New Roman" w:cs="Times New Roman"/>
          <w:lang w:val="es-CO"/>
        </w:rPr>
        <w:t xml:space="preserve"> La utilidad total fue un poco superior a los ciento cuarenta y cuatro millones de pesos.</w:t>
      </w:r>
    </w:p>
    <w:p w14:paraId="3B07B68F" w14:textId="1DFE857B" w:rsidR="0034243C" w:rsidRDefault="0034243C" w:rsidP="0034243C">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t xml:space="preserve">Tabla 5. </w:t>
      </w:r>
      <w:r w:rsidR="006678CE">
        <w:rPr>
          <w:rFonts w:ascii="Times New Roman" w:hAnsi="Times New Roman" w:cs="Times New Roman"/>
          <w:lang w:val="es-CO"/>
        </w:rPr>
        <w:t>Para cada periodo de 62 días bursátiles, el modelo elegido para la estrategia de ensamble es el de mayor razón de Sharpe</w:t>
      </w:r>
      <w:r>
        <w:rPr>
          <w:rFonts w:ascii="Times New Roman" w:hAnsi="Times New Roman" w:cs="Times New Roman"/>
          <w:lang w:val="es-CO"/>
        </w:rPr>
        <w:t>.</w:t>
      </w:r>
    </w:p>
    <w:p w14:paraId="0FE1BB69" w14:textId="6874AB7F" w:rsidR="0034243C" w:rsidRDefault="006678CE" w:rsidP="0034243C">
      <w:pPr>
        <w:pStyle w:val="Textoindependiente"/>
        <w:spacing w:before="240" w:line="360" w:lineRule="auto"/>
        <w:ind w:right="124"/>
        <w:jc w:val="center"/>
        <w:rPr>
          <w:rFonts w:ascii="Times New Roman" w:hAnsi="Times New Roman" w:cs="Times New Roman"/>
          <w:lang w:val="es-CO"/>
        </w:rPr>
      </w:pPr>
      <w:r w:rsidRPr="006678CE">
        <w:rPr>
          <w:noProof/>
        </w:rPr>
        <w:drawing>
          <wp:inline distT="0" distB="0" distL="0" distR="0" wp14:anchorId="3019F8E9" wp14:editId="399083A6">
            <wp:extent cx="5612130" cy="5094605"/>
            <wp:effectExtent l="0" t="0" r="7620" b="0"/>
            <wp:docPr id="1855781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5094605"/>
                    </a:xfrm>
                    <a:prstGeom prst="rect">
                      <a:avLst/>
                    </a:prstGeom>
                    <a:noFill/>
                    <a:ln>
                      <a:noFill/>
                    </a:ln>
                  </pic:spPr>
                </pic:pic>
              </a:graphicData>
            </a:graphic>
          </wp:inline>
        </w:drawing>
      </w:r>
    </w:p>
    <w:p w14:paraId="560CEDB0" w14:textId="77777777" w:rsidR="0034243C" w:rsidRPr="00012B39" w:rsidRDefault="0034243C" w:rsidP="00012B39">
      <w:pPr>
        <w:pStyle w:val="Textoindependiente"/>
        <w:spacing w:before="240" w:line="360" w:lineRule="auto"/>
        <w:ind w:right="124"/>
        <w:jc w:val="both"/>
        <w:rPr>
          <w:rFonts w:ascii="Times New Roman" w:hAnsi="Times New Roman" w:cs="Times New Roman"/>
          <w:lang w:val="es-CO"/>
        </w:rPr>
      </w:pPr>
    </w:p>
    <w:p w14:paraId="279EBE06" w14:textId="77777777" w:rsidR="00012B39" w:rsidRPr="00012B39" w:rsidRDefault="00012B39" w:rsidP="00812CA6">
      <w:pPr>
        <w:pStyle w:val="Textoindependiente"/>
        <w:spacing w:before="240" w:line="360" w:lineRule="auto"/>
        <w:ind w:right="124"/>
        <w:jc w:val="both"/>
        <w:rPr>
          <w:rFonts w:ascii="Times New Roman" w:hAnsi="Times New Roman" w:cs="Times New Roman"/>
          <w:lang w:val="es-CO"/>
        </w:rPr>
      </w:pPr>
    </w:p>
    <w:p w14:paraId="47366390" w14:textId="239D8EC8" w:rsidR="00FD0C12" w:rsidRDefault="00FD0C12" w:rsidP="00FD0C12">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t>Tabla 6. Resumen de métricas importantes de evaluación de modelos según su capacidad para administrar el portafolio entregado.</w:t>
      </w:r>
    </w:p>
    <w:p w14:paraId="4C337520" w14:textId="6853E33B" w:rsidR="00FD0C12" w:rsidRDefault="0076565B" w:rsidP="0076565B">
      <w:pPr>
        <w:pStyle w:val="Textoindependiente"/>
        <w:spacing w:before="240" w:after="240" w:line="360" w:lineRule="auto"/>
        <w:ind w:right="124"/>
        <w:jc w:val="center"/>
        <w:rPr>
          <w:rFonts w:ascii="Times New Roman" w:hAnsi="Times New Roman" w:cs="Times New Roman"/>
          <w:lang w:val="es-CO"/>
        </w:rPr>
      </w:pPr>
      <w:r w:rsidRPr="0076565B">
        <w:rPr>
          <w:noProof/>
        </w:rPr>
        <w:drawing>
          <wp:inline distT="0" distB="0" distL="0" distR="0" wp14:anchorId="1225011B" wp14:editId="1968E633">
            <wp:extent cx="5286375" cy="1533525"/>
            <wp:effectExtent l="0" t="0" r="9525" b="0"/>
            <wp:docPr id="44906248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6375" cy="1533525"/>
                    </a:xfrm>
                    <a:prstGeom prst="rect">
                      <a:avLst/>
                    </a:prstGeom>
                    <a:noFill/>
                    <a:ln>
                      <a:noFill/>
                    </a:ln>
                  </pic:spPr>
                </pic:pic>
              </a:graphicData>
            </a:graphic>
          </wp:inline>
        </w:drawing>
      </w:r>
    </w:p>
    <w:p w14:paraId="601492B4" w14:textId="4ABD0199" w:rsidR="0076565B" w:rsidRDefault="0076565B" w:rsidP="0076565B">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Desde los resultados consolidados en la tabla 6, es posible identificar que el modelo A2C presenta mayor volatilidad que los otros dos modelos, y que su máximo </w:t>
      </w:r>
      <w:proofErr w:type="spellStart"/>
      <w:r>
        <w:rPr>
          <w:rFonts w:ascii="Times New Roman" w:hAnsi="Times New Roman" w:cs="Times New Roman"/>
          <w:lang w:val="es-CO"/>
        </w:rPr>
        <w:t>drawdown</w:t>
      </w:r>
      <w:proofErr w:type="spellEnd"/>
      <w:r>
        <w:rPr>
          <w:rFonts w:ascii="Times New Roman" w:hAnsi="Times New Roman" w:cs="Times New Roman"/>
          <w:lang w:val="es-CO"/>
        </w:rPr>
        <w:t xml:space="preserve"> es bastante superior al de los demás modelos, lo que explica su mal desempeño en términos de utilidad y retorno. </w:t>
      </w:r>
      <w:r w:rsidR="00B85755">
        <w:rPr>
          <w:rFonts w:ascii="Times New Roman" w:hAnsi="Times New Roman" w:cs="Times New Roman"/>
          <w:lang w:val="es-CO"/>
        </w:rPr>
        <w:t>En ninguna métrica, A2C fue superior a sus modelos pares, exceptuando un solo trimestre.</w:t>
      </w:r>
    </w:p>
    <w:p w14:paraId="3B7BB7C1" w14:textId="56F128F0" w:rsidR="0076565B" w:rsidRDefault="0076565B" w:rsidP="0076565B">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En el otro extremo, el modelo DDPG presenta niveles de volatilidad muy bajos, posiblemente provenientes de la gran cantidad de trimestres en los que el modelo no operó, que se evidencia en la tabla 5. Aun así, gracias a los excelentes resultados de este modelo en los últimos trimestres, la razón de Sharpe promedio de dicho modelo de 2.12 permite concluir que fue el mejor de los tres modelos. El hecho de que este modelo triplique en </w:t>
      </w:r>
      <w:r w:rsidR="00B85755">
        <w:rPr>
          <w:rFonts w:ascii="Times New Roman" w:hAnsi="Times New Roman" w:cs="Times New Roman"/>
          <w:lang w:val="es-CO"/>
        </w:rPr>
        <w:t xml:space="preserve">su </w:t>
      </w:r>
      <w:r>
        <w:rPr>
          <w:rFonts w:ascii="Times New Roman" w:hAnsi="Times New Roman" w:cs="Times New Roman"/>
          <w:lang w:val="es-CO"/>
        </w:rPr>
        <w:t>razón de Sharpe a PPO, pero apenas le saque poco menos del 10% de ventaja en cuanto a utilidad total, tiene que ver con los efectos de</w:t>
      </w:r>
      <w:r w:rsidR="00C97840">
        <w:rPr>
          <w:rFonts w:ascii="Times New Roman" w:hAnsi="Times New Roman" w:cs="Times New Roman"/>
          <w:lang w:val="es-CO"/>
        </w:rPr>
        <w:t>l interés compuesto dado que no se realizaron operaciones en los mencionados trimestres de inactividad.</w:t>
      </w:r>
    </w:p>
    <w:p w14:paraId="77319588" w14:textId="57EB7011" w:rsidR="00C97840" w:rsidRDefault="00B85755" w:rsidP="0076565B">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PPO, en cambio, fue un modelo más moderado, con una razón de Sharpe promedio y total menor a uno, pero cauteloso en cuanto a volatilidad si se compara con A2C. Este modelo fue más constante que sus pares, pues solo en un trimestre el agente tomó la decisión de no operar, y, además, fue el único modelo en tener mejor desempeño que el modelo de ensamble por un corto periodo de tiempo, como se puede observar en la figura 10.</w:t>
      </w:r>
    </w:p>
    <w:p w14:paraId="6B9B6095" w14:textId="77777777" w:rsidR="00B85755" w:rsidRDefault="00B85755" w:rsidP="0076565B">
      <w:pPr>
        <w:pStyle w:val="Textoindependiente"/>
        <w:spacing w:before="240" w:after="240" w:line="360" w:lineRule="auto"/>
        <w:ind w:right="124"/>
        <w:jc w:val="both"/>
        <w:rPr>
          <w:rFonts w:ascii="Times New Roman" w:hAnsi="Times New Roman" w:cs="Times New Roman"/>
          <w:lang w:val="es-CO"/>
        </w:rPr>
      </w:pPr>
    </w:p>
    <w:p w14:paraId="4069B6A5" w14:textId="49A0BA87" w:rsidR="00B85755" w:rsidRDefault="00B85755" w:rsidP="00B85755">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lastRenderedPageBreak/>
        <w:t xml:space="preserve">Figura </w:t>
      </w:r>
      <w:r>
        <w:rPr>
          <w:rFonts w:ascii="Times New Roman" w:hAnsi="Times New Roman" w:cs="Times New Roman"/>
          <w:lang w:val="es-CO"/>
        </w:rPr>
        <w:t>9</w:t>
      </w:r>
      <w:r w:rsidRPr="00C85437">
        <w:rPr>
          <w:rFonts w:ascii="Times New Roman" w:hAnsi="Times New Roman" w:cs="Times New Roman"/>
          <w:lang w:val="es-CO"/>
        </w:rPr>
        <w:t xml:space="preserve">. </w:t>
      </w:r>
      <w:r w:rsidR="004A4246">
        <w:rPr>
          <w:rFonts w:ascii="Times New Roman" w:hAnsi="Times New Roman" w:cs="Times New Roman"/>
          <w:lang w:val="es-CO"/>
        </w:rPr>
        <w:t>Comparación de la evolución del balance del portafolio según la estrategia implementada por los modelos PPO, A2C, DDPG y de ensamble</w:t>
      </w:r>
      <w:r>
        <w:rPr>
          <w:rFonts w:ascii="Times New Roman" w:hAnsi="Times New Roman" w:cs="Times New Roman"/>
          <w:lang w:val="es-CO"/>
        </w:rPr>
        <w:t>.</w:t>
      </w:r>
    </w:p>
    <w:p w14:paraId="7EAC0EA0" w14:textId="2F497A8E" w:rsidR="00697F88" w:rsidRPr="00697F88" w:rsidRDefault="00697F88" w:rsidP="00697F88">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noProof/>
          <w:lang w:val="es-CO"/>
        </w:rPr>
        <w:drawing>
          <wp:inline distT="0" distB="0" distL="0" distR="0" wp14:anchorId="2B113746" wp14:editId="78E2C917">
            <wp:extent cx="5608955" cy="3560445"/>
            <wp:effectExtent l="0" t="0" r="0" b="1905"/>
            <wp:docPr id="1750483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8955" cy="3560445"/>
                    </a:xfrm>
                    <a:prstGeom prst="rect">
                      <a:avLst/>
                    </a:prstGeom>
                    <a:noFill/>
                  </pic:spPr>
                </pic:pic>
              </a:graphicData>
            </a:graphic>
          </wp:inline>
        </w:drawing>
      </w:r>
    </w:p>
    <w:p w14:paraId="066323CE" w14:textId="1FFE6D19" w:rsidR="000F3F4E" w:rsidRDefault="000F3F4E" w:rsidP="004A4246">
      <w:pPr>
        <w:pStyle w:val="Textoindependiente"/>
        <w:spacing w:before="240" w:line="360" w:lineRule="auto"/>
        <w:ind w:right="124"/>
        <w:jc w:val="both"/>
        <w:rPr>
          <w:rFonts w:ascii="Times New Roman" w:hAnsi="Times New Roman" w:cs="Times New Roman"/>
          <w:b/>
          <w:bCs/>
          <w:lang w:val="es-CO"/>
        </w:rPr>
      </w:pPr>
      <w:r w:rsidRPr="000F3F4E">
        <w:rPr>
          <w:rFonts w:ascii="Times New Roman" w:hAnsi="Times New Roman" w:cs="Times New Roman"/>
          <w:b/>
          <w:bCs/>
          <w:lang w:val="es-CO"/>
        </w:rPr>
        <w:t>Modelo de Ensamble</w:t>
      </w:r>
    </w:p>
    <w:p w14:paraId="0E770890" w14:textId="497C3987" w:rsidR="000F3F4E" w:rsidRDefault="00FF557A"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El objetivo de tener un modelo de ensamble es el de poder elegir específicamente </w:t>
      </w:r>
      <w:r w:rsidR="002F2A0A">
        <w:rPr>
          <w:rFonts w:ascii="Times New Roman" w:hAnsi="Times New Roman" w:cs="Times New Roman"/>
          <w:lang w:val="es-CO"/>
        </w:rPr>
        <w:t>cuál</w:t>
      </w:r>
      <w:r>
        <w:rPr>
          <w:rFonts w:ascii="Times New Roman" w:hAnsi="Times New Roman" w:cs="Times New Roman"/>
          <w:lang w:val="es-CO"/>
        </w:rPr>
        <w:t xml:space="preserve"> de los modelos anteriores utilizar para cierto periodo de tiempo, incorporando las características cambiantes del entorno de ejecución, en este caso, del mercado de bonos soberanos. Dichas características pueden ser la volatilidad, la liquidez o la tendencia que siguen los precios y las tasas de estos títulos. Para poder elegir, se requiere entonces una métrica que incorpore las características cambiantes parcial o totalmente, por lo que</w:t>
      </w:r>
      <w:r w:rsidR="002F2EBD">
        <w:rPr>
          <w:rFonts w:ascii="Times New Roman" w:hAnsi="Times New Roman" w:cs="Times New Roman"/>
          <w:lang w:val="es-CO"/>
        </w:rPr>
        <w:t>,</w:t>
      </w:r>
      <w:r>
        <w:rPr>
          <w:rFonts w:ascii="Times New Roman" w:hAnsi="Times New Roman" w:cs="Times New Roman"/>
          <w:lang w:val="es-CO"/>
        </w:rPr>
        <w:t xml:space="preserve"> en este caso, la razón de Sharpe es precisamente esa métrica que incorpora </w:t>
      </w:r>
      <w:r w:rsidR="002F2EBD">
        <w:rPr>
          <w:rFonts w:ascii="Times New Roman" w:hAnsi="Times New Roman" w:cs="Times New Roman"/>
          <w:lang w:val="es-CO"/>
        </w:rPr>
        <w:t>tendencia y volatilidad que puede cambiar con el tiempo en el mercado.</w:t>
      </w:r>
    </w:p>
    <w:p w14:paraId="4EF47745" w14:textId="6F7D912D" w:rsidR="002F2EBD" w:rsidRDefault="002F2EBD"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En este caso, según la razón de Sharpe de cada trimestre, es decir, con las condiciones de entrenamiento y validación previas al trimestre de la fase de negociación, se escoge </w:t>
      </w:r>
      <w:r w:rsidR="004B4B20">
        <w:rPr>
          <w:rFonts w:ascii="Times New Roman" w:hAnsi="Times New Roman" w:cs="Times New Roman"/>
          <w:lang w:val="es-CO"/>
        </w:rPr>
        <w:t xml:space="preserve">el mejor de </w:t>
      </w:r>
      <w:r>
        <w:rPr>
          <w:rFonts w:ascii="Times New Roman" w:hAnsi="Times New Roman" w:cs="Times New Roman"/>
          <w:lang w:val="es-CO"/>
        </w:rPr>
        <w:t>los tres modelos (A2C, PPO o DDPG)</w:t>
      </w:r>
      <w:r w:rsidR="004B4B20">
        <w:rPr>
          <w:rFonts w:ascii="Times New Roman" w:hAnsi="Times New Roman" w:cs="Times New Roman"/>
          <w:lang w:val="es-CO"/>
        </w:rPr>
        <w:t xml:space="preserve"> para hacer parte del modelo de ensamble para el trimestre de negociación</w:t>
      </w:r>
      <w:r>
        <w:rPr>
          <w:rFonts w:ascii="Times New Roman" w:hAnsi="Times New Roman" w:cs="Times New Roman"/>
          <w:lang w:val="es-CO"/>
        </w:rPr>
        <w:t>, tal como se aprecia en la tabla 5.</w:t>
      </w:r>
    </w:p>
    <w:p w14:paraId="42F92922" w14:textId="77777777" w:rsidR="009F4FA4" w:rsidRDefault="009F4FA4"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lastRenderedPageBreak/>
        <w:t xml:space="preserve">Los resultados del modelo de ensamble fueron positivos en todas las métricas utilizadas. La rentabilidad fue la mejor de los cuatro modelos, la volatilidad asumida fue bastante baja, y el máximo </w:t>
      </w:r>
      <w:proofErr w:type="spellStart"/>
      <w:r>
        <w:rPr>
          <w:rFonts w:ascii="Times New Roman" w:hAnsi="Times New Roman" w:cs="Times New Roman"/>
          <w:lang w:val="es-CO"/>
        </w:rPr>
        <w:t>drawdown</w:t>
      </w:r>
      <w:proofErr w:type="spellEnd"/>
      <w:r>
        <w:rPr>
          <w:rFonts w:ascii="Times New Roman" w:hAnsi="Times New Roman" w:cs="Times New Roman"/>
          <w:lang w:val="es-CO"/>
        </w:rPr>
        <w:t xml:space="preserve"> fue el mejor, logrando así la mejor razón de Sharpe de los modelos evaluados. </w:t>
      </w:r>
    </w:p>
    <w:p w14:paraId="6B57029F" w14:textId="41CEBA76" w:rsidR="009F4FA4" w:rsidRDefault="009F4FA4"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Es importante destacar que el modelo de ensamble, al integrar el mejor modelo en fase de validación por trimestre, en realidad está utilizando información más antigua, </w:t>
      </w:r>
      <w:proofErr w:type="gramStart"/>
      <w:r>
        <w:rPr>
          <w:rFonts w:ascii="Times New Roman" w:hAnsi="Times New Roman" w:cs="Times New Roman"/>
          <w:lang w:val="es-CO"/>
        </w:rPr>
        <w:t>y</w:t>
      </w:r>
      <w:proofErr w:type="gramEnd"/>
      <w:r>
        <w:rPr>
          <w:rFonts w:ascii="Times New Roman" w:hAnsi="Times New Roman" w:cs="Times New Roman"/>
          <w:lang w:val="es-CO"/>
        </w:rPr>
        <w:t xml:space="preserve"> aun así, el criterio de selección del modelo basado en mayor razón de Sharpe, permite elegir un modelo que es capaz de generar rentabilidad para el siguiente trimestre</w:t>
      </w:r>
      <w:r w:rsidR="00A858B0">
        <w:rPr>
          <w:rFonts w:ascii="Times New Roman" w:hAnsi="Times New Roman" w:cs="Times New Roman"/>
          <w:lang w:val="es-CO"/>
        </w:rPr>
        <w:t>, con información no antes vista y pese a que la situación del mercado pueda haber cambiado. De hecho, ante cambios en la coyuntura, el modelo de ensamble muestra capacidad de adaptación a esa nueva dinámica al escoger cuál de los modelos se adapta mejor, situación que se puede ejemplificar bastante bien al analizar conjuntamente la tabla 5 y la figura 9: Al cambiar la coyuntura económica con la pandemia de 2020, el modelo de ensamble eligió un cambio de modelo</w:t>
      </w:r>
      <w:r w:rsidR="00220E3C">
        <w:rPr>
          <w:rFonts w:ascii="Times New Roman" w:hAnsi="Times New Roman" w:cs="Times New Roman"/>
          <w:lang w:val="es-CO"/>
        </w:rPr>
        <w:t>,</w:t>
      </w:r>
      <w:r w:rsidR="00A858B0">
        <w:rPr>
          <w:rFonts w:ascii="Times New Roman" w:hAnsi="Times New Roman" w:cs="Times New Roman"/>
          <w:lang w:val="es-CO"/>
        </w:rPr>
        <w:t xml:space="preserve"> y</w:t>
      </w:r>
      <w:r w:rsidR="00220E3C">
        <w:rPr>
          <w:rFonts w:ascii="Times New Roman" w:hAnsi="Times New Roman" w:cs="Times New Roman"/>
          <w:lang w:val="es-CO"/>
        </w:rPr>
        <w:t>,</w:t>
      </w:r>
      <w:r w:rsidR="00A858B0">
        <w:rPr>
          <w:rFonts w:ascii="Times New Roman" w:hAnsi="Times New Roman" w:cs="Times New Roman"/>
          <w:lang w:val="es-CO"/>
        </w:rPr>
        <w:t xml:space="preserve"> por tanto</w:t>
      </w:r>
      <w:r w:rsidR="00220E3C">
        <w:rPr>
          <w:rFonts w:ascii="Times New Roman" w:hAnsi="Times New Roman" w:cs="Times New Roman"/>
          <w:lang w:val="es-CO"/>
        </w:rPr>
        <w:t>,</w:t>
      </w:r>
      <w:r w:rsidR="00A858B0">
        <w:rPr>
          <w:rFonts w:ascii="Times New Roman" w:hAnsi="Times New Roman" w:cs="Times New Roman"/>
          <w:lang w:val="es-CO"/>
        </w:rPr>
        <w:t xml:space="preserve"> de esquema de operación</w:t>
      </w:r>
      <w:r w:rsidR="00220E3C">
        <w:rPr>
          <w:rFonts w:ascii="Times New Roman" w:hAnsi="Times New Roman" w:cs="Times New Roman"/>
          <w:lang w:val="es-CO"/>
        </w:rPr>
        <w:t xml:space="preserve"> -es decir, cambio de la función de optimización de la función de ventaja-</w:t>
      </w:r>
      <w:r w:rsidR="00A858B0">
        <w:rPr>
          <w:rFonts w:ascii="Times New Roman" w:hAnsi="Times New Roman" w:cs="Times New Roman"/>
          <w:lang w:val="es-CO"/>
        </w:rPr>
        <w:t xml:space="preserve"> ante las diferencias de los entornos de mercado prepandemia y </w:t>
      </w:r>
      <w:proofErr w:type="spellStart"/>
      <w:r w:rsidR="00A858B0">
        <w:rPr>
          <w:rFonts w:ascii="Times New Roman" w:hAnsi="Times New Roman" w:cs="Times New Roman"/>
          <w:lang w:val="es-CO"/>
        </w:rPr>
        <w:t>pospandemia</w:t>
      </w:r>
      <w:proofErr w:type="spellEnd"/>
      <w:r w:rsidR="00220E3C">
        <w:rPr>
          <w:rFonts w:ascii="Times New Roman" w:hAnsi="Times New Roman" w:cs="Times New Roman"/>
          <w:lang w:val="es-CO"/>
        </w:rPr>
        <w:t xml:space="preserve">. Los demás modelos no pueden tener esta versatilidad al tener un único esquema de optimización. </w:t>
      </w:r>
    </w:p>
    <w:p w14:paraId="6803780D" w14:textId="77777777" w:rsidR="00AB57AF" w:rsidRDefault="00AB57AF"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Por último, e</w:t>
      </w:r>
      <w:r w:rsidR="009F4FA4">
        <w:rPr>
          <w:rFonts w:ascii="Times New Roman" w:hAnsi="Times New Roman" w:cs="Times New Roman"/>
          <w:lang w:val="es-CO"/>
        </w:rPr>
        <w:t>n términos de rentabilidad, los resultados de todos los modelos, el de ensamble inclusive, si bien son positivos</w:t>
      </w:r>
      <w:r>
        <w:rPr>
          <w:rFonts w:ascii="Times New Roman" w:hAnsi="Times New Roman" w:cs="Times New Roman"/>
          <w:lang w:val="es-CO"/>
        </w:rPr>
        <w:t xml:space="preserve"> a excepción de A2C</w:t>
      </w:r>
      <w:r w:rsidR="009F4FA4">
        <w:rPr>
          <w:rFonts w:ascii="Times New Roman" w:hAnsi="Times New Roman" w:cs="Times New Roman"/>
          <w:lang w:val="es-CO"/>
        </w:rPr>
        <w:t>, en realidad no son suficientemente buenos. Esto pues, hablamos de una rentabilidad para siete años de muestra y seis de operación de 0,35% anual para el modelo de ensamble, el cual fue quien mostró mejor comportamiento en esta métrica.</w:t>
      </w:r>
      <w:r>
        <w:rPr>
          <w:rFonts w:ascii="Times New Roman" w:hAnsi="Times New Roman" w:cs="Times New Roman"/>
          <w:lang w:val="es-CO"/>
        </w:rPr>
        <w:t xml:space="preserve"> </w:t>
      </w:r>
    </w:p>
    <w:p w14:paraId="7E794C88" w14:textId="46BB835A" w:rsidR="00277B4A" w:rsidRDefault="00AB57AF"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La baja rentabilidad tiene varios orígenes: en primer lugar, a la instrucción de minimizar el riesgo vía razón de Sharpe, lo que, para el mercado de renta fija, significa buscar la minimización del DV01 del portafolio, de manera que las posiciones direccionales en puntos de la curva fueron contrarrestadas por posiciones contrarias en otros nodos, situación que es perfectamente normal en la gestión diaria de portafolios de renta fija. En segundo lugar, las 1,700 operaciones en promedio realizadas en los periodos de negociación no implican que el balance se usara completamente, por lo que la existencia de capital ocioso, e incluso de periodos sin operación, fueron bastante comunes, como se muestra en  </w:t>
      </w:r>
      <w:r w:rsidR="00277B4A">
        <w:rPr>
          <w:rFonts w:ascii="Times New Roman" w:hAnsi="Times New Roman" w:cs="Times New Roman"/>
          <w:lang w:val="es-CO"/>
        </w:rPr>
        <w:t xml:space="preserve">la figura </w:t>
      </w:r>
      <w:r w:rsidR="00277B4A">
        <w:rPr>
          <w:rFonts w:ascii="Times New Roman" w:hAnsi="Times New Roman" w:cs="Times New Roman"/>
          <w:lang w:val="es-CO"/>
        </w:rPr>
        <w:lastRenderedPageBreak/>
        <w:t>10, en donde para el décimo trimestre de operación, se observa una etapa de veinte días en los cuales el balance crecía uniformemente, indicando que en este lapso el modelo no tomó decisiones de inversión o desinversión. En la sección de discusiones y conclusiones se propone que pudiese hacerse con estos periodos de relativa inactividad.</w:t>
      </w:r>
    </w:p>
    <w:p w14:paraId="67C8A1B6" w14:textId="7605B29D" w:rsidR="00277B4A" w:rsidRDefault="00277B4A" w:rsidP="00277B4A">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10</w:t>
      </w:r>
      <w:r w:rsidRPr="00C85437">
        <w:rPr>
          <w:rFonts w:ascii="Times New Roman" w:hAnsi="Times New Roman" w:cs="Times New Roman"/>
          <w:lang w:val="es-CO"/>
        </w:rPr>
        <w:t xml:space="preserve">. </w:t>
      </w:r>
      <w:r>
        <w:rPr>
          <w:rFonts w:ascii="Times New Roman" w:hAnsi="Times New Roman" w:cs="Times New Roman"/>
          <w:lang w:val="es-CO"/>
        </w:rPr>
        <w:t xml:space="preserve">Décimo trimestre de operación para el modelo de ensamble. Eje </w:t>
      </w:r>
      <w:r w:rsidR="002050F1">
        <w:rPr>
          <w:rFonts w:ascii="Times New Roman" w:hAnsi="Times New Roman" w:cs="Times New Roman"/>
          <w:lang w:val="es-CO"/>
        </w:rPr>
        <w:t>vertical</w:t>
      </w:r>
      <w:r>
        <w:rPr>
          <w:rFonts w:ascii="Times New Roman" w:hAnsi="Times New Roman" w:cs="Times New Roman"/>
          <w:lang w:val="es-CO"/>
        </w:rPr>
        <w:t xml:space="preserve"> es el </w:t>
      </w:r>
      <w:r w:rsidR="002050F1">
        <w:rPr>
          <w:rFonts w:ascii="Times New Roman" w:hAnsi="Times New Roman" w:cs="Times New Roman"/>
          <w:lang w:val="es-CO"/>
        </w:rPr>
        <w:t>balance del portafolio. Eje horizontal presenta el día de operación del trimestre.</w:t>
      </w:r>
    </w:p>
    <w:p w14:paraId="2D06F6F6" w14:textId="36448A45" w:rsidR="00697F88" w:rsidRDefault="00277B4A" w:rsidP="00277B4A">
      <w:pPr>
        <w:pStyle w:val="Textoindependiente"/>
        <w:spacing w:before="240" w:line="360" w:lineRule="auto"/>
        <w:ind w:right="124"/>
        <w:jc w:val="center"/>
        <w:rPr>
          <w:rFonts w:ascii="Times New Roman" w:hAnsi="Times New Roman" w:cs="Times New Roman"/>
        </w:rPr>
      </w:pPr>
      <w:r>
        <w:rPr>
          <w:noProof/>
        </w:rPr>
        <w:drawing>
          <wp:inline distT="0" distB="0" distL="0" distR="0" wp14:anchorId="0D68C6FE" wp14:editId="60E0FD08">
            <wp:extent cx="4095750" cy="2730500"/>
            <wp:effectExtent l="0" t="0" r="0" b="0"/>
            <wp:docPr id="786357511"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57511" name="Imagen 2" descr="Gráfico, Gráfico de líneas&#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0" cy="2730500"/>
                    </a:xfrm>
                    <a:prstGeom prst="rect">
                      <a:avLst/>
                    </a:prstGeom>
                    <a:noFill/>
                    <a:ln>
                      <a:noFill/>
                    </a:ln>
                  </pic:spPr>
                </pic:pic>
              </a:graphicData>
            </a:graphic>
          </wp:inline>
        </w:drawing>
      </w:r>
    </w:p>
    <w:p w14:paraId="0CB5AC09" w14:textId="3EC7AF4A" w:rsidR="002050F1" w:rsidRDefault="00754E76" w:rsidP="00472440">
      <w:pPr>
        <w:pStyle w:val="Textoindependiente"/>
        <w:spacing w:before="240" w:line="360" w:lineRule="auto"/>
        <w:ind w:right="124"/>
        <w:jc w:val="both"/>
        <w:rPr>
          <w:rFonts w:ascii="Times New Roman" w:hAnsi="Times New Roman" w:cs="Times New Roman"/>
          <w:lang w:val="es-CO"/>
        </w:rPr>
      </w:pPr>
      <w:r w:rsidRPr="00472440">
        <w:rPr>
          <w:rFonts w:ascii="Times New Roman" w:hAnsi="Times New Roman" w:cs="Times New Roman"/>
          <w:lang w:val="es-CO"/>
        </w:rPr>
        <w:t xml:space="preserve">Es importante señalar que, al igual que los demás modelos, el máximo drawdown del modelo de ensamble no se dio durante </w:t>
      </w:r>
      <w:r w:rsidR="00AE08CD" w:rsidRPr="00472440">
        <w:rPr>
          <w:rFonts w:ascii="Times New Roman" w:hAnsi="Times New Roman" w:cs="Times New Roman"/>
          <w:lang w:val="es-CO"/>
        </w:rPr>
        <w:t xml:space="preserve">los fuertes movimientos en los mercados financieros provocados por la pandemia, ni siquiera se registró alguna caída para esas fechas. Esto es contrario a lo sucedido en </w:t>
      </w:r>
      <w:sdt>
        <w:sdtPr>
          <w:rPr>
            <w:rFonts w:ascii="Times New Roman" w:hAnsi="Times New Roman" w:cs="Times New Roman"/>
            <w:lang w:val="es-CO"/>
          </w:rPr>
          <w:id w:val="-1350090735"/>
          <w:citation/>
        </w:sdtPr>
        <w:sdtContent>
          <w:r w:rsidR="00AE08CD" w:rsidRPr="00472440">
            <w:rPr>
              <w:rFonts w:ascii="Times New Roman" w:hAnsi="Times New Roman" w:cs="Times New Roman"/>
              <w:lang w:val="es-CO"/>
            </w:rPr>
            <w:fldChar w:fldCharType="begin"/>
          </w:r>
          <w:r w:rsidR="00AE08CD" w:rsidRPr="00472440">
            <w:rPr>
              <w:rFonts w:ascii="Times New Roman" w:hAnsi="Times New Roman" w:cs="Times New Roman"/>
              <w:lang w:val="es-CO"/>
            </w:rPr>
            <w:instrText xml:space="preserve"> CITATION Yan20 \l 9226 </w:instrText>
          </w:r>
          <w:r w:rsidR="00AE08CD" w:rsidRPr="00472440">
            <w:rPr>
              <w:rFonts w:ascii="Times New Roman" w:hAnsi="Times New Roman" w:cs="Times New Roman"/>
              <w:lang w:val="es-CO"/>
            </w:rPr>
            <w:fldChar w:fldCharType="separate"/>
          </w:r>
          <w:r w:rsidR="00EE6733" w:rsidRPr="00EE6733">
            <w:rPr>
              <w:rFonts w:ascii="Times New Roman" w:hAnsi="Times New Roman" w:cs="Times New Roman"/>
              <w:noProof/>
              <w:lang w:val="es-CO"/>
            </w:rPr>
            <w:t>(Yang y otros, 2020)</w:t>
          </w:r>
          <w:r w:rsidR="00AE08CD" w:rsidRPr="00472440">
            <w:rPr>
              <w:rFonts w:ascii="Times New Roman" w:hAnsi="Times New Roman" w:cs="Times New Roman"/>
              <w:lang w:val="es-CO"/>
            </w:rPr>
            <w:fldChar w:fldCharType="end"/>
          </w:r>
        </w:sdtContent>
      </w:sdt>
      <w:r w:rsidR="00AE08CD" w:rsidRPr="00472440">
        <w:rPr>
          <w:rFonts w:ascii="Times New Roman" w:hAnsi="Times New Roman" w:cs="Times New Roman"/>
          <w:lang w:val="es-CO"/>
        </w:rPr>
        <w:t xml:space="preserve">, en donde los autores se vieron obligados a utilizar una variable llamada </w:t>
      </w:r>
      <w:r w:rsidR="00AE08CD" w:rsidRPr="00AE08CD">
        <w:rPr>
          <w:rFonts w:ascii="Times New Roman" w:hAnsi="Times New Roman" w:cs="Times New Roman"/>
          <w:lang w:val="es-CO"/>
        </w:rPr>
        <w:t>«</w:t>
      </w:r>
      <w:r w:rsidR="00AE08CD" w:rsidRPr="00472440">
        <w:rPr>
          <w:rFonts w:ascii="Times New Roman" w:hAnsi="Times New Roman" w:cs="Times New Roman"/>
          <w:lang w:val="es-CO"/>
        </w:rPr>
        <w:t>turbulencia</w:t>
      </w:r>
      <w:r w:rsidR="00AE08CD" w:rsidRPr="00AE08CD">
        <w:rPr>
          <w:rFonts w:ascii="Times New Roman" w:hAnsi="Times New Roman" w:cs="Times New Roman"/>
          <w:lang w:val="es-CO"/>
        </w:rPr>
        <w:t>»</w:t>
      </w:r>
      <w:r w:rsidR="00AE08CD">
        <w:rPr>
          <w:rFonts w:ascii="Times New Roman" w:hAnsi="Times New Roman" w:cs="Times New Roman"/>
          <w:lang w:val="es-CO"/>
        </w:rPr>
        <w:t xml:space="preserve"> para evitar que sus estrategias operaran en días con condiciones de volatilidad extraordinarias. En cambio, en este trabajo, la baja volatilidad de los activos de renta fija -especialmente los calificados como AAA como el caso de los TES clase B-, sumado con la relación inversa entre tasa de negociación y precio limpio, y con el bajo uso de balance, permitió que, sin utilizar la </w:t>
      </w:r>
      <w:r w:rsidR="00AE08CD" w:rsidRPr="00AE08CD">
        <w:rPr>
          <w:rFonts w:ascii="Times New Roman" w:hAnsi="Times New Roman" w:cs="Times New Roman"/>
          <w:lang w:val="es-CO"/>
        </w:rPr>
        <w:t>«</w:t>
      </w:r>
      <w:r w:rsidR="00AE08CD" w:rsidRPr="00472440">
        <w:rPr>
          <w:rFonts w:ascii="Times New Roman" w:hAnsi="Times New Roman" w:cs="Times New Roman"/>
          <w:lang w:val="es-CO"/>
        </w:rPr>
        <w:t>turbulencia</w:t>
      </w:r>
      <w:r w:rsidR="00AE08CD" w:rsidRPr="00AE08CD">
        <w:rPr>
          <w:rFonts w:ascii="Times New Roman" w:hAnsi="Times New Roman" w:cs="Times New Roman"/>
          <w:lang w:val="es-CO"/>
        </w:rPr>
        <w:t>»</w:t>
      </w:r>
      <w:r w:rsidR="00AE08CD">
        <w:rPr>
          <w:rFonts w:ascii="Times New Roman" w:hAnsi="Times New Roman" w:cs="Times New Roman"/>
          <w:lang w:val="es-CO"/>
        </w:rPr>
        <w:t xml:space="preserve">, el modelo generase rentabilidad positiva durante esos días volátiles, evitando un </w:t>
      </w:r>
      <w:proofErr w:type="spellStart"/>
      <w:r w:rsidR="00AE08CD">
        <w:rPr>
          <w:rFonts w:ascii="Times New Roman" w:hAnsi="Times New Roman" w:cs="Times New Roman"/>
          <w:lang w:val="es-CO"/>
        </w:rPr>
        <w:t>drawdown</w:t>
      </w:r>
      <w:proofErr w:type="spellEnd"/>
      <w:r w:rsidR="00AE08CD">
        <w:rPr>
          <w:rFonts w:ascii="Times New Roman" w:hAnsi="Times New Roman" w:cs="Times New Roman"/>
          <w:lang w:val="es-CO"/>
        </w:rPr>
        <w:t>, que de hecho solo se presentaron en los modelos durante los primeros meses de negociación, cuando los datos de entrenamiento eran muy pocos</w:t>
      </w:r>
      <w:r w:rsidR="00472440">
        <w:rPr>
          <w:rFonts w:ascii="Times New Roman" w:hAnsi="Times New Roman" w:cs="Times New Roman"/>
          <w:lang w:val="es-CO"/>
        </w:rPr>
        <w:t>, como se evidencia en la figura 9.</w:t>
      </w:r>
    </w:p>
    <w:p w14:paraId="4866BE08" w14:textId="763DCE97" w:rsidR="00472440" w:rsidRDefault="00472440" w:rsidP="00472440">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lastRenderedPageBreak/>
        <w:t xml:space="preserve">A modo de anotación final sobre el modelo de ensamble, en el largo plazo siempre tuvo un balance superior al de cualquiera de los modelos individuales, mostrando su superioridad y aun así garantizando estabilidad y mejor precisión de largo plazo a la hora de tomar decisiones en el entorno de negociación sobre compras y ventas, </w:t>
      </w:r>
      <w:r w:rsidRPr="00AE08CD">
        <w:rPr>
          <w:rFonts w:ascii="Times New Roman" w:hAnsi="Times New Roman" w:cs="Times New Roman"/>
          <w:lang w:val="es-CO"/>
        </w:rPr>
        <w:t>«</w:t>
      </w:r>
      <w:proofErr w:type="spellStart"/>
      <w:r>
        <w:rPr>
          <w:rFonts w:ascii="Times New Roman" w:hAnsi="Times New Roman" w:cs="Times New Roman"/>
          <w:lang w:val="es-CO"/>
        </w:rPr>
        <w:t>holdear</w:t>
      </w:r>
      <w:proofErr w:type="spellEnd"/>
      <w:r w:rsidRPr="00AE08CD">
        <w:rPr>
          <w:rFonts w:ascii="Times New Roman" w:hAnsi="Times New Roman" w:cs="Times New Roman"/>
          <w:lang w:val="es-CO"/>
        </w:rPr>
        <w:t>»</w:t>
      </w:r>
      <w:r>
        <w:rPr>
          <w:rFonts w:ascii="Times New Roman" w:hAnsi="Times New Roman" w:cs="Times New Roman"/>
          <w:lang w:val="es-CO"/>
        </w:rPr>
        <w:t xml:space="preserve"> posiciones, e, incluso, sobre no usar el balance.</w:t>
      </w:r>
    </w:p>
    <w:p w14:paraId="3C2B7A0E" w14:textId="77777777" w:rsidR="00472440" w:rsidRDefault="00472440">
      <w:pPr>
        <w:rPr>
          <w:rFonts w:ascii="Times New Roman" w:eastAsia="LM Roman 12" w:hAnsi="Times New Roman" w:cs="Times New Roman"/>
          <w:sz w:val="24"/>
          <w:szCs w:val="24"/>
        </w:rPr>
      </w:pPr>
      <w:r>
        <w:rPr>
          <w:rFonts w:ascii="Times New Roman" w:hAnsi="Times New Roman" w:cs="Times New Roman"/>
        </w:rPr>
        <w:br w:type="page"/>
      </w:r>
    </w:p>
    <w:p w14:paraId="312F14CD" w14:textId="4B452C5E" w:rsidR="00472440" w:rsidRDefault="00472440" w:rsidP="00C867CC">
      <w:pPr>
        <w:spacing w:line="360" w:lineRule="auto"/>
        <w:rPr>
          <w:rFonts w:ascii="Times New Roman" w:eastAsia="LM Roman 12" w:hAnsi="Times New Roman" w:cs="Times New Roman"/>
          <w:b/>
          <w:bCs/>
          <w:sz w:val="24"/>
          <w:szCs w:val="24"/>
        </w:rPr>
      </w:pPr>
      <w:r>
        <w:rPr>
          <w:rFonts w:ascii="Times New Roman" w:eastAsia="LM Roman 12" w:hAnsi="Times New Roman" w:cs="Times New Roman"/>
          <w:b/>
          <w:bCs/>
          <w:sz w:val="24"/>
          <w:szCs w:val="24"/>
        </w:rPr>
        <w:lastRenderedPageBreak/>
        <w:t>5</w:t>
      </w:r>
      <w:r w:rsidRPr="002167C3">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CONCLUSIONES Y DISCUSIÓN</w:t>
      </w:r>
    </w:p>
    <w:p w14:paraId="40F650E8" w14:textId="77777777" w:rsidR="00192FFB" w:rsidRDefault="007638A7"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este trabajo se revisó el desempeño de diferentes modelos de aprendizaje por refuerzo, A2C, PPO y DDPG, y de un modelo ensamblado de estos en el contexto de la gestión activa de un portafolio de títulos de renta fija soberana colombiana, cumpliendo así con el objetivo principal planteado en la primera sección. </w:t>
      </w:r>
    </w:p>
    <w:p w14:paraId="18E49A50" w14:textId="244BECE3" w:rsidR="00192FFB" w:rsidRDefault="00192FFB"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Los datos de mercado, provenientes del SEN del Banco de la República, fueron sometidos a un ciclo completo de ingeniería de datos, en donde se hizo una limpieza del set de datos, y una descripción completa de las variables que serían entregadas a los modelos, así como las transformaciones necesarias realizadas basadas en un buen entendimiento del negocio de administración de portafolios de renta fija y las necesidades puntuales que surgen en este tipo de mercados financieros.</w:t>
      </w:r>
    </w:p>
    <w:p w14:paraId="656115EC" w14:textId="158C3C79" w:rsidR="00192FFB" w:rsidRDefault="00192FFB" w:rsidP="00192FFB">
      <w:pPr>
        <w:spacing w:line="360" w:lineRule="auto"/>
        <w:jc w:val="both"/>
        <w:rPr>
          <w:rFonts w:ascii="Times New Roman" w:hAnsi="Times New Roman" w:cs="Times New Roman"/>
          <w:sz w:val="24"/>
          <w:szCs w:val="24"/>
        </w:rPr>
      </w:pPr>
      <w:r>
        <w:rPr>
          <w:rFonts w:ascii="Times New Roman" w:hAnsi="Times New Roman" w:cs="Times New Roman"/>
          <w:sz w:val="24"/>
          <w:szCs w:val="24"/>
        </w:rPr>
        <w:t>Los modelos fueron sometidos a dos fases previas, una de entrenamiento y una de validación, antes de llevarlos a ejecutar activamente su estrategia de administración, ajustando varios parámetros de mercado dentro de la ejecución del modelo para garantizar la mayor fidelidad a un entorno real de negociación, siendo estos</w:t>
      </w:r>
      <w:r w:rsidR="00FA6948">
        <w:rPr>
          <w:rFonts w:ascii="Times New Roman" w:hAnsi="Times New Roman" w:cs="Times New Roman"/>
          <w:sz w:val="24"/>
          <w:szCs w:val="24"/>
        </w:rPr>
        <w:t>: El tamaño del portafolio, unidades de normalización, costes transaccionales, y el tamaño de las ventanas temporales de entrenamiento y validación.</w:t>
      </w:r>
      <w:r w:rsidR="00C867CC">
        <w:rPr>
          <w:rFonts w:ascii="Times New Roman" w:hAnsi="Times New Roman" w:cs="Times New Roman"/>
          <w:sz w:val="24"/>
          <w:szCs w:val="24"/>
        </w:rPr>
        <w:t xml:space="preserve"> La razón de Sharpe fue el indicador utilizado para buscar la optimización por parte de todos los modelos, y fue escogido por su característica principal, es decir, la integración </w:t>
      </w:r>
      <w:proofErr w:type="gramStart"/>
      <w:r w:rsidR="00C867CC">
        <w:rPr>
          <w:rFonts w:ascii="Times New Roman" w:hAnsi="Times New Roman" w:cs="Times New Roman"/>
          <w:sz w:val="24"/>
          <w:szCs w:val="24"/>
        </w:rPr>
        <w:t>e</w:t>
      </w:r>
      <w:proofErr w:type="gramEnd"/>
      <w:r w:rsidR="00C867CC">
        <w:rPr>
          <w:rFonts w:ascii="Times New Roman" w:hAnsi="Times New Roman" w:cs="Times New Roman"/>
          <w:sz w:val="24"/>
          <w:szCs w:val="24"/>
        </w:rPr>
        <w:t xml:space="preserve"> un solo indicador entre la cantidad de utilidad generada por cada unidad de riesgo de mercado asumido, por lo que los modelos no se enfocarían en buscar una gran rentabilidad únicamente, sino también, en mantener un portafolio estable en el tiempo. </w:t>
      </w:r>
    </w:p>
    <w:p w14:paraId="0CDDC2B3" w14:textId="0C98CD5D" w:rsidR="00192FFB" w:rsidRDefault="00D33BE8"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Finalmente, los resultados de los modelos fueron evaluados desde una óptica financiera adecuada para las necesidades del negocio de administración </w:t>
      </w:r>
      <w:r w:rsidR="00C867CC">
        <w:rPr>
          <w:rFonts w:ascii="Times New Roman" w:hAnsi="Times New Roman" w:cs="Times New Roman"/>
          <w:sz w:val="24"/>
          <w:szCs w:val="24"/>
        </w:rPr>
        <w:t>de portafolios</w:t>
      </w:r>
      <w:r>
        <w:rPr>
          <w:rFonts w:ascii="Times New Roman" w:hAnsi="Times New Roman" w:cs="Times New Roman"/>
          <w:sz w:val="24"/>
          <w:szCs w:val="24"/>
        </w:rPr>
        <w:t>, con métricas e indicadores propios de esta industria</w:t>
      </w:r>
      <w:r w:rsidR="00C867CC">
        <w:rPr>
          <w:rFonts w:ascii="Times New Roman" w:hAnsi="Times New Roman" w:cs="Times New Roman"/>
          <w:sz w:val="24"/>
          <w:szCs w:val="24"/>
        </w:rPr>
        <w:t xml:space="preserve">. Se encuentra que, tras el entrenamiento, algunos modelos pueden elegir no operar durante el trimestre de validación, mostrando que son precavidos ante una situación específica del mercado que no lograron leer. En cambio, cuando los modelos si operan, pueden razones de Sharpe positivas asumiendo poco riesgo. </w:t>
      </w:r>
    </w:p>
    <w:p w14:paraId="0FC376F2" w14:textId="10AE40C5" w:rsidR="00C867CC" w:rsidRDefault="00C867CC"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Sobre el modelo de ensamble, este escoge que modelo utilizar para un trimestre a partir de la razón de Sharpe que los modelos generan en la fase de validación</w:t>
      </w:r>
      <w:r w:rsidR="00113186">
        <w:rPr>
          <w:rFonts w:ascii="Times New Roman" w:hAnsi="Times New Roman" w:cs="Times New Roman"/>
          <w:sz w:val="24"/>
          <w:szCs w:val="24"/>
        </w:rPr>
        <w:t xml:space="preserve">. El modelo de ensamble </w:t>
      </w:r>
      <w:r w:rsidR="00113186">
        <w:rPr>
          <w:rFonts w:ascii="Times New Roman" w:hAnsi="Times New Roman" w:cs="Times New Roman"/>
          <w:sz w:val="24"/>
          <w:szCs w:val="24"/>
        </w:rPr>
        <w:lastRenderedPageBreak/>
        <w:t>escogió con frecuencia antes de pandemia operar bajo las instrucciones de PPO, y después de pandemia bajo las instrucciones de DDPG, lo que muestra que el modelo de ensamble, gracias a la flexibilidad que le brinda poder elegir el mejor de los modelos, tiene un mayor nivel de adaptación a los cambios que pueden darse en el mercado y que tal vez los modelos vistos de manera individual no pueden ver. Además, en el largo plazo, los resultados para el modelo de ensamble bajo las métricas e indicadores descritos fueron bastante superiores, con razones de Sharpe siempre positivas.</w:t>
      </w:r>
    </w:p>
    <w:p w14:paraId="3B6CF25C" w14:textId="53EA1348" w:rsidR="00113186" w:rsidRDefault="00113186"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Si bien todos los objetivos del trabajo se cumplieron, es importante mencionar que hay muchos temas aun por abordar en posibles trabajos futuros, todos teniendo en cuenta que</w:t>
      </w:r>
      <w:r w:rsidR="00EE6733">
        <w:rPr>
          <w:rFonts w:ascii="Times New Roman" w:hAnsi="Times New Roman" w:cs="Times New Roman"/>
          <w:sz w:val="24"/>
          <w:szCs w:val="24"/>
        </w:rPr>
        <w:t>,</w:t>
      </w:r>
      <w:r>
        <w:rPr>
          <w:rFonts w:ascii="Times New Roman" w:hAnsi="Times New Roman" w:cs="Times New Roman"/>
          <w:sz w:val="24"/>
          <w:szCs w:val="24"/>
        </w:rPr>
        <w:t xml:space="preserve"> si bien se logró generar una razón de Sharpe interesante, esto fue por la baja cantidad de riesgo de mercado asumido en todas las estrategias, con, de hecho, un muy bajo uso de balance.</w:t>
      </w:r>
    </w:p>
    <w:p w14:paraId="0A721D19" w14:textId="379090C3" w:rsidR="009207ED" w:rsidRDefault="00113186"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primer lugar, </w:t>
      </w:r>
      <w:r w:rsidR="009207ED">
        <w:rPr>
          <w:rFonts w:ascii="Times New Roman" w:hAnsi="Times New Roman" w:cs="Times New Roman"/>
          <w:sz w:val="24"/>
          <w:szCs w:val="24"/>
        </w:rPr>
        <w:t xml:space="preserve">puede ser objetivo de un trabajo futuro buscar motivar a los modelos a asumir algo más de riesgo de mercado o usar mejor su balance. Esto puede inducirse al entregarle a los modelos más acciones posibles a realizar, pues para este trabajo, los modelos solo tenían disponible las acciones de comprar, vender o mantener los títulos. En el mercado de renta fija, y especialmente el soberano dada su alta liquidez, es posible realizar otro tipo de operaciones llamadas operaciones de liquidez o simultáneas. Agregar este tipo de operaciones al modelo para mejorar el uso de balance implica hacer todo el ciclo de ingeniería de datos para las operaciones que se realizan diariamente en la rueda de simultáneas del SEN. </w:t>
      </w:r>
    </w:p>
    <w:p w14:paraId="7FC1E359" w14:textId="75758205" w:rsidR="009207ED" w:rsidRDefault="009207ED"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también existe interés en que los modelos incorporen correctamente estrategias completas sobre la curva de rendimientos</w:t>
      </w:r>
      <w:r w:rsidR="00EE6733">
        <w:rPr>
          <w:rFonts w:ascii="Times New Roman" w:hAnsi="Times New Roman" w:cs="Times New Roman"/>
          <w:sz w:val="24"/>
          <w:szCs w:val="24"/>
        </w:rPr>
        <w:t>. Si</w:t>
      </w:r>
      <w:r>
        <w:rPr>
          <w:rFonts w:ascii="Times New Roman" w:hAnsi="Times New Roman" w:cs="Times New Roman"/>
          <w:sz w:val="24"/>
          <w:szCs w:val="24"/>
        </w:rPr>
        <w:t xml:space="preserve"> bien los modelos </w:t>
      </w:r>
      <w:r w:rsidR="00EE6733">
        <w:rPr>
          <w:rFonts w:ascii="Times New Roman" w:hAnsi="Times New Roman" w:cs="Times New Roman"/>
          <w:sz w:val="24"/>
          <w:szCs w:val="24"/>
        </w:rPr>
        <w:t>en</w:t>
      </w:r>
      <w:r>
        <w:rPr>
          <w:rFonts w:ascii="Times New Roman" w:hAnsi="Times New Roman" w:cs="Times New Roman"/>
          <w:sz w:val="24"/>
          <w:szCs w:val="24"/>
        </w:rPr>
        <w:t xml:space="preserve"> este trabajo lograron rentabilidad operando diferentes instrumentos</w:t>
      </w:r>
      <w:r w:rsidR="00EE6733">
        <w:rPr>
          <w:rFonts w:ascii="Times New Roman" w:hAnsi="Times New Roman" w:cs="Times New Roman"/>
          <w:sz w:val="24"/>
          <w:szCs w:val="24"/>
        </w:rPr>
        <w:t xml:space="preserve"> en diferentes nodos de la curva, se puede buscar la manera de potenciar estos resultados, tanto en términos de rentabilidad como de riesgo, buscando modelos que realicen predicciones precisas sobre los movimientos de la curva de rendimientos o sobre los parámetros de la curva de Nelson y Siegel </w:t>
      </w:r>
      <w:sdt>
        <w:sdtPr>
          <w:rPr>
            <w:rFonts w:ascii="Times New Roman" w:hAnsi="Times New Roman" w:cs="Times New Roman"/>
            <w:sz w:val="24"/>
            <w:szCs w:val="24"/>
          </w:rPr>
          <w:id w:val="-1086465169"/>
          <w:citation/>
        </w:sdtPr>
        <w:sdtContent>
          <w:r w:rsidR="00EE6733">
            <w:rPr>
              <w:rFonts w:ascii="Times New Roman" w:hAnsi="Times New Roman" w:cs="Times New Roman"/>
              <w:sz w:val="24"/>
              <w:szCs w:val="24"/>
            </w:rPr>
            <w:fldChar w:fldCharType="begin"/>
          </w:r>
          <w:r w:rsidR="00EE6733">
            <w:rPr>
              <w:rFonts w:ascii="Times New Roman" w:hAnsi="Times New Roman" w:cs="Times New Roman"/>
              <w:sz w:val="24"/>
              <w:szCs w:val="24"/>
            </w:rPr>
            <w:instrText xml:space="preserve">CITATION Nel87 \n  \t  \l 9226 </w:instrText>
          </w:r>
          <w:r w:rsidR="00EE6733">
            <w:rPr>
              <w:rFonts w:ascii="Times New Roman" w:hAnsi="Times New Roman" w:cs="Times New Roman"/>
              <w:sz w:val="24"/>
              <w:szCs w:val="24"/>
            </w:rPr>
            <w:fldChar w:fldCharType="separate"/>
          </w:r>
          <w:r w:rsidR="00EE6733" w:rsidRPr="00EE6733">
            <w:rPr>
              <w:rFonts w:ascii="Times New Roman" w:hAnsi="Times New Roman" w:cs="Times New Roman"/>
              <w:noProof/>
              <w:sz w:val="24"/>
              <w:szCs w:val="24"/>
            </w:rPr>
            <w:t>(1987)</w:t>
          </w:r>
          <w:r w:rsidR="00EE6733">
            <w:rPr>
              <w:rFonts w:ascii="Times New Roman" w:hAnsi="Times New Roman" w:cs="Times New Roman"/>
              <w:sz w:val="24"/>
              <w:szCs w:val="24"/>
            </w:rPr>
            <w:fldChar w:fldCharType="end"/>
          </w:r>
        </w:sdtContent>
      </w:sdt>
      <w:r w:rsidR="00EE6733">
        <w:rPr>
          <w:rFonts w:ascii="Times New Roman" w:hAnsi="Times New Roman" w:cs="Times New Roman"/>
          <w:sz w:val="24"/>
          <w:szCs w:val="24"/>
        </w:rPr>
        <w:t>.</w:t>
      </w:r>
    </w:p>
    <w:p w14:paraId="06EF1938" w14:textId="6479C805" w:rsidR="00EE6733" w:rsidRDefault="00EE6733"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último lugar, y pensando el despliegue de los modelos </w:t>
      </w:r>
      <w:r w:rsidR="005A737C">
        <w:rPr>
          <w:rFonts w:ascii="Times New Roman" w:hAnsi="Times New Roman" w:cs="Times New Roman"/>
          <w:sz w:val="24"/>
          <w:szCs w:val="24"/>
        </w:rPr>
        <w:t xml:space="preserve">para que los administradores de portafolios puedan utilizarlo, se debe evaluar el esquema de costos que puede tener dicho administrador para poder operar en ese mercado, y que puede variar con respecto al costo de operación utilizado para este trabajo, pues es un costo por operación para una entidad que se encuentre dentro del esquema de creadores de mercado. Adicionalmente, hay un costo de </w:t>
      </w:r>
      <w:r w:rsidR="005A737C">
        <w:rPr>
          <w:rFonts w:ascii="Times New Roman" w:hAnsi="Times New Roman" w:cs="Times New Roman"/>
          <w:sz w:val="24"/>
          <w:szCs w:val="24"/>
        </w:rPr>
        <w:lastRenderedPageBreak/>
        <w:t xml:space="preserve">transacción que no influye en la precisión de los modelos, pero si en su futura rentabilidad, y este es el </w:t>
      </w:r>
      <w:proofErr w:type="spellStart"/>
      <w:r w:rsidR="005A737C">
        <w:rPr>
          <w:rFonts w:ascii="Times New Roman" w:hAnsi="Times New Roman" w:cs="Times New Roman"/>
          <w:sz w:val="24"/>
          <w:szCs w:val="24"/>
        </w:rPr>
        <w:t>bid-ask</w:t>
      </w:r>
      <w:proofErr w:type="spellEnd"/>
      <w:r w:rsidR="005A737C">
        <w:rPr>
          <w:rFonts w:ascii="Times New Roman" w:hAnsi="Times New Roman" w:cs="Times New Roman"/>
          <w:sz w:val="24"/>
          <w:szCs w:val="24"/>
        </w:rPr>
        <w:t xml:space="preserve"> spread, es decir, la diferencia entre los precios de compra y de venta de un mismo título</w:t>
      </w:r>
      <w:r w:rsidR="00652ADD">
        <w:rPr>
          <w:rFonts w:ascii="Times New Roman" w:hAnsi="Times New Roman" w:cs="Times New Roman"/>
          <w:sz w:val="24"/>
          <w:szCs w:val="24"/>
        </w:rPr>
        <w:t>. Este costo no puede ser tenido en cuenta en los modelos por su alta dependencia a las condiciones del mercado, pero para el despliegue de los modelos en, por ejemplo, un aplicativo para los administradores, este costo adicional puede llegar a disminuir la rentabilidad que los modelos esperan generar.</w:t>
      </w:r>
    </w:p>
    <w:p w14:paraId="7B0F394D" w14:textId="669BE336" w:rsidR="00652ADD" w:rsidRDefault="00652ADD"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trabajo fue una buena aproximación a un problema que no ha sido ampliamente abordado, pues los autores suelen </w:t>
      </w:r>
      <w:r w:rsidR="006E1CB8">
        <w:rPr>
          <w:rFonts w:ascii="Times New Roman" w:hAnsi="Times New Roman" w:cs="Times New Roman"/>
          <w:sz w:val="24"/>
          <w:szCs w:val="24"/>
        </w:rPr>
        <w:t>enfocar sus esfuerzos en activos de renta variable. Los trabajos futuros que resulten de este trabajo inicial deben propender por la sofisticación de los modelos para mejorar la razón de Sharpe u otros indicadores de relevancia, y por incorporar más información del mercado, como pueden ser las predicciones a los movimientos de la curva de rendimientos.</w:t>
      </w:r>
    </w:p>
    <w:p w14:paraId="554D9323" w14:textId="0BBC52C3" w:rsidR="002F2EBD" w:rsidRPr="00EE6733" w:rsidRDefault="002F2EBD" w:rsidP="00EE6733">
      <w:pPr>
        <w:pStyle w:val="Textoindependiente"/>
        <w:spacing w:before="240" w:after="240" w:line="360" w:lineRule="auto"/>
        <w:ind w:right="124"/>
        <w:jc w:val="both"/>
        <w:rPr>
          <w:rFonts w:ascii="Times New Roman" w:hAnsi="Times New Roman" w:cs="Times New Roman"/>
          <w:lang w:val="es-CO"/>
        </w:rPr>
      </w:pPr>
      <w:bookmarkStart w:id="0" w:name="Regression_Tree"/>
      <w:bookmarkStart w:id="1" w:name="Conclusions"/>
      <w:bookmarkEnd w:id="0"/>
      <w:bookmarkEnd w:id="1"/>
      <w:r w:rsidRPr="00EE6733">
        <w:rPr>
          <w:rFonts w:ascii="Times New Roman" w:hAnsi="Times New Roman" w:cs="Times New Roman"/>
          <w:noProof/>
          <w:color w:val="292929"/>
          <w:spacing w:val="-1"/>
          <w:shd w:val="clear" w:color="auto" w:fill="FFFFFF"/>
          <w:lang w:val="es-CO"/>
        </w:rPr>
        <w:br w:type="page"/>
      </w:r>
    </w:p>
    <w:sdt>
      <w:sdtPr>
        <w:rPr>
          <w:b w:val="0"/>
          <w:bCs w:val="0"/>
          <w:sz w:val="24"/>
          <w:szCs w:val="24"/>
          <w:lang w:val="es-ES"/>
        </w:rPr>
        <w:id w:val="-694001549"/>
        <w:docPartObj>
          <w:docPartGallery w:val="Bibliographies"/>
          <w:docPartUnique/>
        </w:docPartObj>
      </w:sdtPr>
      <w:sdtEndPr>
        <w:rPr>
          <w:rFonts w:ascii="Times New Roman" w:hAnsi="Times New Roman" w:cs="Times New Roman"/>
          <w:lang w:val="en-US"/>
        </w:rPr>
      </w:sdtEndPr>
      <w:sdtContent>
        <w:p w14:paraId="7CF80BCB" w14:textId="3A3701EC" w:rsidR="000E4763" w:rsidRPr="006E1CB8" w:rsidRDefault="000E4763" w:rsidP="006E1CB8">
          <w:pPr>
            <w:pStyle w:val="Ttulo1"/>
            <w:spacing w:line="360" w:lineRule="auto"/>
            <w:rPr>
              <w:rFonts w:ascii="Times New Roman" w:hAnsi="Times New Roman" w:cs="Times New Roman"/>
              <w:sz w:val="36"/>
              <w:szCs w:val="36"/>
              <w:lang w:val="es-CO"/>
            </w:rPr>
          </w:pPr>
          <w:r w:rsidRPr="006E1CB8">
            <w:rPr>
              <w:rFonts w:ascii="Times New Roman" w:hAnsi="Times New Roman" w:cs="Times New Roman"/>
              <w:sz w:val="36"/>
              <w:szCs w:val="36"/>
              <w:lang w:val="es-ES"/>
            </w:rPr>
            <w:t>Bibliografía</w:t>
          </w:r>
        </w:p>
        <w:sdt>
          <w:sdtPr>
            <w:rPr>
              <w:rFonts w:ascii="Times New Roman" w:eastAsia="LM Roman 12" w:hAnsi="Times New Roman" w:cs="Times New Roman"/>
              <w:sz w:val="24"/>
              <w:szCs w:val="24"/>
              <w:lang w:val="en-US"/>
            </w:rPr>
            <w:id w:val="111145805"/>
            <w:bibliography/>
          </w:sdtPr>
          <w:sdtContent>
            <w:p w14:paraId="53492318" w14:textId="77777777" w:rsidR="00EE6733" w:rsidRPr="006E1CB8" w:rsidRDefault="000E476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sz w:val="24"/>
                  <w:szCs w:val="24"/>
                </w:rPr>
                <w:fldChar w:fldCharType="begin"/>
              </w:r>
              <w:r w:rsidRPr="00DA5B01">
                <w:rPr>
                  <w:rFonts w:ascii="Times New Roman" w:hAnsi="Times New Roman" w:cs="Times New Roman"/>
                  <w:sz w:val="24"/>
                  <w:szCs w:val="24"/>
                </w:rPr>
                <w:instrText>BIBLIOGRAPHY</w:instrText>
              </w:r>
              <w:r w:rsidRPr="006E1CB8">
                <w:rPr>
                  <w:rFonts w:ascii="Times New Roman" w:hAnsi="Times New Roman" w:cs="Times New Roman"/>
                  <w:sz w:val="24"/>
                  <w:szCs w:val="24"/>
                </w:rPr>
                <w:fldChar w:fldCharType="separate"/>
              </w:r>
              <w:r w:rsidR="00EE6733" w:rsidRPr="00DA5B01">
                <w:rPr>
                  <w:rFonts w:ascii="Times New Roman" w:hAnsi="Times New Roman" w:cs="Times New Roman"/>
                  <w:noProof/>
                  <w:sz w:val="24"/>
                  <w:szCs w:val="24"/>
                </w:rPr>
                <w:t xml:space="preserve">Ang, S., Alles, L., &amp; Allen, D. (1998). </w:t>
              </w:r>
              <w:r w:rsidR="00EE6733" w:rsidRPr="006E1CB8">
                <w:rPr>
                  <w:rFonts w:ascii="Times New Roman" w:hAnsi="Times New Roman" w:cs="Times New Roman"/>
                  <w:noProof/>
                  <w:sz w:val="24"/>
                  <w:szCs w:val="24"/>
                  <w:lang w:val="en-US"/>
                </w:rPr>
                <w:t xml:space="preserve">Riding the yield curve: An analysis of international evidence. </w:t>
              </w:r>
              <w:r w:rsidR="00EE6733" w:rsidRPr="006E1CB8">
                <w:rPr>
                  <w:rFonts w:ascii="Times New Roman" w:hAnsi="Times New Roman" w:cs="Times New Roman"/>
                  <w:i/>
                  <w:iCs/>
                  <w:noProof/>
                  <w:sz w:val="24"/>
                  <w:szCs w:val="24"/>
                  <w:lang w:val="en-US"/>
                </w:rPr>
                <w:t>The Journal of Fixed Income, 8</w:t>
              </w:r>
              <w:r w:rsidR="00EE6733" w:rsidRPr="006E1CB8">
                <w:rPr>
                  <w:rFonts w:ascii="Times New Roman" w:hAnsi="Times New Roman" w:cs="Times New Roman"/>
                  <w:noProof/>
                  <w:sz w:val="24"/>
                  <w:szCs w:val="24"/>
                  <w:lang w:val="en-US"/>
                </w:rPr>
                <w:t>(3), 57-74.</w:t>
              </w:r>
            </w:p>
            <w:p w14:paraId="37D44488"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Arulkumaran, K., Deisenroth, M. P., Brundage, M., &amp; Bharath, A. A. (2017). Deep Reinforcement Learning: A Brief Survey. </w:t>
              </w:r>
              <w:r w:rsidRPr="006E1CB8">
                <w:rPr>
                  <w:rFonts w:ascii="Times New Roman" w:hAnsi="Times New Roman" w:cs="Times New Roman"/>
                  <w:i/>
                  <w:iCs/>
                  <w:noProof/>
                  <w:sz w:val="24"/>
                  <w:szCs w:val="24"/>
                  <w:lang w:val="en-US"/>
                </w:rPr>
                <w:t>IEEE Signal Processing Magazine, 34</w:t>
              </w:r>
              <w:r w:rsidRPr="006E1CB8">
                <w:rPr>
                  <w:rFonts w:ascii="Times New Roman" w:hAnsi="Times New Roman" w:cs="Times New Roman"/>
                  <w:noProof/>
                  <w:sz w:val="24"/>
                  <w:szCs w:val="24"/>
                  <w:lang w:val="en-US"/>
                </w:rPr>
                <w:t>(6), 26-38. https://doi.org/10.1109/MSP.2017.2743240</w:t>
              </w:r>
            </w:p>
            <w:p w14:paraId="6555F610" w14:textId="77777777" w:rsidR="00EE6733" w:rsidRPr="006E1CB8" w:rsidRDefault="00EE6733" w:rsidP="00EE6733">
              <w:pPr>
                <w:pStyle w:val="Bibliografa"/>
                <w:ind w:left="720" w:hanging="720"/>
                <w:rPr>
                  <w:rFonts w:ascii="Times New Roman" w:hAnsi="Times New Roman" w:cs="Times New Roman"/>
                  <w:noProof/>
                  <w:sz w:val="24"/>
                  <w:szCs w:val="24"/>
                  <w:lang w:val="es-ES"/>
                </w:rPr>
              </w:pPr>
              <w:r w:rsidRPr="006E1CB8">
                <w:rPr>
                  <w:rFonts w:ascii="Times New Roman" w:hAnsi="Times New Roman" w:cs="Times New Roman"/>
                  <w:noProof/>
                  <w:sz w:val="24"/>
                  <w:szCs w:val="24"/>
                  <w:lang w:val="es-ES"/>
                </w:rPr>
                <w:t xml:space="preserve">Banco de la República. (12 de 2022). </w:t>
              </w:r>
              <w:r w:rsidRPr="006E1CB8">
                <w:rPr>
                  <w:rFonts w:ascii="Times New Roman" w:hAnsi="Times New Roman" w:cs="Times New Roman"/>
                  <w:i/>
                  <w:iCs/>
                  <w:noProof/>
                  <w:sz w:val="24"/>
                  <w:szCs w:val="24"/>
                  <w:lang w:val="es-ES"/>
                </w:rPr>
                <w:t>Estadísticas SEN: Banco de la República.</w:t>
              </w:r>
              <w:r w:rsidRPr="006E1CB8">
                <w:rPr>
                  <w:rFonts w:ascii="Times New Roman" w:hAnsi="Times New Roman" w:cs="Times New Roman"/>
                  <w:noProof/>
                  <w:sz w:val="24"/>
                  <w:szCs w:val="24"/>
                  <w:lang w:val="es-ES"/>
                </w:rPr>
                <w:t xml:space="preserve"> Banco de la República: https://www.banrep.gov.co/es/sistemas-pago/estadisticas-sen</w:t>
              </w:r>
            </w:p>
            <w:p w14:paraId="2DCDA9CB"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Bellman, R. (1952). On the Theory of Dynamic Programming. </w:t>
              </w:r>
              <w:r w:rsidRPr="006E1CB8">
                <w:rPr>
                  <w:rFonts w:ascii="Times New Roman" w:hAnsi="Times New Roman" w:cs="Times New Roman"/>
                  <w:i/>
                  <w:iCs/>
                  <w:noProof/>
                  <w:sz w:val="24"/>
                  <w:szCs w:val="24"/>
                  <w:lang w:val="en-US"/>
                </w:rPr>
                <w:t>Proceedings of the National Academy of Sciences, 38</w:t>
              </w:r>
              <w:r w:rsidRPr="006E1CB8">
                <w:rPr>
                  <w:rFonts w:ascii="Times New Roman" w:hAnsi="Times New Roman" w:cs="Times New Roman"/>
                  <w:noProof/>
                  <w:sz w:val="24"/>
                  <w:szCs w:val="24"/>
                  <w:lang w:val="en-US"/>
                </w:rPr>
                <w:t>(8), 716-719. https://doi.org/10.1073/pnas.38.8.716</w:t>
              </w:r>
            </w:p>
            <w:p w14:paraId="45F78C64"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Bellman, R. (1966). Dynamic programming. </w:t>
              </w:r>
              <w:r w:rsidRPr="006E1CB8">
                <w:rPr>
                  <w:rFonts w:ascii="Times New Roman" w:hAnsi="Times New Roman" w:cs="Times New Roman"/>
                  <w:i/>
                  <w:iCs/>
                  <w:noProof/>
                  <w:sz w:val="24"/>
                  <w:szCs w:val="24"/>
                  <w:lang w:val="en-US"/>
                </w:rPr>
                <w:t>Science, 153</w:t>
              </w:r>
              <w:r w:rsidRPr="006E1CB8">
                <w:rPr>
                  <w:rFonts w:ascii="Times New Roman" w:hAnsi="Times New Roman" w:cs="Times New Roman"/>
                  <w:noProof/>
                  <w:sz w:val="24"/>
                  <w:szCs w:val="24"/>
                  <w:lang w:val="en-US"/>
                </w:rPr>
                <w:t>(3731), 34-37. https://doi.org/10.1126/science.153.3731.34</w:t>
              </w:r>
            </w:p>
            <w:p w14:paraId="44D1A248" w14:textId="77777777" w:rsidR="00EE6733" w:rsidRPr="006E1CB8" w:rsidRDefault="00EE6733" w:rsidP="00EE6733">
              <w:pPr>
                <w:pStyle w:val="Bibliografa"/>
                <w:ind w:left="720" w:hanging="720"/>
                <w:rPr>
                  <w:rFonts w:ascii="Times New Roman" w:hAnsi="Times New Roman" w:cs="Times New Roman"/>
                  <w:noProof/>
                  <w:sz w:val="24"/>
                  <w:szCs w:val="24"/>
                  <w:lang w:val="es-ES"/>
                </w:rPr>
              </w:pPr>
              <w:r w:rsidRPr="006E1CB8">
                <w:rPr>
                  <w:rFonts w:ascii="Times New Roman" w:hAnsi="Times New Roman" w:cs="Times New Roman"/>
                  <w:noProof/>
                  <w:sz w:val="24"/>
                  <w:szCs w:val="24"/>
                  <w:lang w:val="en-US"/>
                </w:rPr>
                <w:t xml:space="preserve">Black, F., &amp; Scholes, M. (1973). The pricing of options and corporate liabilities. </w:t>
              </w:r>
              <w:r w:rsidRPr="006E1CB8">
                <w:rPr>
                  <w:rFonts w:ascii="Times New Roman" w:hAnsi="Times New Roman" w:cs="Times New Roman"/>
                  <w:i/>
                  <w:iCs/>
                  <w:noProof/>
                  <w:sz w:val="24"/>
                  <w:szCs w:val="24"/>
                  <w:lang w:val="es-ES"/>
                </w:rPr>
                <w:t>Journal of political economy, 81</w:t>
              </w:r>
              <w:r w:rsidRPr="006E1CB8">
                <w:rPr>
                  <w:rFonts w:ascii="Times New Roman" w:hAnsi="Times New Roman" w:cs="Times New Roman"/>
                  <w:noProof/>
                  <w:sz w:val="24"/>
                  <w:szCs w:val="24"/>
                  <w:lang w:val="es-ES"/>
                </w:rPr>
                <w:t>(3), 637-654.</w:t>
              </w:r>
            </w:p>
            <w:p w14:paraId="394B88B6" w14:textId="77777777" w:rsidR="00EE6733" w:rsidRPr="006E1CB8" w:rsidRDefault="00EE6733" w:rsidP="00EE6733">
              <w:pPr>
                <w:pStyle w:val="Bibliografa"/>
                <w:ind w:left="720" w:hanging="720"/>
                <w:rPr>
                  <w:rFonts w:ascii="Times New Roman" w:hAnsi="Times New Roman" w:cs="Times New Roman"/>
                  <w:noProof/>
                  <w:sz w:val="24"/>
                  <w:szCs w:val="24"/>
                  <w:lang w:val="es-ES"/>
                </w:rPr>
              </w:pPr>
              <w:r w:rsidRPr="006E1CB8">
                <w:rPr>
                  <w:rFonts w:ascii="Times New Roman" w:hAnsi="Times New Roman" w:cs="Times New Roman"/>
                  <w:noProof/>
                  <w:sz w:val="24"/>
                  <w:szCs w:val="24"/>
                  <w:lang w:val="es-ES"/>
                </w:rPr>
                <w:t xml:space="preserve">Bolsa de Valores de Colombia S.A. (2023). </w:t>
              </w:r>
              <w:r w:rsidRPr="006E1CB8">
                <w:rPr>
                  <w:rFonts w:ascii="Times New Roman" w:hAnsi="Times New Roman" w:cs="Times New Roman"/>
                  <w:i/>
                  <w:iCs/>
                  <w:noProof/>
                  <w:sz w:val="24"/>
                  <w:szCs w:val="24"/>
                  <w:lang w:val="es-ES"/>
                </w:rPr>
                <w:t>Mercado Local en Línea</w:t>
              </w:r>
              <w:r w:rsidRPr="006E1CB8">
                <w:rPr>
                  <w:rFonts w:ascii="Times New Roman" w:hAnsi="Times New Roman" w:cs="Times New Roman"/>
                  <w:noProof/>
                  <w:sz w:val="24"/>
                  <w:szCs w:val="24"/>
                  <w:lang w:val="es-ES"/>
                </w:rPr>
                <w:t>. Bolsa de Valores de Colombia: www.bvc.com.co</w:t>
              </w:r>
            </w:p>
            <w:p w14:paraId="21C87ED1"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Busoniu, L., Babuska, R., &amp; De Schutter, B. (2008). A Comprehensive Survey of Multiagent Reinforcement Learning. </w:t>
              </w:r>
              <w:r w:rsidRPr="006E1CB8">
                <w:rPr>
                  <w:rFonts w:ascii="Times New Roman" w:hAnsi="Times New Roman" w:cs="Times New Roman"/>
                  <w:i/>
                  <w:iCs/>
                  <w:noProof/>
                  <w:sz w:val="24"/>
                  <w:szCs w:val="24"/>
                  <w:lang w:val="en-US"/>
                </w:rPr>
                <w:t>IEEE Transactions on Systems, Man, and Cybernetics, Part C (Applications and Reviews), 38</w:t>
              </w:r>
              <w:r w:rsidRPr="006E1CB8">
                <w:rPr>
                  <w:rFonts w:ascii="Times New Roman" w:hAnsi="Times New Roman" w:cs="Times New Roman"/>
                  <w:noProof/>
                  <w:sz w:val="24"/>
                  <w:szCs w:val="24"/>
                  <w:lang w:val="en-US"/>
                </w:rPr>
                <w:t>(2), 156-172. https://doi.org/10.1109/TSMCC.2007.913919</w:t>
              </w:r>
            </w:p>
            <w:p w14:paraId="23B5E375"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s-ES"/>
                </w:rPr>
                <w:t xml:space="preserve">Carapuco, J., Ferreira-Neves, R., &amp; Horta, N. C. (2018). </w:t>
              </w:r>
              <w:r w:rsidRPr="006E1CB8">
                <w:rPr>
                  <w:rFonts w:ascii="Times New Roman" w:hAnsi="Times New Roman" w:cs="Times New Roman"/>
                  <w:noProof/>
                  <w:sz w:val="24"/>
                  <w:szCs w:val="24"/>
                  <w:lang w:val="en-US"/>
                </w:rPr>
                <w:t xml:space="preserve">Reinforcement learning applied to forex trading. </w:t>
              </w:r>
              <w:r w:rsidRPr="006E1CB8">
                <w:rPr>
                  <w:rFonts w:ascii="Times New Roman" w:hAnsi="Times New Roman" w:cs="Times New Roman"/>
                  <w:i/>
                  <w:iCs/>
                  <w:noProof/>
                  <w:sz w:val="24"/>
                  <w:szCs w:val="24"/>
                  <w:lang w:val="en-US"/>
                </w:rPr>
                <w:t>Applied Soft Computing, 73</w:t>
              </w:r>
              <w:r w:rsidRPr="006E1CB8">
                <w:rPr>
                  <w:rFonts w:ascii="Times New Roman" w:hAnsi="Times New Roman" w:cs="Times New Roman"/>
                  <w:noProof/>
                  <w:sz w:val="24"/>
                  <w:szCs w:val="24"/>
                  <w:lang w:val="en-US"/>
                </w:rPr>
                <w:t>, 783-794. https://doi.org/10.1016/j.asoc.2018.09.017</w:t>
              </w:r>
            </w:p>
            <w:p w14:paraId="13E3B694"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Carta, S., Rerreira, A., Podda, A. S., Recupero, D. R., &amp; Sannai, A. (2021). Multi-dqn: An ensemble of deep q-learning agents for stock market forecasting. </w:t>
              </w:r>
              <w:r w:rsidRPr="006E1CB8">
                <w:rPr>
                  <w:rFonts w:ascii="Times New Roman" w:hAnsi="Times New Roman" w:cs="Times New Roman"/>
                  <w:i/>
                  <w:iCs/>
                  <w:noProof/>
                  <w:sz w:val="24"/>
                  <w:szCs w:val="24"/>
                  <w:lang w:val="en-US"/>
                </w:rPr>
                <w:t>Expert Systems with Applications, 164</w:t>
              </w:r>
              <w:r w:rsidRPr="006E1CB8">
                <w:rPr>
                  <w:rFonts w:ascii="Times New Roman" w:hAnsi="Times New Roman" w:cs="Times New Roman"/>
                  <w:noProof/>
                  <w:sz w:val="24"/>
                  <w:szCs w:val="24"/>
                  <w:lang w:val="en-US"/>
                </w:rPr>
                <w:t>, 113820. https://doi.org/10.1016/j.eswa.2020.113820</w:t>
              </w:r>
            </w:p>
            <w:p w14:paraId="21E012A6"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Chua, C. T., Koh, W. T., &amp; Ramaswamy, K. (2005). Comparing returns of US treasuries versus equities: implications for market and portfolio efficiency. </w:t>
              </w:r>
              <w:r w:rsidRPr="006E1CB8">
                <w:rPr>
                  <w:rFonts w:ascii="Times New Roman" w:hAnsi="Times New Roman" w:cs="Times New Roman"/>
                  <w:i/>
                  <w:iCs/>
                  <w:noProof/>
                  <w:sz w:val="24"/>
                  <w:szCs w:val="24"/>
                  <w:lang w:val="en-US"/>
                </w:rPr>
                <w:t>Applied Financial Economics, 15</w:t>
              </w:r>
              <w:r w:rsidRPr="006E1CB8">
                <w:rPr>
                  <w:rFonts w:ascii="Times New Roman" w:hAnsi="Times New Roman" w:cs="Times New Roman"/>
                  <w:noProof/>
                  <w:sz w:val="24"/>
                  <w:szCs w:val="24"/>
                  <w:lang w:val="en-US"/>
                </w:rPr>
                <w:t>(17), 1213-1218.</w:t>
              </w:r>
            </w:p>
            <w:p w14:paraId="2C383DB4"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Dixon, M., Halperin, I., &amp; Bilokon, P. (2020). </w:t>
              </w:r>
              <w:r w:rsidRPr="006E1CB8">
                <w:rPr>
                  <w:rFonts w:ascii="Times New Roman" w:hAnsi="Times New Roman" w:cs="Times New Roman"/>
                  <w:i/>
                  <w:iCs/>
                  <w:noProof/>
                  <w:sz w:val="24"/>
                  <w:szCs w:val="24"/>
                  <w:lang w:val="en-US"/>
                </w:rPr>
                <w:t>Machine Learning in Finance: From Theory to Practice.</w:t>
              </w:r>
              <w:r w:rsidRPr="006E1CB8">
                <w:rPr>
                  <w:rFonts w:ascii="Times New Roman" w:hAnsi="Times New Roman" w:cs="Times New Roman"/>
                  <w:noProof/>
                  <w:sz w:val="24"/>
                  <w:szCs w:val="24"/>
                  <w:lang w:val="en-US"/>
                </w:rPr>
                <w:t xml:space="preserve"> Springer International.</w:t>
              </w:r>
            </w:p>
            <w:p w14:paraId="04A3DC3D"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Dyl, E., &amp; Joehnk, M. D. (1981). Riding the yield curve: does it work? </w:t>
              </w:r>
              <w:r w:rsidRPr="006E1CB8">
                <w:rPr>
                  <w:rFonts w:ascii="Times New Roman" w:hAnsi="Times New Roman" w:cs="Times New Roman"/>
                  <w:i/>
                  <w:iCs/>
                  <w:noProof/>
                  <w:sz w:val="24"/>
                  <w:szCs w:val="24"/>
                  <w:lang w:val="en-US"/>
                </w:rPr>
                <w:t>The journal of portfolio management, 7</w:t>
              </w:r>
              <w:r w:rsidRPr="006E1CB8">
                <w:rPr>
                  <w:rFonts w:ascii="Times New Roman" w:hAnsi="Times New Roman" w:cs="Times New Roman"/>
                  <w:noProof/>
                  <w:sz w:val="24"/>
                  <w:szCs w:val="24"/>
                  <w:lang w:val="en-US"/>
                </w:rPr>
                <w:t>(3), 13-17.</w:t>
              </w:r>
            </w:p>
            <w:p w14:paraId="1D44CC54"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Fabozzi, F. J. (2007). </w:t>
              </w:r>
              <w:r w:rsidRPr="006E1CB8">
                <w:rPr>
                  <w:rFonts w:ascii="Times New Roman" w:hAnsi="Times New Roman" w:cs="Times New Roman"/>
                  <w:i/>
                  <w:iCs/>
                  <w:noProof/>
                  <w:sz w:val="24"/>
                  <w:szCs w:val="24"/>
                  <w:lang w:val="en-US"/>
                </w:rPr>
                <w:t>Fixed income analysis.</w:t>
              </w:r>
              <w:r w:rsidRPr="006E1CB8">
                <w:rPr>
                  <w:rFonts w:ascii="Times New Roman" w:hAnsi="Times New Roman" w:cs="Times New Roman"/>
                  <w:noProof/>
                  <w:sz w:val="24"/>
                  <w:szCs w:val="24"/>
                  <w:lang w:val="en-US"/>
                </w:rPr>
                <w:t xml:space="preserve"> John Wiley &amp; Sons.</w:t>
              </w:r>
            </w:p>
            <w:p w14:paraId="735F86E2" w14:textId="77777777" w:rsidR="00EE6733" w:rsidRPr="006E1CB8" w:rsidRDefault="00EE6733" w:rsidP="00EE6733">
              <w:pPr>
                <w:pStyle w:val="Bibliografa"/>
                <w:ind w:left="720" w:hanging="720"/>
                <w:rPr>
                  <w:rFonts w:ascii="Times New Roman" w:hAnsi="Times New Roman" w:cs="Times New Roman"/>
                  <w:noProof/>
                  <w:sz w:val="24"/>
                  <w:szCs w:val="24"/>
                  <w:lang w:val="es-ES"/>
                </w:rPr>
              </w:pPr>
              <w:r w:rsidRPr="006E1CB8">
                <w:rPr>
                  <w:rFonts w:ascii="Times New Roman" w:hAnsi="Times New Roman" w:cs="Times New Roman"/>
                  <w:noProof/>
                  <w:sz w:val="24"/>
                  <w:szCs w:val="24"/>
                  <w:lang w:val="en-US"/>
                </w:rPr>
                <w:lastRenderedPageBreak/>
                <w:t xml:space="preserve">Fabozzi, F. J. (2021). </w:t>
              </w:r>
              <w:r w:rsidRPr="006E1CB8">
                <w:rPr>
                  <w:rFonts w:ascii="Times New Roman" w:hAnsi="Times New Roman" w:cs="Times New Roman"/>
                  <w:i/>
                  <w:iCs/>
                  <w:noProof/>
                  <w:sz w:val="24"/>
                  <w:szCs w:val="24"/>
                  <w:lang w:val="en-US"/>
                </w:rPr>
                <w:t>The handbook of fixed income securities</w:t>
              </w:r>
              <w:r w:rsidRPr="006E1CB8">
                <w:rPr>
                  <w:rFonts w:ascii="Times New Roman" w:hAnsi="Times New Roman" w:cs="Times New Roman"/>
                  <w:noProof/>
                  <w:sz w:val="24"/>
                  <w:szCs w:val="24"/>
                  <w:lang w:val="en-US"/>
                </w:rPr>
                <w:t xml:space="preserve"> (Novena ed.). </w:t>
              </w:r>
              <w:r w:rsidRPr="006E1CB8">
                <w:rPr>
                  <w:rFonts w:ascii="Times New Roman" w:hAnsi="Times New Roman" w:cs="Times New Roman"/>
                  <w:noProof/>
                  <w:sz w:val="24"/>
                  <w:szCs w:val="24"/>
                  <w:lang w:val="es-ES"/>
                </w:rPr>
                <w:t>McGraw-Hill Education.</w:t>
              </w:r>
            </w:p>
            <w:p w14:paraId="32C67A2C"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s-ES"/>
                </w:rPr>
                <w:t xml:space="preserve">Fernández-Rodrı́guez, F., González-Martel, C., &amp; Sosvilla-Rivero, S. (2000). </w:t>
              </w:r>
              <w:r w:rsidRPr="006E1CB8">
                <w:rPr>
                  <w:rFonts w:ascii="Times New Roman" w:hAnsi="Times New Roman" w:cs="Times New Roman"/>
                  <w:noProof/>
                  <w:sz w:val="24"/>
                  <w:szCs w:val="24"/>
                  <w:lang w:val="en-US"/>
                </w:rPr>
                <w:t xml:space="preserve">On the profitability of technical trading rules based on artificial neural networks: Evidence from the Madrid stock market. </w:t>
              </w:r>
              <w:r w:rsidRPr="006E1CB8">
                <w:rPr>
                  <w:rFonts w:ascii="Times New Roman" w:hAnsi="Times New Roman" w:cs="Times New Roman"/>
                  <w:i/>
                  <w:iCs/>
                  <w:noProof/>
                  <w:sz w:val="24"/>
                  <w:szCs w:val="24"/>
                  <w:lang w:val="en-US"/>
                </w:rPr>
                <w:t>Economics Letters, 69</w:t>
              </w:r>
              <w:r w:rsidRPr="006E1CB8">
                <w:rPr>
                  <w:rFonts w:ascii="Times New Roman" w:hAnsi="Times New Roman" w:cs="Times New Roman"/>
                  <w:noProof/>
                  <w:sz w:val="24"/>
                  <w:szCs w:val="24"/>
                  <w:lang w:val="en-US"/>
                </w:rPr>
                <w:t>(1), 89-94. https://doi.org/https://doi.org/10.1016/S0165-1765(00)00270-6</w:t>
              </w:r>
            </w:p>
            <w:p w14:paraId="0349BD62"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Galvani, V., &amp; Landon, S. (2013). Riding the yield curve: a spanning analysis. </w:t>
              </w:r>
              <w:r w:rsidRPr="006E1CB8">
                <w:rPr>
                  <w:rFonts w:ascii="Times New Roman" w:hAnsi="Times New Roman" w:cs="Times New Roman"/>
                  <w:i/>
                  <w:iCs/>
                  <w:noProof/>
                  <w:sz w:val="24"/>
                  <w:szCs w:val="24"/>
                  <w:lang w:val="en-US"/>
                </w:rPr>
                <w:t>Review of Quantitative Finance and Accounting, 40</w:t>
              </w:r>
              <w:r w:rsidRPr="006E1CB8">
                <w:rPr>
                  <w:rFonts w:ascii="Times New Roman" w:hAnsi="Times New Roman" w:cs="Times New Roman"/>
                  <w:noProof/>
                  <w:sz w:val="24"/>
                  <w:szCs w:val="24"/>
                  <w:lang w:val="en-US"/>
                </w:rPr>
                <w:t>, 135-154.</w:t>
              </w:r>
            </w:p>
            <w:p w14:paraId="3EF31272"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Gao, X., &amp; Chan, L. (2000). An algorithm for trading and portfolio management using q-learning and sharpe ratio maximization. </w:t>
              </w:r>
              <w:r w:rsidRPr="006E1CB8">
                <w:rPr>
                  <w:rFonts w:ascii="Times New Roman" w:hAnsi="Times New Roman" w:cs="Times New Roman"/>
                  <w:i/>
                  <w:iCs/>
                  <w:noProof/>
                  <w:sz w:val="24"/>
                  <w:szCs w:val="24"/>
                  <w:lang w:val="en-US"/>
                </w:rPr>
                <w:t>Proceedings of the international conference on neural information processing</w:t>
              </w:r>
              <w:r w:rsidRPr="006E1CB8">
                <w:rPr>
                  <w:rFonts w:ascii="Times New Roman" w:hAnsi="Times New Roman" w:cs="Times New Roman"/>
                  <w:noProof/>
                  <w:sz w:val="24"/>
                  <w:szCs w:val="24"/>
                  <w:lang w:val="en-US"/>
                </w:rPr>
                <w:t xml:space="preserve"> (págs. 832-837). Hong Kong: Citeseer.</w:t>
              </w:r>
            </w:p>
            <w:p w14:paraId="0E1781F3"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Gogas, P., Papadimitriou, T., Matthaiou, M., &amp; Chrysanthidou, E. (2015). Yield curve and recession forecasting in a machine learning framework. </w:t>
              </w:r>
              <w:r w:rsidRPr="006E1CB8">
                <w:rPr>
                  <w:rFonts w:ascii="Times New Roman" w:hAnsi="Times New Roman" w:cs="Times New Roman"/>
                  <w:i/>
                  <w:iCs/>
                  <w:noProof/>
                  <w:sz w:val="24"/>
                  <w:szCs w:val="24"/>
                  <w:lang w:val="en-US"/>
                </w:rPr>
                <w:t>Computational Economics, 45</w:t>
              </w:r>
              <w:r w:rsidRPr="006E1CB8">
                <w:rPr>
                  <w:rFonts w:ascii="Times New Roman" w:hAnsi="Times New Roman" w:cs="Times New Roman"/>
                  <w:noProof/>
                  <w:sz w:val="24"/>
                  <w:szCs w:val="24"/>
                  <w:lang w:val="en-US"/>
                </w:rPr>
                <w:t>, 635-645.</w:t>
              </w:r>
            </w:p>
            <w:p w14:paraId="36E10C4A"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Grieves, R., &amp; Marcus, A. J. (1992). Riding the yield curve: reprise. </w:t>
              </w:r>
              <w:r w:rsidRPr="006E1CB8">
                <w:rPr>
                  <w:rFonts w:ascii="Times New Roman" w:hAnsi="Times New Roman" w:cs="Times New Roman"/>
                  <w:i/>
                  <w:iCs/>
                  <w:noProof/>
                  <w:sz w:val="24"/>
                  <w:szCs w:val="24"/>
                  <w:lang w:val="en-US"/>
                </w:rPr>
                <w:t>Journal of Portfolio Management, 18</w:t>
              </w:r>
              <w:r w:rsidRPr="006E1CB8">
                <w:rPr>
                  <w:rFonts w:ascii="Times New Roman" w:hAnsi="Times New Roman" w:cs="Times New Roman"/>
                  <w:noProof/>
                  <w:sz w:val="24"/>
                  <w:szCs w:val="24"/>
                  <w:lang w:val="en-US"/>
                </w:rPr>
                <w:t>(4), 67-76.</w:t>
              </w:r>
            </w:p>
            <w:p w14:paraId="72A13185"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Gu, S., Lillicrap, T., Sutskever, I., &amp; Levine, S. (2016). Continuous Deep Q-Learning with Model-based Acceleration. </w:t>
              </w:r>
              <w:r w:rsidRPr="006E1CB8">
                <w:rPr>
                  <w:rFonts w:ascii="Times New Roman" w:hAnsi="Times New Roman" w:cs="Times New Roman"/>
                  <w:i/>
                  <w:iCs/>
                  <w:noProof/>
                  <w:sz w:val="24"/>
                  <w:szCs w:val="24"/>
                  <w:lang w:val="en-US"/>
                </w:rPr>
                <w:t>Proc. Int. Conf. Learning Representations,.</w:t>
              </w:r>
              <w:r w:rsidRPr="006E1CB8">
                <w:rPr>
                  <w:rFonts w:ascii="Times New Roman" w:hAnsi="Times New Roman" w:cs="Times New Roman"/>
                  <w:noProof/>
                  <w:sz w:val="24"/>
                  <w:szCs w:val="24"/>
                  <w:lang w:val="en-US"/>
                </w:rPr>
                <w:t xml:space="preserve"> https://arxiv.org/abs/1603.00748</w:t>
              </w:r>
            </w:p>
            <w:p w14:paraId="2CF5B5D3"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Henrique, B. M., Sobreiro, V. A., &amp; Kimura, H. (2019). Literature review: Machine learning techniques applied to financial market prediction. </w:t>
              </w:r>
              <w:r w:rsidRPr="006E1CB8">
                <w:rPr>
                  <w:rFonts w:ascii="Times New Roman" w:hAnsi="Times New Roman" w:cs="Times New Roman"/>
                  <w:i/>
                  <w:iCs/>
                  <w:noProof/>
                  <w:sz w:val="24"/>
                  <w:szCs w:val="24"/>
                  <w:lang w:val="en-US"/>
                </w:rPr>
                <w:t>Expert Systems with Applications, 124</w:t>
              </w:r>
              <w:r w:rsidRPr="006E1CB8">
                <w:rPr>
                  <w:rFonts w:ascii="Times New Roman" w:hAnsi="Times New Roman" w:cs="Times New Roman"/>
                  <w:noProof/>
                  <w:sz w:val="24"/>
                  <w:szCs w:val="24"/>
                  <w:lang w:val="en-US"/>
                </w:rPr>
                <w:t>, 226-251. https://doi.org/https://doi.org/10.1016/j.eswa.2019.01.012</w:t>
              </w:r>
            </w:p>
            <w:p w14:paraId="694D38E4"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Hull, J. C. (2022). </w:t>
              </w:r>
              <w:r w:rsidRPr="006E1CB8">
                <w:rPr>
                  <w:rFonts w:ascii="Times New Roman" w:hAnsi="Times New Roman" w:cs="Times New Roman"/>
                  <w:i/>
                  <w:iCs/>
                  <w:noProof/>
                  <w:sz w:val="24"/>
                  <w:szCs w:val="24"/>
                  <w:lang w:val="en-US"/>
                </w:rPr>
                <w:t>Options, Futures, and Other Derivatives</w:t>
              </w:r>
              <w:r w:rsidRPr="006E1CB8">
                <w:rPr>
                  <w:rFonts w:ascii="Times New Roman" w:hAnsi="Times New Roman" w:cs="Times New Roman"/>
                  <w:noProof/>
                  <w:sz w:val="24"/>
                  <w:szCs w:val="24"/>
                  <w:lang w:val="en-US"/>
                </w:rPr>
                <w:t xml:space="preserve"> (Undécima ed.). Pearson.</w:t>
              </w:r>
            </w:p>
            <w:p w14:paraId="528C697B"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Kakade, S. M. (2001). A Natural Policy Gradient. </w:t>
              </w:r>
              <w:r w:rsidRPr="006E1CB8">
                <w:rPr>
                  <w:rFonts w:ascii="Times New Roman" w:hAnsi="Times New Roman" w:cs="Times New Roman"/>
                  <w:i/>
                  <w:iCs/>
                  <w:noProof/>
                  <w:sz w:val="24"/>
                  <w:szCs w:val="24"/>
                  <w:lang w:val="en-US"/>
                </w:rPr>
                <w:t>Advances in Neural Information Processing Systems</w:t>
              </w:r>
              <w:r w:rsidRPr="006E1CB8">
                <w:rPr>
                  <w:rFonts w:ascii="Times New Roman" w:hAnsi="Times New Roman" w:cs="Times New Roman"/>
                  <w:noProof/>
                  <w:sz w:val="24"/>
                  <w:szCs w:val="24"/>
                  <w:lang w:val="en-US"/>
                </w:rPr>
                <w:t xml:space="preserve"> (págs. 1531-1538). Cambridge: MIT Press.</w:t>
              </w:r>
            </w:p>
            <w:p w14:paraId="6FB767AD"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Konda, V. R., &amp; Tsitsiklis, J. N. (2003). OnActor-Critic Algorithms. </w:t>
              </w:r>
              <w:r w:rsidRPr="006E1CB8">
                <w:rPr>
                  <w:rFonts w:ascii="Times New Roman" w:hAnsi="Times New Roman" w:cs="Times New Roman"/>
                  <w:i/>
                  <w:iCs/>
                  <w:noProof/>
                  <w:sz w:val="24"/>
                  <w:szCs w:val="24"/>
                  <w:lang w:val="en-US"/>
                </w:rPr>
                <w:t>SIAM Journal on Control and Optimization, 42</w:t>
              </w:r>
              <w:r w:rsidRPr="006E1CB8">
                <w:rPr>
                  <w:rFonts w:ascii="Times New Roman" w:hAnsi="Times New Roman" w:cs="Times New Roman"/>
                  <w:noProof/>
                  <w:sz w:val="24"/>
                  <w:szCs w:val="24"/>
                  <w:lang w:val="en-US"/>
                </w:rPr>
                <w:t>(4), 1143-1166. https://doi.org/10.1137/S0363012901385691</w:t>
              </w:r>
            </w:p>
            <w:p w14:paraId="6A114970"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Konda, V., &amp; Tsitsiklis, J. (1999). Actor-Critic Algorithms. </w:t>
              </w:r>
              <w:r w:rsidRPr="006E1CB8">
                <w:rPr>
                  <w:rFonts w:ascii="Times New Roman" w:hAnsi="Times New Roman" w:cs="Times New Roman"/>
                  <w:i/>
                  <w:iCs/>
                  <w:noProof/>
                  <w:sz w:val="24"/>
                  <w:szCs w:val="24"/>
                  <w:lang w:val="en-US"/>
                </w:rPr>
                <w:t>Advances in Neural Information Processing Systems.</w:t>
              </w:r>
              <w:r w:rsidRPr="006E1CB8">
                <w:rPr>
                  <w:rFonts w:ascii="Times New Roman" w:hAnsi="Times New Roman" w:cs="Times New Roman"/>
                  <w:noProof/>
                  <w:sz w:val="24"/>
                  <w:szCs w:val="24"/>
                  <w:lang w:val="en-US"/>
                </w:rPr>
                <w:t xml:space="preserve"> Boston: MIT Press. https://proceedings.neurips.cc/paper_files/paper/1999/file/6449f44a102fde848669bdd9eb6b76fa-Paper.pdf</w:t>
              </w:r>
            </w:p>
            <w:p w14:paraId="343B359D"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Koutník, J., Cuccu, G., Schmidhuber, J., &amp; Gomez, F. J. (2013). Evolving large-scale neural networks for vision-based reinforcement learning. </w:t>
              </w:r>
              <w:r w:rsidRPr="006E1CB8">
                <w:rPr>
                  <w:rFonts w:ascii="Times New Roman" w:hAnsi="Times New Roman" w:cs="Times New Roman"/>
                  <w:i/>
                  <w:iCs/>
                  <w:noProof/>
                  <w:sz w:val="24"/>
                  <w:szCs w:val="24"/>
                  <w:lang w:val="en-US"/>
                </w:rPr>
                <w:t>Annual Conference on Genetic and Evolutionary Computation.</w:t>
              </w:r>
              <w:r w:rsidRPr="006E1CB8">
                <w:rPr>
                  <w:rFonts w:ascii="Times New Roman" w:hAnsi="Times New Roman" w:cs="Times New Roman"/>
                  <w:noProof/>
                  <w:sz w:val="24"/>
                  <w:szCs w:val="24"/>
                  <w:lang w:val="en-US"/>
                </w:rPr>
                <w:t xml:space="preserve"> Manno. https://doi.org/10.1145/2463372.2463509</w:t>
              </w:r>
            </w:p>
            <w:p w14:paraId="5E849F66"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s-ES"/>
                </w:rPr>
                <w:lastRenderedPageBreak/>
                <w:t xml:space="preserve">LeCun, Y., Bengio, Y., &amp; Hinton, G. (2015). </w:t>
              </w:r>
              <w:r w:rsidRPr="006E1CB8">
                <w:rPr>
                  <w:rFonts w:ascii="Times New Roman" w:hAnsi="Times New Roman" w:cs="Times New Roman"/>
                  <w:noProof/>
                  <w:sz w:val="24"/>
                  <w:szCs w:val="24"/>
                  <w:lang w:val="en-US"/>
                </w:rPr>
                <w:t xml:space="preserve">Deep learning. </w:t>
              </w:r>
              <w:r w:rsidRPr="006E1CB8">
                <w:rPr>
                  <w:rFonts w:ascii="Times New Roman" w:hAnsi="Times New Roman" w:cs="Times New Roman"/>
                  <w:i/>
                  <w:iCs/>
                  <w:noProof/>
                  <w:sz w:val="24"/>
                  <w:szCs w:val="24"/>
                  <w:lang w:val="en-US"/>
                </w:rPr>
                <w:t>Nature, 521</w:t>
              </w:r>
              <w:r w:rsidRPr="006E1CB8">
                <w:rPr>
                  <w:rFonts w:ascii="Times New Roman" w:hAnsi="Times New Roman" w:cs="Times New Roman"/>
                  <w:noProof/>
                  <w:sz w:val="24"/>
                  <w:szCs w:val="24"/>
                  <w:lang w:val="en-US"/>
                </w:rPr>
                <w:t>, 436-444. https://doi.org/10.1038/nature14539</w:t>
              </w:r>
            </w:p>
            <w:p w14:paraId="20E40451"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Li, S., Wu, Y., Cui, X., Dong, H., Fang, F., &amp; Russell, S. (2019). Robust Multi-Agent Reinforcement Learning via Minimax Deep Deterministic Policy Gradient. </w:t>
              </w:r>
              <w:r w:rsidRPr="006E1CB8">
                <w:rPr>
                  <w:rFonts w:ascii="Times New Roman" w:hAnsi="Times New Roman" w:cs="Times New Roman"/>
                  <w:i/>
                  <w:iCs/>
                  <w:noProof/>
                  <w:sz w:val="24"/>
                  <w:szCs w:val="24"/>
                  <w:lang w:val="en-US"/>
                </w:rPr>
                <w:t>Proceedings of the AAAI Conference on Artificial Intelligence, 33</w:t>
              </w:r>
              <w:r w:rsidRPr="006E1CB8">
                <w:rPr>
                  <w:rFonts w:ascii="Times New Roman" w:hAnsi="Times New Roman" w:cs="Times New Roman"/>
                  <w:noProof/>
                  <w:sz w:val="24"/>
                  <w:szCs w:val="24"/>
                  <w:lang w:val="en-US"/>
                </w:rPr>
                <w:t>(01), 4213-4220. https://ojs.aaai.org/index.php/AAAI/article/view/4327</w:t>
              </w:r>
            </w:p>
            <w:p w14:paraId="66865F5B"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s-ES"/>
                </w:rPr>
                <w:t xml:space="preserve">López de Prado, M. M. (2020). </w:t>
              </w:r>
              <w:r w:rsidRPr="006E1CB8">
                <w:rPr>
                  <w:rFonts w:ascii="Times New Roman" w:hAnsi="Times New Roman" w:cs="Times New Roman"/>
                  <w:i/>
                  <w:iCs/>
                  <w:noProof/>
                  <w:sz w:val="24"/>
                  <w:szCs w:val="24"/>
                  <w:lang w:val="en-US"/>
                </w:rPr>
                <w:t>Machine Learning for Asset Managers.</w:t>
              </w:r>
              <w:r w:rsidRPr="006E1CB8">
                <w:rPr>
                  <w:rFonts w:ascii="Times New Roman" w:hAnsi="Times New Roman" w:cs="Times New Roman"/>
                  <w:noProof/>
                  <w:sz w:val="24"/>
                  <w:szCs w:val="24"/>
                  <w:lang w:val="en-US"/>
                </w:rPr>
                <w:t xml:space="preserve"> Cambridge University Press. https://doi.org/10.1017/9781108883658</w:t>
              </w:r>
            </w:p>
            <w:p w14:paraId="4C050E49"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Merton, R. C. (1973). Theory of Rational Option Pricing. </w:t>
              </w:r>
              <w:r w:rsidRPr="006E1CB8">
                <w:rPr>
                  <w:rFonts w:ascii="Times New Roman" w:hAnsi="Times New Roman" w:cs="Times New Roman"/>
                  <w:i/>
                  <w:iCs/>
                  <w:noProof/>
                  <w:sz w:val="24"/>
                  <w:szCs w:val="24"/>
                  <w:lang w:val="en-US"/>
                </w:rPr>
                <w:t>The Bell Journal of Economics and Management Science, 4</w:t>
              </w:r>
              <w:r w:rsidRPr="006E1CB8">
                <w:rPr>
                  <w:rFonts w:ascii="Times New Roman" w:hAnsi="Times New Roman" w:cs="Times New Roman"/>
                  <w:noProof/>
                  <w:sz w:val="24"/>
                  <w:szCs w:val="24"/>
                  <w:lang w:val="en-US"/>
                </w:rPr>
                <w:t>(1), 141-183.</w:t>
              </w:r>
            </w:p>
            <w:p w14:paraId="7901D365"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Moody, J., &amp; Saffell, M. (1998). Reinforcement Learning for Trading. En M. Kearns, S. Solla, &amp; D. Cohn (Ed.), </w:t>
              </w:r>
              <w:r w:rsidRPr="006E1CB8">
                <w:rPr>
                  <w:rFonts w:ascii="Times New Roman" w:hAnsi="Times New Roman" w:cs="Times New Roman"/>
                  <w:i/>
                  <w:iCs/>
                  <w:noProof/>
                  <w:sz w:val="24"/>
                  <w:szCs w:val="24"/>
                  <w:lang w:val="en-US"/>
                </w:rPr>
                <w:t>Advances in Neural Information Processing Systems.</w:t>
              </w:r>
              <w:r w:rsidRPr="006E1CB8">
                <w:rPr>
                  <w:rFonts w:ascii="Times New Roman" w:hAnsi="Times New Roman" w:cs="Times New Roman"/>
                  <w:noProof/>
                  <w:sz w:val="24"/>
                  <w:szCs w:val="24"/>
                  <w:lang w:val="en-US"/>
                </w:rPr>
                <w:t xml:space="preserve"> </w:t>
              </w:r>
              <w:r w:rsidRPr="006E1CB8">
                <w:rPr>
                  <w:rFonts w:ascii="Times New Roman" w:hAnsi="Times New Roman" w:cs="Times New Roman"/>
                  <w:i/>
                  <w:iCs/>
                  <w:noProof/>
                  <w:sz w:val="24"/>
                  <w:szCs w:val="24"/>
                  <w:lang w:val="en-US"/>
                </w:rPr>
                <w:t>11.</w:t>
              </w:r>
              <w:r w:rsidRPr="006E1CB8">
                <w:rPr>
                  <w:rFonts w:ascii="Times New Roman" w:hAnsi="Times New Roman" w:cs="Times New Roman"/>
                  <w:noProof/>
                  <w:sz w:val="24"/>
                  <w:szCs w:val="24"/>
                  <w:lang w:val="en-US"/>
                </w:rPr>
                <w:t xml:space="preserve"> Boston: MIT Press. https://proceedings.neurips.cc/paper_files/paper/1998/file/4e6cd95227cb0c280e99a195be5f6615-Paper.pdf</w:t>
              </w:r>
            </w:p>
            <w:p w14:paraId="5617B177"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s-ES"/>
                </w:rPr>
                <w:t xml:space="preserve">Nelson, C. R., &amp; Siegel, A. F. (1987). </w:t>
              </w:r>
              <w:r w:rsidRPr="006E1CB8">
                <w:rPr>
                  <w:rFonts w:ascii="Times New Roman" w:hAnsi="Times New Roman" w:cs="Times New Roman"/>
                  <w:noProof/>
                  <w:sz w:val="24"/>
                  <w:szCs w:val="24"/>
                  <w:lang w:val="en-US"/>
                </w:rPr>
                <w:t xml:space="preserve">Parsimonious Modeling of Yield Curves. </w:t>
              </w:r>
              <w:r w:rsidRPr="006E1CB8">
                <w:rPr>
                  <w:rFonts w:ascii="Times New Roman" w:hAnsi="Times New Roman" w:cs="Times New Roman"/>
                  <w:i/>
                  <w:iCs/>
                  <w:noProof/>
                  <w:sz w:val="24"/>
                  <w:szCs w:val="24"/>
                  <w:lang w:val="en-US"/>
                </w:rPr>
                <w:t>Journal of Business, 60</w:t>
              </w:r>
              <w:r w:rsidRPr="006E1CB8">
                <w:rPr>
                  <w:rFonts w:ascii="Times New Roman" w:hAnsi="Times New Roman" w:cs="Times New Roman"/>
                  <w:noProof/>
                  <w:sz w:val="24"/>
                  <w:szCs w:val="24"/>
                  <w:lang w:val="en-US"/>
                </w:rPr>
                <w:t>(4), 473-489.</w:t>
              </w:r>
            </w:p>
            <w:p w14:paraId="66001219"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Nunes, M. (2022). </w:t>
              </w:r>
              <w:r w:rsidRPr="006E1CB8">
                <w:rPr>
                  <w:rFonts w:ascii="Times New Roman" w:hAnsi="Times New Roman" w:cs="Times New Roman"/>
                  <w:i/>
                  <w:iCs/>
                  <w:noProof/>
                  <w:sz w:val="24"/>
                  <w:szCs w:val="24"/>
                  <w:lang w:val="en-US"/>
                </w:rPr>
                <w:t>Machine learning in fixed income markets: forecasting and portfolio management.</w:t>
              </w:r>
              <w:r w:rsidRPr="006E1CB8">
                <w:rPr>
                  <w:rFonts w:ascii="Times New Roman" w:hAnsi="Times New Roman" w:cs="Times New Roman"/>
                  <w:noProof/>
                  <w:sz w:val="24"/>
                  <w:szCs w:val="24"/>
                  <w:lang w:val="en-US"/>
                </w:rPr>
                <w:t xml:space="preserve"> University of Southampton.</w:t>
              </w:r>
            </w:p>
            <w:p w14:paraId="2BC32A31"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Pelaez, R. F. (1997). Riding the yield curve: Term premiums and excess returns. </w:t>
              </w:r>
              <w:r w:rsidRPr="006E1CB8">
                <w:rPr>
                  <w:rFonts w:ascii="Times New Roman" w:hAnsi="Times New Roman" w:cs="Times New Roman"/>
                  <w:i/>
                  <w:iCs/>
                  <w:noProof/>
                  <w:sz w:val="24"/>
                  <w:szCs w:val="24"/>
                  <w:lang w:val="en-US"/>
                </w:rPr>
                <w:t>Review of Financial Economics, 6</w:t>
              </w:r>
              <w:r w:rsidRPr="006E1CB8">
                <w:rPr>
                  <w:rFonts w:ascii="Times New Roman" w:hAnsi="Times New Roman" w:cs="Times New Roman"/>
                  <w:noProof/>
                  <w:sz w:val="24"/>
                  <w:szCs w:val="24"/>
                  <w:lang w:val="en-US"/>
                </w:rPr>
                <w:t>(1), 113-119. https://doi.org/https://doi.org/10.1016/S1058-3300(97)90017-3</w:t>
              </w:r>
            </w:p>
            <w:p w14:paraId="79365CDC"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Refenes, N. A.-P., Burgess, N. A., &amp; Bentz, Y. (1997). Neural networks in financial engineering: a study in methodology. </w:t>
              </w:r>
              <w:r w:rsidRPr="006E1CB8">
                <w:rPr>
                  <w:rFonts w:ascii="Times New Roman" w:hAnsi="Times New Roman" w:cs="Times New Roman"/>
                  <w:i/>
                  <w:iCs/>
                  <w:noProof/>
                  <w:sz w:val="24"/>
                  <w:szCs w:val="24"/>
                  <w:lang w:val="en-US"/>
                </w:rPr>
                <w:t>IEEE transactions on neural networks, 8</w:t>
              </w:r>
              <w:r w:rsidRPr="006E1CB8">
                <w:rPr>
                  <w:rFonts w:ascii="Times New Roman" w:hAnsi="Times New Roman" w:cs="Times New Roman"/>
                  <w:noProof/>
                  <w:sz w:val="24"/>
                  <w:szCs w:val="24"/>
                  <w:lang w:val="en-US"/>
                </w:rPr>
                <w:t>, 1222-1267. https://doi.org/10.1109/72.641449</w:t>
              </w:r>
            </w:p>
            <w:p w14:paraId="35955391"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Schulman, J., Levine, S., Moritz, P., Jordan, M., &amp; Abbeel, P. (2015). Trust Region Policy Optimization. </w:t>
              </w:r>
              <w:r w:rsidRPr="006E1CB8">
                <w:rPr>
                  <w:rFonts w:ascii="Times New Roman" w:hAnsi="Times New Roman" w:cs="Times New Roman"/>
                  <w:i/>
                  <w:iCs/>
                  <w:noProof/>
                  <w:sz w:val="24"/>
                  <w:szCs w:val="24"/>
                  <w:lang w:val="en-US"/>
                </w:rPr>
                <w:t>International conference on machine learning</w:t>
              </w:r>
              <w:r w:rsidRPr="006E1CB8">
                <w:rPr>
                  <w:rFonts w:ascii="Times New Roman" w:hAnsi="Times New Roman" w:cs="Times New Roman"/>
                  <w:noProof/>
                  <w:sz w:val="24"/>
                  <w:szCs w:val="24"/>
                  <w:lang w:val="en-US"/>
                </w:rPr>
                <w:t>, 1889-1897. https://doi.org/https://doi.org/10.48550/arXiv.1502.05477</w:t>
              </w:r>
            </w:p>
            <w:p w14:paraId="3CB3AE07"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Schulman, J., Wolski, F., Dhariwal, P., Radford, A., &amp; Klimov, O. (2017). Proximal Policy Optimization Algorithms. </w:t>
              </w:r>
              <w:r w:rsidRPr="006E1CB8">
                <w:rPr>
                  <w:rFonts w:ascii="Times New Roman" w:hAnsi="Times New Roman" w:cs="Times New Roman"/>
                  <w:i/>
                  <w:iCs/>
                  <w:noProof/>
                  <w:sz w:val="24"/>
                  <w:szCs w:val="24"/>
                  <w:lang w:val="en-US"/>
                </w:rPr>
                <w:t>OpenAI</w:t>
              </w:r>
              <w:r w:rsidRPr="006E1CB8">
                <w:rPr>
                  <w:rFonts w:ascii="Times New Roman" w:hAnsi="Times New Roman" w:cs="Times New Roman"/>
                  <w:noProof/>
                  <w:sz w:val="24"/>
                  <w:szCs w:val="24"/>
                  <w:lang w:val="en-US"/>
                </w:rPr>
                <w:t>. https://doi.org/arXiv:1707.06347</w:t>
              </w:r>
            </w:p>
            <w:p w14:paraId="54281FE7"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Sharpe, W. (1998). The Sharpe Ratio. </w:t>
              </w:r>
              <w:r w:rsidRPr="006E1CB8">
                <w:rPr>
                  <w:rFonts w:ascii="Times New Roman" w:hAnsi="Times New Roman" w:cs="Times New Roman"/>
                  <w:i/>
                  <w:iCs/>
                  <w:noProof/>
                  <w:sz w:val="24"/>
                  <w:szCs w:val="24"/>
                  <w:lang w:val="en-US"/>
                </w:rPr>
                <w:t>Streetwise, 3</w:t>
              </w:r>
              <w:r w:rsidRPr="006E1CB8">
                <w:rPr>
                  <w:rFonts w:ascii="Times New Roman" w:hAnsi="Times New Roman" w:cs="Times New Roman"/>
                  <w:noProof/>
                  <w:sz w:val="24"/>
                  <w:szCs w:val="24"/>
                  <w:lang w:val="en-US"/>
                </w:rPr>
                <w:t>, 169-185.</w:t>
              </w:r>
            </w:p>
            <w:p w14:paraId="225CC732"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Silver, D., Lever, G., Heess, N., Degris, T., Wierstra, D., &amp; Riedmiller, M. (2014). Deterministic Policy Gradient Algorithms. </w:t>
              </w:r>
              <w:r w:rsidRPr="006E1CB8">
                <w:rPr>
                  <w:rFonts w:ascii="Times New Roman" w:hAnsi="Times New Roman" w:cs="Times New Roman"/>
                  <w:i/>
                  <w:iCs/>
                  <w:noProof/>
                  <w:sz w:val="24"/>
                  <w:szCs w:val="24"/>
                  <w:lang w:val="en-US"/>
                </w:rPr>
                <w:t>Proceedings of Machine Learning Research.</w:t>
              </w:r>
              <w:r w:rsidRPr="006E1CB8">
                <w:rPr>
                  <w:rFonts w:ascii="Times New Roman" w:hAnsi="Times New Roman" w:cs="Times New Roman"/>
                  <w:noProof/>
                  <w:sz w:val="24"/>
                  <w:szCs w:val="24"/>
                  <w:lang w:val="en-US"/>
                </w:rPr>
                <w:t xml:space="preserve"> Beijing: PMLR. https://proceedings.mlr.press/v32/silver14.html</w:t>
              </w:r>
            </w:p>
            <w:p w14:paraId="5C52A0AE"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lastRenderedPageBreak/>
                <w:t xml:space="preserve">Stone, P., &amp; Kohl, N. (2004). Policy gradient reinforcement learning for fast quadrupedal locomotion. </w:t>
              </w:r>
              <w:r w:rsidRPr="006E1CB8">
                <w:rPr>
                  <w:rFonts w:ascii="Times New Roman" w:hAnsi="Times New Roman" w:cs="Times New Roman"/>
                  <w:i/>
                  <w:iCs/>
                  <w:noProof/>
                  <w:sz w:val="24"/>
                  <w:szCs w:val="24"/>
                  <w:lang w:val="en-US"/>
                </w:rPr>
                <w:t>IEEE International Conference on Robotics and Automation, 3</w:t>
              </w:r>
              <w:r w:rsidRPr="006E1CB8">
                <w:rPr>
                  <w:rFonts w:ascii="Times New Roman" w:hAnsi="Times New Roman" w:cs="Times New Roman"/>
                  <w:noProof/>
                  <w:sz w:val="24"/>
                  <w:szCs w:val="24"/>
                  <w:lang w:val="en-US"/>
                </w:rPr>
                <w:t>, 2619-2624. https://doi.org/10.1109/ROBOT.2004.1307456</w:t>
              </w:r>
            </w:p>
            <w:p w14:paraId="68EB130B"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Sutton, R. S. (1984). </w:t>
              </w:r>
              <w:r w:rsidRPr="006E1CB8">
                <w:rPr>
                  <w:rFonts w:ascii="Times New Roman" w:hAnsi="Times New Roman" w:cs="Times New Roman"/>
                  <w:i/>
                  <w:iCs/>
                  <w:noProof/>
                  <w:sz w:val="24"/>
                  <w:szCs w:val="24"/>
                  <w:lang w:val="en-US"/>
                </w:rPr>
                <w:t>Temporal credit assignment in reinforcement learning.</w:t>
              </w:r>
              <w:r w:rsidRPr="006E1CB8">
                <w:rPr>
                  <w:rFonts w:ascii="Times New Roman" w:hAnsi="Times New Roman" w:cs="Times New Roman"/>
                  <w:noProof/>
                  <w:sz w:val="24"/>
                  <w:szCs w:val="24"/>
                  <w:lang w:val="en-US"/>
                </w:rPr>
                <w:t xml:space="preserve"> University of Massachusetts Amherst.</w:t>
              </w:r>
            </w:p>
            <w:p w14:paraId="1D46730D"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Sutton, R. S., &amp; Barto, A. G. (2018). </w:t>
              </w:r>
              <w:r w:rsidRPr="006E1CB8">
                <w:rPr>
                  <w:rFonts w:ascii="Times New Roman" w:hAnsi="Times New Roman" w:cs="Times New Roman"/>
                  <w:i/>
                  <w:iCs/>
                  <w:noProof/>
                  <w:sz w:val="24"/>
                  <w:szCs w:val="24"/>
                  <w:lang w:val="en-US"/>
                </w:rPr>
                <w:t>Reinforcement Learning: An Introduction</w:t>
              </w:r>
              <w:r w:rsidRPr="006E1CB8">
                <w:rPr>
                  <w:rFonts w:ascii="Times New Roman" w:hAnsi="Times New Roman" w:cs="Times New Roman"/>
                  <w:noProof/>
                  <w:sz w:val="24"/>
                  <w:szCs w:val="24"/>
                  <w:lang w:val="en-US"/>
                </w:rPr>
                <w:t xml:space="preserve"> (Segunda ed.). MIT Press.</w:t>
              </w:r>
            </w:p>
            <w:p w14:paraId="32B87C56"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Sutton, R. S., Precup, D., &amp; Singh, S. (1999). Between MDPs and semi-MDPs: A framework for temporal abstraction in reinforcement learning. </w:t>
              </w:r>
              <w:r w:rsidRPr="006E1CB8">
                <w:rPr>
                  <w:rFonts w:ascii="Times New Roman" w:hAnsi="Times New Roman" w:cs="Times New Roman"/>
                  <w:i/>
                  <w:iCs/>
                  <w:noProof/>
                  <w:sz w:val="24"/>
                  <w:szCs w:val="24"/>
                  <w:lang w:val="en-US"/>
                </w:rPr>
                <w:t>Artificial Intelligence, 112</w:t>
              </w:r>
              <w:r w:rsidRPr="006E1CB8">
                <w:rPr>
                  <w:rFonts w:ascii="Times New Roman" w:hAnsi="Times New Roman" w:cs="Times New Roman"/>
                  <w:noProof/>
                  <w:sz w:val="24"/>
                  <w:szCs w:val="24"/>
                  <w:lang w:val="en-US"/>
                </w:rPr>
                <w:t>(1), 181-211. https://doi.org/https://doi.org/10.1016/S0004-3702(99)00052-1</w:t>
              </w:r>
            </w:p>
            <w:p w14:paraId="6A86B513"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Tao, C., &amp; Wencong, S. (2018). Local Energy Trading Behavior Modeling With Deep Reinforcement Learning. </w:t>
              </w:r>
              <w:r w:rsidRPr="006E1CB8">
                <w:rPr>
                  <w:rFonts w:ascii="Times New Roman" w:hAnsi="Times New Roman" w:cs="Times New Roman"/>
                  <w:i/>
                  <w:iCs/>
                  <w:noProof/>
                  <w:sz w:val="24"/>
                  <w:szCs w:val="24"/>
                  <w:lang w:val="en-US"/>
                </w:rPr>
                <w:t>IEEE Access, 6</w:t>
              </w:r>
              <w:r w:rsidRPr="006E1CB8">
                <w:rPr>
                  <w:rFonts w:ascii="Times New Roman" w:hAnsi="Times New Roman" w:cs="Times New Roman"/>
                  <w:noProof/>
                  <w:sz w:val="24"/>
                  <w:szCs w:val="24"/>
                  <w:lang w:val="en-US"/>
                </w:rPr>
                <w:t>, 62806-62814. https://doi.org/10.1109/ACCESS.2018.2876652</w:t>
              </w:r>
            </w:p>
            <w:p w14:paraId="4CDD7ED5"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van Hasselt, H., Guez, A., &amp; Silver, D. (2015). Deep Reinforcement Learning with Double Q-Learning. </w:t>
              </w:r>
              <w:r w:rsidRPr="006E1CB8">
                <w:rPr>
                  <w:rFonts w:ascii="Times New Roman" w:hAnsi="Times New Roman" w:cs="Times New Roman"/>
                  <w:i/>
                  <w:iCs/>
                  <w:noProof/>
                  <w:sz w:val="24"/>
                  <w:szCs w:val="24"/>
                  <w:lang w:val="en-US"/>
                </w:rPr>
                <w:t>Proceedings of the AAAI Conference on Artificial Intelligence</w:t>
              </w:r>
              <w:r w:rsidRPr="006E1CB8">
                <w:rPr>
                  <w:rFonts w:ascii="Times New Roman" w:hAnsi="Times New Roman" w:cs="Times New Roman"/>
                  <w:noProof/>
                  <w:sz w:val="24"/>
                  <w:szCs w:val="24"/>
                  <w:lang w:val="en-US"/>
                </w:rPr>
                <w:t xml:space="preserve">, </w:t>
              </w:r>
              <w:r w:rsidRPr="006E1CB8">
                <w:rPr>
                  <w:rFonts w:ascii="Times New Roman" w:hAnsi="Times New Roman" w:cs="Times New Roman"/>
                  <w:i/>
                  <w:iCs/>
                  <w:noProof/>
                  <w:sz w:val="24"/>
                  <w:szCs w:val="24"/>
                  <w:lang w:val="en-US"/>
                </w:rPr>
                <w:t>30.</w:t>
              </w:r>
              <w:r w:rsidRPr="006E1CB8">
                <w:rPr>
                  <w:rFonts w:ascii="Times New Roman" w:hAnsi="Times New Roman" w:cs="Times New Roman"/>
                  <w:noProof/>
                  <w:sz w:val="24"/>
                  <w:szCs w:val="24"/>
                  <w:lang w:val="en-US"/>
                </w:rPr>
                <w:t xml:space="preserve"> https://doi.org/10.1609/aaai.v30i1.10295</w:t>
              </w:r>
            </w:p>
            <w:p w14:paraId="68577E8E"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Wang, X., Wang, S., Liang, X., Zhao, D., Huang, J., Xu, X., . . . Miao, Q. (2022). Deep reinforcement learning: A survey. </w:t>
              </w:r>
              <w:r w:rsidRPr="006E1CB8">
                <w:rPr>
                  <w:rFonts w:ascii="Times New Roman" w:hAnsi="Times New Roman" w:cs="Times New Roman"/>
                  <w:i/>
                  <w:iCs/>
                  <w:noProof/>
                  <w:sz w:val="24"/>
                  <w:szCs w:val="24"/>
                  <w:lang w:val="en-US"/>
                </w:rPr>
                <w:t>IEEE Transactions on Neural Networks and Learning Systems</w:t>
              </w:r>
              <w:r w:rsidRPr="006E1CB8">
                <w:rPr>
                  <w:rFonts w:ascii="Times New Roman" w:hAnsi="Times New Roman" w:cs="Times New Roman"/>
                  <w:noProof/>
                  <w:sz w:val="24"/>
                  <w:szCs w:val="24"/>
                  <w:lang w:val="en-US"/>
                </w:rPr>
                <w:t>, 1-15. https://doi.org/10.1109/TNNLS.2022.3207346</w:t>
              </w:r>
            </w:p>
            <w:p w14:paraId="7F9EEADE"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Watkins, C. J. (1989). </w:t>
              </w:r>
              <w:r w:rsidRPr="006E1CB8">
                <w:rPr>
                  <w:rFonts w:ascii="Times New Roman" w:hAnsi="Times New Roman" w:cs="Times New Roman"/>
                  <w:i/>
                  <w:iCs/>
                  <w:noProof/>
                  <w:sz w:val="24"/>
                  <w:szCs w:val="24"/>
                  <w:lang w:val="en-US"/>
                </w:rPr>
                <w:t>Learning from delayed rewards.</w:t>
              </w:r>
              <w:r w:rsidRPr="006E1CB8">
                <w:rPr>
                  <w:rFonts w:ascii="Times New Roman" w:hAnsi="Times New Roman" w:cs="Times New Roman"/>
                  <w:noProof/>
                  <w:sz w:val="24"/>
                  <w:szCs w:val="24"/>
                  <w:lang w:val="en-US"/>
                </w:rPr>
                <w:t xml:space="preserve"> Learning from delayed rewards.</w:t>
              </w:r>
            </w:p>
            <w:p w14:paraId="0EA54C53"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Watkins, C. J., &amp; Dayan, P. (1992). Q-Learning. </w:t>
              </w:r>
              <w:r w:rsidRPr="006E1CB8">
                <w:rPr>
                  <w:rFonts w:ascii="Times New Roman" w:hAnsi="Times New Roman" w:cs="Times New Roman"/>
                  <w:i/>
                  <w:iCs/>
                  <w:noProof/>
                  <w:sz w:val="24"/>
                  <w:szCs w:val="24"/>
                  <w:lang w:val="en-US"/>
                </w:rPr>
                <w:t>Machine Learning, 8</w:t>
              </w:r>
              <w:r w:rsidRPr="006E1CB8">
                <w:rPr>
                  <w:rFonts w:ascii="Times New Roman" w:hAnsi="Times New Roman" w:cs="Times New Roman"/>
                  <w:noProof/>
                  <w:sz w:val="24"/>
                  <w:szCs w:val="24"/>
                  <w:lang w:val="en-US"/>
                </w:rPr>
                <w:t>(3), 279-292. https://doi.org/10.1007/BF00992698</w:t>
              </w:r>
            </w:p>
            <w:p w14:paraId="766DC16C"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Wu, X., Chen, H., Wang, J., Troiano, L., Loia, V., &amp; Fujita, H. (2020). Adaptive stock trading strategies with deep reinforcement learning methods. </w:t>
              </w:r>
              <w:r w:rsidRPr="006E1CB8">
                <w:rPr>
                  <w:rFonts w:ascii="Times New Roman" w:hAnsi="Times New Roman" w:cs="Times New Roman"/>
                  <w:i/>
                  <w:iCs/>
                  <w:noProof/>
                  <w:sz w:val="24"/>
                  <w:szCs w:val="24"/>
                  <w:lang w:val="en-US"/>
                </w:rPr>
                <w:t>Information Sciences, 538</w:t>
              </w:r>
              <w:r w:rsidRPr="006E1CB8">
                <w:rPr>
                  <w:rFonts w:ascii="Times New Roman" w:hAnsi="Times New Roman" w:cs="Times New Roman"/>
                  <w:noProof/>
                  <w:sz w:val="24"/>
                  <w:szCs w:val="24"/>
                  <w:lang w:val="en-US"/>
                </w:rPr>
                <w:t>, 142-158.</w:t>
              </w:r>
            </w:p>
            <w:p w14:paraId="6BA2520E"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Yang, H., Lui, X.-Y., Zhong, S., &amp; Walid, A. (2020). Deep Reinforcement Learning for Automated Stock Trading: An Ensemble Strategy. </w:t>
              </w:r>
              <w:r w:rsidRPr="006E1CB8">
                <w:rPr>
                  <w:rFonts w:ascii="Times New Roman" w:hAnsi="Times New Roman" w:cs="Times New Roman"/>
                  <w:i/>
                  <w:iCs/>
                  <w:noProof/>
                  <w:sz w:val="24"/>
                  <w:szCs w:val="24"/>
                  <w:lang w:val="en-US"/>
                </w:rPr>
                <w:t>Proceedings of the First ACM International Conference on AI in Finance.</w:t>
              </w:r>
              <w:r w:rsidRPr="006E1CB8">
                <w:rPr>
                  <w:rFonts w:ascii="Times New Roman" w:hAnsi="Times New Roman" w:cs="Times New Roman"/>
                  <w:noProof/>
                  <w:sz w:val="24"/>
                  <w:szCs w:val="24"/>
                  <w:lang w:val="en-US"/>
                </w:rPr>
                <w:t xml:space="preserve"> Nueva York: Association for Computing Machinery. https://doi.org/10.1145/3383455.3422540</w:t>
              </w:r>
            </w:p>
            <w:p w14:paraId="4D32CCCF"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Yoon, Y., Swales, G., &amp; Margavio, T. M. (1993). A Comparison of Discriminant Analysis versus Artificial Neural Networks. </w:t>
              </w:r>
              <w:r w:rsidRPr="006E1CB8">
                <w:rPr>
                  <w:rFonts w:ascii="Times New Roman" w:hAnsi="Times New Roman" w:cs="Times New Roman"/>
                  <w:i/>
                  <w:iCs/>
                  <w:noProof/>
                  <w:sz w:val="24"/>
                  <w:szCs w:val="24"/>
                  <w:lang w:val="en-US"/>
                </w:rPr>
                <w:t>Journal of the Operational Research Society, 44</w:t>
              </w:r>
              <w:r w:rsidRPr="006E1CB8">
                <w:rPr>
                  <w:rFonts w:ascii="Times New Roman" w:hAnsi="Times New Roman" w:cs="Times New Roman"/>
                  <w:noProof/>
                  <w:sz w:val="24"/>
                  <w:szCs w:val="24"/>
                  <w:lang w:val="en-US"/>
                </w:rPr>
                <w:t>(1), 51-60. https://doi.org/10.1057/jors.1993.6</w:t>
              </w:r>
            </w:p>
            <w:p w14:paraId="30E8066E"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s-ES"/>
                </w:rPr>
                <w:t xml:space="preserve">Zenios, S. A., &amp; Ziemba, W. T. (2007). </w:t>
              </w:r>
              <w:r w:rsidRPr="006E1CB8">
                <w:rPr>
                  <w:rFonts w:ascii="Times New Roman" w:hAnsi="Times New Roman" w:cs="Times New Roman"/>
                  <w:i/>
                  <w:iCs/>
                  <w:noProof/>
                  <w:sz w:val="24"/>
                  <w:szCs w:val="24"/>
                  <w:lang w:val="en-US"/>
                </w:rPr>
                <w:t>Handbook of Asset and Liability Management: Applications and case studies.</w:t>
              </w:r>
              <w:r w:rsidRPr="006E1CB8">
                <w:rPr>
                  <w:rFonts w:ascii="Times New Roman" w:hAnsi="Times New Roman" w:cs="Times New Roman"/>
                  <w:noProof/>
                  <w:sz w:val="24"/>
                  <w:szCs w:val="24"/>
                  <w:lang w:val="en-US"/>
                </w:rPr>
                <w:t xml:space="preserve"> Elsevier.</w:t>
              </w:r>
            </w:p>
            <w:p w14:paraId="504B6CA5"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lastRenderedPageBreak/>
                <w:t xml:space="preserve">Zhang, N., Lin, A., &amp; Shang, P. (2017). Multidimensional k-nearest neighbor model based on EEMD for financial time series forecasting. </w:t>
              </w:r>
              <w:r w:rsidRPr="006E1CB8">
                <w:rPr>
                  <w:rFonts w:ascii="Times New Roman" w:hAnsi="Times New Roman" w:cs="Times New Roman"/>
                  <w:i/>
                  <w:iCs/>
                  <w:noProof/>
                  <w:sz w:val="24"/>
                  <w:szCs w:val="24"/>
                  <w:lang w:val="en-US"/>
                </w:rPr>
                <w:t>Physica A: Statistical Mechanics and its Applications, 477</w:t>
              </w:r>
              <w:r w:rsidRPr="006E1CB8">
                <w:rPr>
                  <w:rFonts w:ascii="Times New Roman" w:hAnsi="Times New Roman" w:cs="Times New Roman"/>
                  <w:noProof/>
                  <w:sz w:val="24"/>
                  <w:szCs w:val="24"/>
                  <w:lang w:val="en-US"/>
                </w:rPr>
                <w:t>, 161-173. https://doi.org/https://doi.org/10.1016/j.physa.2017.02.072</w:t>
              </w:r>
            </w:p>
            <w:p w14:paraId="7893E91A" w14:textId="77777777" w:rsidR="00EE6733" w:rsidRPr="006E1CB8" w:rsidRDefault="00EE6733" w:rsidP="00EE6733">
              <w:pPr>
                <w:pStyle w:val="Bibliografa"/>
                <w:ind w:left="720" w:hanging="720"/>
                <w:rPr>
                  <w:rFonts w:ascii="Times New Roman" w:hAnsi="Times New Roman" w:cs="Times New Roman"/>
                  <w:noProof/>
                  <w:sz w:val="24"/>
                  <w:szCs w:val="24"/>
                  <w:lang w:val="es-ES"/>
                </w:rPr>
              </w:pPr>
              <w:r w:rsidRPr="006E1CB8">
                <w:rPr>
                  <w:rFonts w:ascii="Times New Roman" w:hAnsi="Times New Roman" w:cs="Times New Roman"/>
                  <w:noProof/>
                  <w:sz w:val="24"/>
                  <w:szCs w:val="24"/>
                  <w:lang w:val="en-US"/>
                </w:rPr>
                <w:t xml:space="preserve">Zimmermann, H., Neuneier, R., &amp; Grothmann, R. (2000). Modeling of the german yield curve by error correction neural networks. </w:t>
              </w:r>
              <w:r w:rsidRPr="006E1CB8">
                <w:rPr>
                  <w:rFonts w:ascii="Times New Roman" w:hAnsi="Times New Roman" w:cs="Times New Roman"/>
                  <w:i/>
                  <w:iCs/>
                  <w:noProof/>
                  <w:sz w:val="24"/>
                  <w:szCs w:val="24"/>
                  <w:lang w:val="en-US"/>
                </w:rPr>
                <w:t>Proceedings of the Second International Conference on Intelligent Data Engineering and Automated Learning, Data Mining, Financial Engineering, and Intelligent Agents</w:t>
              </w:r>
              <w:r w:rsidRPr="006E1CB8">
                <w:rPr>
                  <w:rFonts w:ascii="Times New Roman" w:hAnsi="Times New Roman" w:cs="Times New Roman"/>
                  <w:noProof/>
                  <w:sz w:val="24"/>
                  <w:szCs w:val="24"/>
                  <w:lang w:val="en-US"/>
                </w:rPr>
                <w:t xml:space="preserve"> (págs. </w:t>
              </w:r>
              <w:r w:rsidRPr="006E1CB8">
                <w:rPr>
                  <w:rFonts w:ascii="Times New Roman" w:hAnsi="Times New Roman" w:cs="Times New Roman"/>
                  <w:noProof/>
                  <w:sz w:val="24"/>
                  <w:szCs w:val="24"/>
                  <w:lang w:val="es-ES"/>
                </w:rPr>
                <w:t>262-267). Berlín: Springer-Verlag.</w:t>
              </w:r>
            </w:p>
            <w:p w14:paraId="4445E596" w14:textId="60D05DCE" w:rsidR="00CD050D" w:rsidRPr="006E1CB8" w:rsidRDefault="000E4763" w:rsidP="00EE6733">
              <w:pPr>
                <w:pStyle w:val="Textoindependiente"/>
                <w:spacing w:before="195" w:line="360" w:lineRule="auto"/>
                <w:ind w:left="120" w:right="124"/>
                <w:jc w:val="both"/>
                <w:rPr>
                  <w:rFonts w:ascii="Times New Roman" w:hAnsi="Times New Roman" w:cs="Times New Roman"/>
                </w:rPr>
              </w:pPr>
              <w:r w:rsidRPr="006E1CB8">
                <w:rPr>
                  <w:rFonts w:ascii="Times New Roman" w:hAnsi="Times New Roman" w:cs="Times New Roman"/>
                </w:rPr>
                <w:fldChar w:fldCharType="end"/>
              </w:r>
            </w:p>
          </w:sdtContent>
        </w:sdt>
      </w:sdtContent>
    </w:sdt>
    <w:sectPr w:rsidR="00CD050D" w:rsidRPr="006E1CB8">
      <w:foot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F3C0" w14:textId="77777777" w:rsidR="008163EE" w:rsidRDefault="008163EE" w:rsidP="00C85EFC">
      <w:pPr>
        <w:spacing w:after="0" w:line="240" w:lineRule="auto"/>
      </w:pPr>
      <w:r>
        <w:separator/>
      </w:r>
    </w:p>
  </w:endnote>
  <w:endnote w:type="continuationSeparator" w:id="0">
    <w:p w14:paraId="422E758D" w14:textId="77777777" w:rsidR="008163EE" w:rsidRDefault="008163EE" w:rsidP="00C85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M Roman 12">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53941"/>
      <w:docPartObj>
        <w:docPartGallery w:val="Page Numbers (Bottom of Page)"/>
        <w:docPartUnique/>
      </w:docPartObj>
    </w:sdtPr>
    <w:sdtContent>
      <w:p w14:paraId="3A26AD21" w14:textId="2969F35F" w:rsidR="0091646B" w:rsidRDefault="0091646B">
        <w:pPr>
          <w:pStyle w:val="Piedepgina"/>
          <w:jc w:val="center"/>
        </w:pPr>
        <w:r>
          <w:fldChar w:fldCharType="begin"/>
        </w:r>
        <w:r>
          <w:instrText>PAGE   \* MERGEFORMAT</w:instrText>
        </w:r>
        <w:r>
          <w:fldChar w:fldCharType="separate"/>
        </w:r>
        <w:r>
          <w:rPr>
            <w:lang w:val="es-ES"/>
          </w:rPr>
          <w:t>2</w:t>
        </w:r>
        <w:r>
          <w:fldChar w:fldCharType="end"/>
        </w:r>
      </w:p>
    </w:sdtContent>
  </w:sdt>
  <w:p w14:paraId="12178333" w14:textId="77777777" w:rsidR="0091646B" w:rsidRDefault="009164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3F6F" w14:textId="77777777" w:rsidR="008163EE" w:rsidRDefault="008163EE" w:rsidP="00C85EFC">
      <w:pPr>
        <w:spacing w:after="0" w:line="240" w:lineRule="auto"/>
      </w:pPr>
      <w:r>
        <w:separator/>
      </w:r>
    </w:p>
  </w:footnote>
  <w:footnote w:type="continuationSeparator" w:id="0">
    <w:p w14:paraId="050A3533" w14:textId="77777777" w:rsidR="008163EE" w:rsidRDefault="008163EE" w:rsidP="00C85EFC">
      <w:pPr>
        <w:spacing w:after="0" w:line="240" w:lineRule="auto"/>
      </w:pPr>
      <w:r>
        <w:continuationSeparator/>
      </w:r>
    </w:p>
  </w:footnote>
  <w:footnote w:id="1">
    <w:p w14:paraId="44C36660" w14:textId="74E5CB88" w:rsidR="007F2E6D" w:rsidRPr="001055D2" w:rsidRDefault="007F2E6D" w:rsidP="001055D2">
      <w:pPr>
        <w:pStyle w:val="Textonotapie"/>
        <w:jc w:val="both"/>
        <w:rPr>
          <w:rFonts w:ascii="Times New Roman" w:hAnsi="Times New Roman" w:cs="Times New Roman"/>
          <w:lang w:val="es-CO"/>
        </w:rPr>
      </w:pPr>
      <w:r w:rsidRPr="001055D2">
        <w:rPr>
          <w:rStyle w:val="Refdenotaalpie"/>
          <w:rFonts w:ascii="Times New Roman" w:hAnsi="Times New Roman" w:cs="Times New Roman"/>
        </w:rPr>
        <w:footnoteRef/>
      </w:r>
      <w:r w:rsidRPr="001055D2">
        <w:rPr>
          <w:rFonts w:ascii="Times New Roman" w:hAnsi="Times New Roman" w:cs="Times New Roman"/>
          <w:lang w:val="es-CO"/>
        </w:rPr>
        <w:t xml:space="preserve"> El concepto de </w:t>
      </w:r>
      <w:proofErr w:type="spellStart"/>
      <w:r w:rsidRPr="001055D2">
        <w:rPr>
          <w:rFonts w:ascii="Times New Roman" w:hAnsi="Times New Roman" w:cs="Times New Roman"/>
          <w:lang w:val="es-CO"/>
        </w:rPr>
        <w:t>Asset</w:t>
      </w:r>
      <w:proofErr w:type="spellEnd"/>
      <w:r w:rsidRPr="001055D2">
        <w:rPr>
          <w:rFonts w:ascii="Times New Roman" w:hAnsi="Times New Roman" w:cs="Times New Roman"/>
          <w:lang w:val="es-CO"/>
        </w:rPr>
        <w:t xml:space="preserve"> and </w:t>
      </w:r>
      <w:proofErr w:type="spellStart"/>
      <w:r w:rsidRPr="001055D2">
        <w:rPr>
          <w:rFonts w:ascii="Times New Roman" w:hAnsi="Times New Roman" w:cs="Times New Roman"/>
          <w:lang w:val="es-CO"/>
        </w:rPr>
        <w:t>Liability</w:t>
      </w:r>
      <w:proofErr w:type="spellEnd"/>
      <w:r w:rsidRPr="001055D2">
        <w:rPr>
          <w:rFonts w:ascii="Times New Roman" w:hAnsi="Times New Roman" w:cs="Times New Roman"/>
          <w:lang w:val="es-CO"/>
        </w:rPr>
        <w:t xml:space="preserve"> Management (ALM) para las entidades financieras suele ser bastante relevante. Es a partir de este concepto que el negocio bancario puede ser rentable y sostenible en el tiempo, y cuenta con un alto nivel de complejidad técnico, ampliamente explicado en </w:t>
      </w:r>
      <w:sdt>
        <w:sdtPr>
          <w:rPr>
            <w:rFonts w:ascii="Times New Roman" w:hAnsi="Times New Roman" w:cs="Times New Roman"/>
            <w:lang w:val="es-CO"/>
          </w:rPr>
          <w:id w:val="-1141579920"/>
          <w:citation/>
        </w:sdtPr>
        <w:sdtContent>
          <w:r w:rsidR="00ED52FA" w:rsidRPr="001055D2">
            <w:rPr>
              <w:rFonts w:ascii="Times New Roman" w:hAnsi="Times New Roman" w:cs="Times New Roman"/>
              <w:lang w:val="es-CO"/>
            </w:rPr>
            <w:fldChar w:fldCharType="begin"/>
          </w:r>
          <w:r w:rsidR="00BE3BC8" w:rsidRPr="001055D2">
            <w:rPr>
              <w:rFonts w:ascii="Times New Roman" w:hAnsi="Times New Roman" w:cs="Times New Roman"/>
              <w:lang w:val="es-CO"/>
            </w:rPr>
            <w:instrText xml:space="preserve">CITATION AZe07 \l 9226 </w:instrText>
          </w:r>
          <w:r w:rsidR="00ED52FA" w:rsidRPr="001055D2">
            <w:rPr>
              <w:rFonts w:ascii="Times New Roman" w:hAnsi="Times New Roman" w:cs="Times New Roman"/>
              <w:lang w:val="es-CO"/>
            </w:rPr>
            <w:fldChar w:fldCharType="separate"/>
          </w:r>
          <w:r w:rsidR="00EE6733" w:rsidRPr="00EE6733">
            <w:rPr>
              <w:rFonts w:ascii="Times New Roman" w:hAnsi="Times New Roman" w:cs="Times New Roman"/>
              <w:noProof/>
              <w:lang w:val="es-CO"/>
            </w:rPr>
            <w:t>(Zenios &amp; Ziemba, 2007)</w:t>
          </w:r>
          <w:r w:rsidR="00ED52FA" w:rsidRPr="001055D2">
            <w:rPr>
              <w:rFonts w:ascii="Times New Roman" w:hAnsi="Times New Roman" w:cs="Times New Roman"/>
              <w:lang w:val="es-CO"/>
            </w:rPr>
            <w:fldChar w:fldCharType="end"/>
          </w:r>
        </w:sdtContent>
      </w:sdt>
      <w:r w:rsidR="00ED52FA" w:rsidRPr="001055D2">
        <w:rPr>
          <w:rFonts w:ascii="Times New Roman" w:hAnsi="Times New Roman" w:cs="Times New Roman"/>
          <w:lang w:val="es-CO"/>
        </w:rPr>
        <w:t>.</w:t>
      </w:r>
    </w:p>
  </w:footnote>
  <w:footnote w:id="2">
    <w:p w14:paraId="6A7FF315" w14:textId="0831CF58" w:rsidR="000E4763" w:rsidRPr="000E4763" w:rsidRDefault="000E4763" w:rsidP="001055D2">
      <w:pPr>
        <w:pStyle w:val="Textonotapie"/>
        <w:jc w:val="both"/>
        <w:rPr>
          <w:lang w:val="es-CO"/>
        </w:rPr>
      </w:pPr>
      <w:r w:rsidRPr="001055D2">
        <w:rPr>
          <w:rStyle w:val="Refdenotaalpie"/>
          <w:rFonts w:ascii="Times New Roman" w:hAnsi="Times New Roman" w:cs="Times New Roman"/>
        </w:rPr>
        <w:footnoteRef/>
      </w:r>
      <w:r w:rsidRPr="001055D2">
        <w:rPr>
          <w:rFonts w:ascii="Times New Roman" w:hAnsi="Times New Roman" w:cs="Times New Roman"/>
          <w:lang w:val="es-CO"/>
        </w:rPr>
        <w:t xml:space="preserve"> De acuerdo con cifras oficiales publicadas por la Bolsa de Valores de Colombia </w:t>
      </w:r>
      <w:r w:rsidR="00B27A61" w:rsidRPr="001055D2">
        <w:rPr>
          <w:rFonts w:ascii="Times New Roman" w:hAnsi="Times New Roman" w:cs="Times New Roman"/>
          <w:lang w:val="es-CO"/>
        </w:rPr>
        <w:t xml:space="preserve">en </w:t>
      </w:r>
      <w:sdt>
        <w:sdtPr>
          <w:rPr>
            <w:rFonts w:ascii="Times New Roman" w:hAnsi="Times New Roman" w:cs="Times New Roman"/>
            <w:lang w:val="es-CO"/>
          </w:rPr>
          <w:id w:val="-2085833705"/>
          <w:citation/>
        </w:sdtPr>
        <w:sdtContent>
          <w:r w:rsidR="00B27A61" w:rsidRPr="001055D2">
            <w:rPr>
              <w:rFonts w:ascii="Times New Roman" w:hAnsi="Times New Roman" w:cs="Times New Roman"/>
              <w:lang w:val="es-CO"/>
            </w:rPr>
            <w:fldChar w:fldCharType="begin"/>
          </w:r>
          <w:r w:rsidR="00B401C0" w:rsidRPr="001055D2">
            <w:rPr>
              <w:rFonts w:ascii="Times New Roman" w:hAnsi="Times New Roman" w:cs="Times New Roman"/>
              <w:lang w:val="es-CO"/>
            </w:rPr>
            <w:instrText xml:space="preserve">CITATION Bol \t  \l 9226 </w:instrText>
          </w:r>
          <w:r w:rsidR="00B27A61" w:rsidRPr="001055D2">
            <w:rPr>
              <w:rFonts w:ascii="Times New Roman" w:hAnsi="Times New Roman" w:cs="Times New Roman"/>
              <w:lang w:val="es-CO"/>
            </w:rPr>
            <w:fldChar w:fldCharType="separate"/>
          </w:r>
          <w:r w:rsidR="00EE6733" w:rsidRPr="00EE6733">
            <w:rPr>
              <w:rFonts w:ascii="Times New Roman" w:hAnsi="Times New Roman" w:cs="Times New Roman"/>
              <w:noProof/>
              <w:lang w:val="es-CO"/>
            </w:rPr>
            <w:t>(Bolsa de Valores de Colombia S.A, 2023)</w:t>
          </w:r>
          <w:r w:rsidR="00B27A61" w:rsidRPr="001055D2">
            <w:rPr>
              <w:rFonts w:ascii="Times New Roman" w:hAnsi="Times New Roman" w:cs="Times New Roman"/>
              <w:lang w:val="es-CO"/>
            </w:rPr>
            <w:fldChar w:fldCharType="end"/>
          </w:r>
        </w:sdtContent>
      </w:sdt>
      <w:r w:rsidRPr="001055D2">
        <w:rPr>
          <w:rFonts w:ascii="Times New Roman" w:hAnsi="Times New Roman" w:cs="Times New Roman"/>
          <w:lang w:val="es-CO"/>
        </w:rPr>
        <w:t>, el monto diario negociado de deuda pública en el mercado público promedia los 1,8 billones de pesos colombianos, convirtiéndolo así en el mercado de valores más líquido, amplio y profundo que opera en Colombia. Si se desea, se puede comparar con el volumen medio del mercado accionario de tan solo 70 mil millones de pesos colombianos al día.</w:t>
      </w:r>
    </w:p>
  </w:footnote>
  <w:footnote w:id="3">
    <w:p w14:paraId="215B6ADA" w14:textId="7EE8BD93" w:rsidR="00F84F61" w:rsidRPr="001055D2" w:rsidRDefault="00F84F61" w:rsidP="001055D2">
      <w:pPr>
        <w:pStyle w:val="Textonotapie"/>
        <w:jc w:val="both"/>
        <w:rPr>
          <w:rFonts w:ascii="Times New Roman" w:hAnsi="Times New Roman" w:cs="Times New Roman"/>
          <w:lang w:val="es-CO"/>
        </w:rPr>
      </w:pPr>
      <w:r w:rsidRPr="001055D2">
        <w:rPr>
          <w:rStyle w:val="Refdenotaalpie"/>
          <w:rFonts w:ascii="Times New Roman" w:hAnsi="Times New Roman" w:cs="Times New Roman"/>
        </w:rPr>
        <w:footnoteRef/>
      </w:r>
      <w:r w:rsidRPr="001055D2">
        <w:rPr>
          <w:rFonts w:ascii="Times New Roman" w:hAnsi="Times New Roman" w:cs="Times New Roman"/>
          <w:lang w:val="es-CO"/>
        </w:rPr>
        <w:t xml:space="preserve"> </w:t>
      </w:r>
      <w:sdt>
        <w:sdtPr>
          <w:rPr>
            <w:rFonts w:ascii="Times New Roman" w:hAnsi="Times New Roman" w:cs="Times New Roman"/>
          </w:rPr>
          <w:id w:val="1809431870"/>
          <w:citation/>
        </w:sdtPr>
        <w:sdtContent>
          <w:r w:rsidRPr="001055D2">
            <w:rPr>
              <w:rFonts w:ascii="Times New Roman" w:hAnsi="Times New Roman" w:cs="Times New Roman"/>
            </w:rPr>
            <w:fldChar w:fldCharType="begin"/>
          </w:r>
          <w:r w:rsidRPr="001055D2">
            <w:rPr>
              <w:rFonts w:ascii="Times New Roman" w:hAnsi="Times New Roman" w:cs="Times New Roman"/>
              <w:lang w:val="es-CO"/>
            </w:rPr>
            <w:instrText xml:space="preserve"> CITATION Lóp20 \l 9226 </w:instrText>
          </w:r>
          <w:r w:rsidRPr="001055D2">
            <w:rPr>
              <w:rFonts w:ascii="Times New Roman" w:hAnsi="Times New Roman" w:cs="Times New Roman"/>
            </w:rPr>
            <w:fldChar w:fldCharType="separate"/>
          </w:r>
          <w:r w:rsidR="00EE6733" w:rsidRPr="00EE6733">
            <w:rPr>
              <w:rFonts w:ascii="Times New Roman" w:hAnsi="Times New Roman" w:cs="Times New Roman"/>
              <w:noProof/>
              <w:lang w:val="es-CO"/>
            </w:rPr>
            <w:t>(López de Prado, 2020)</w:t>
          </w:r>
          <w:r w:rsidRPr="001055D2">
            <w:rPr>
              <w:rFonts w:ascii="Times New Roman" w:hAnsi="Times New Roman" w:cs="Times New Roman"/>
            </w:rPr>
            <w:fldChar w:fldCharType="end"/>
          </w:r>
        </w:sdtContent>
      </w:sdt>
      <w:r w:rsidRPr="001055D2">
        <w:rPr>
          <w:rFonts w:ascii="Times New Roman" w:hAnsi="Times New Roman" w:cs="Times New Roman"/>
          <w:lang w:val="es-CO"/>
        </w:rPr>
        <w:t xml:space="preserve"> explica en su libro como el Machine </w:t>
      </w:r>
      <w:proofErr w:type="spellStart"/>
      <w:r w:rsidRPr="001055D2">
        <w:rPr>
          <w:rFonts w:ascii="Times New Roman" w:hAnsi="Times New Roman" w:cs="Times New Roman"/>
          <w:lang w:val="es-CO"/>
        </w:rPr>
        <w:t>Learning</w:t>
      </w:r>
      <w:proofErr w:type="spellEnd"/>
      <w:r w:rsidRPr="001055D2">
        <w:rPr>
          <w:rFonts w:ascii="Times New Roman" w:hAnsi="Times New Roman" w:cs="Times New Roman"/>
          <w:lang w:val="es-CO"/>
        </w:rPr>
        <w:t xml:space="preserve"> ha impactado positivamente la gestión de los </w:t>
      </w:r>
      <w:proofErr w:type="spellStart"/>
      <w:r w:rsidRPr="001055D2">
        <w:rPr>
          <w:rFonts w:ascii="Times New Roman" w:hAnsi="Times New Roman" w:cs="Times New Roman"/>
          <w:lang w:val="es-CO"/>
        </w:rPr>
        <w:t>asset</w:t>
      </w:r>
      <w:proofErr w:type="spellEnd"/>
      <w:r w:rsidRPr="001055D2">
        <w:rPr>
          <w:rFonts w:ascii="Times New Roman" w:hAnsi="Times New Roman" w:cs="Times New Roman"/>
          <w:lang w:val="es-CO"/>
        </w:rPr>
        <w:t xml:space="preserve"> managers, es decir, los gestores de carteras de inversión, toda vez que se minimizan tiempos de análisis de las potenciales inversiones, al tiempo que los mismos son, en general, más precisos. Todo esto ayuda al gestor a tomar decisiones más informadas, y, en general, mejores para su gestión específica.</w:t>
      </w:r>
    </w:p>
  </w:footnote>
  <w:footnote w:id="4">
    <w:p w14:paraId="06BA3302" w14:textId="191CB8FB" w:rsidR="001055D2" w:rsidRPr="001055D2" w:rsidRDefault="001055D2" w:rsidP="001055D2">
      <w:pPr>
        <w:pStyle w:val="Textonotapie"/>
        <w:jc w:val="both"/>
        <w:rPr>
          <w:rFonts w:ascii="Times New Roman" w:hAnsi="Times New Roman" w:cs="Times New Roman"/>
          <w:lang w:val="es-CO"/>
        </w:rPr>
      </w:pPr>
      <w:r w:rsidRPr="001055D2">
        <w:rPr>
          <w:rStyle w:val="Refdenotaalpie"/>
          <w:rFonts w:ascii="Times New Roman" w:hAnsi="Times New Roman" w:cs="Times New Roman"/>
        </w:rPr>
        <w:footnoteRef/>
      </w:r>
      <w:r w:rsidRPr="001055D2">
        <w:rPr>
          <w:rFonts w:ascii="Times New Roman" w:hAnsi="Times New Roman" w:cs="Times New Roman"/>
          <w:lang w:val="es-CO"/>
        </w:rPr>
        <w:t xml:space="preserve"> Rendimiento al Vencimiento, en inglés, </w:t>
      </w:r>
      <w:proofErr w:type="spellStart"/>
      <w:r w:rsidRPr="001055D2">
        <w:rPr>
          <w:rFonts w:ascii="Times New Roman" w:hAnsi="Times New Roman" w:cs="Times New Roman"/>
          <w:lang w:val="es-CO"/>
        </w:rPr>
        <w:t>Yield</w:t>
      </w:r>
      <w:proofErr w:type="spellEnd"/>
      <w:r w:rsidRPr="001055D2">
        <w:rPr>
          <w:rFonts w:ascii="Times New Roman" w:hAnsi="Times New Roman" w:cs="Times New Roman"/>
          <w:lang w:val="es-CO"/>
        </w:rPr>
        <w:t xml:space="preserve"> </w:t>
      </w:r>
      <w:proofErr w:type="spellStart"/>
      <w:r w:rsidRPr="001055D2">
        <w:rPr>
          <w:rFonts w:ascii="Times New Roman" w:hAnsi="Times New Roman" w:cs="Times New Roman"/>
          <w:lang w:val="es-CO"/>
        </w:rPr>
        <w:t>To</w:t>
      </w:r>
      <w:proofErr w:type="spellEnd"/>
      <w:r w:rsidRPr="001055D2">
        <w:rPr>
          <w:rFonts w:ascii="Times New Roman" w:hAnsi="Times New Roman" w:cs="Times New Roman"/>
          <w:lang w:val="es-CO"/>
        </w:rPr>
        <w:t xml:space="preserve"> </w:t>
      </w:r>
      <w:proofErr w:type="spellStart"/>
      <w:r w:rsidRPr="001055D2">
        <w:rPr>
          <w:rFonts w:ascii="Times New Roman" w:hAnsi="Times New Roman" w:cs="Times New Roman"/>
          <w:lang w:val="es-CO"/>
        </w:rPr>
        <w:t>Maturity</w:t>
      </w:r>
      <w:proofErr w:type="spellEnd"/>
      <w:r w:rsidRPr="001055D2">
        <w:rPr>
          <w:rFonts w:ascii="Times New Roman" w:hAnsi="Times New Roman" w:cs="Times New Roman"/>
          <w:lang w:val="es-CO"/>
        </w:rPr>
        <w:t xml:space="preserve"> (YTM), es la tasa de descuento justa a la que se descuentan los flujos de caja futuros del título negociado para que el precio de este sea considerado por el mercado como el «precio justo». Esto implica que ese precio justo es igual a los flujos de caja descontados, y, por tanto, si el inversionista compra el título y decir mantenerlo hasta su fecha de vencimiento,</w:t>
      </w:r>
      <w:r w:rsidR="00153E66">
        <w:rPr>
          <w:rFonts w:ascii="Times New Roman" w:hAnsi="Times New Roman" w:cs="Times New Roman"/>
          <w:lang w:val="es-CO"/>
        </w:rPr>
        <w:t xml:space="preserve"> entonces</w:t>
      </w:r>
      <w:r w:rsidRPr="001055D2">
        <w:rPr>
          <w:rFonts w:ascii="Times New Roman" w:hAnsi="Times New Roman" w:cs="Times New Roman"/>
          <w:lang w:val="es-CO"/>
        </w:rPr>
        <w:t xml:space="preserve"> su Tasa Interna de Retorno (TIR), será igual a la YTM.</w:t>
      </w:r>
    </w:p>
  </w:footnote>
  <w:footnote w:id="5">
    <w:p w14:paraId="18219E10" w14:textId="77777777" w:rsidR="007215D4" w:rsidRDefault="007215D4" w:rsidP="007215D4">
      <w:pPr>
        <w:pStyle w:val="Textonotapie"/>
        <w:jc w:val="both"/>
        <w:rPr>
          <w:rFonts w:ascii="Times New Roman" w:hAnsi="Times New Roman" w:cs="Times New Roman"/>
          <w:lang w:val="es-CO"/>
        </w:rPr>
      </w:pPr>
      <w:r w:rsidRPr="003C58D0">
        <w:rPr>
          <w:rStyle w:val="Refdenotaalpie"/>
          <w:rFonts w:ascii="Times New Roman" w:hAnsi="Times New Roman" w:cs="Times New Roman"/>
        </w:rPr>
        <w:footnoteRef/>
      </w:r>
      <w:r w:rsidRPr="003C58D0">
        <w:rPr>
          <w:rFonts w:ascii="Times New Roman" w:hAnsi="Times New Roman" w:cs="Times New Roman"/>
          <w:lang w:val="es-CO"/>
        </w:rPr>
        <w:t xml:space="preserve"> </w:t>
      </w:r>
      <w:r>
        <w:rPr>
          <w:rFonts w:ascii="Times New Roman" w:hAnsi="Times New Roman" w:cs="Times New Roman"/>
          <w:lang w:val="es-CO"/>
        </w:rPr>
        <w:t>El nemotécnico de un TES</w:t>
      </w:r>
      <w:r w:rsidRPr="003C58D0">
        <w:rPr>
          <w:rFonts w:ascii="Times New Roman" w:hAnsi="Times New Roman" w:cs="Times New Roman"/>
          <w:lang w:val="es-CO"/>
        </w:rPr>
        <w:t xml:space="preserve"> tiene la siguiente estructura</w:t>
      </w:r>
      <w:r>
        <w:rPr>
          <w:rFonts w:ascii="Times New Roman" w:hAnsi="Times New Roman" w:cs="Times New Roman"/>
          <w:lang w:val="es-CO"/>
        </w:rPr>
        <w:t xml:space="preserve"> según la posición de sus caracteres</w:t>
      </w:r>
      <w:r w:rsidRPr="003C58D0">
        <w:rPr>
          <w:rFonts w:ascii="Times New Roman" w:hAnsi="Times New Roman" w:cs="Times New Roman"/>
          <w:lang w:val="es-CO"/>
        </w:rPr>
        <w:t>:</w:t>
      </w:r>
      <w:r>
        <w:rPr>
          <w:rFonts w:ascii="Times New Roman" w:hAnsi="Times New Roman" w:cs="Times New Roman"/>
          <w:lang w:val="es-CO"/>
        </w:rPr>
        <w:t xml:space="preserve"> </w:t>
      </w:r>
    </w:p>
    <w:p w14:paraId="5CB97DF0" w14:textId="77777777" w:rsidR="007215D4" w:rsidRPr="003C58D0" w:rsidRDefault="007215D4" w:rsidP="007215D4">
      <w:pPr>
        <w:pStyle w:val="Textonotapie"/>
        <w:jc w:val="both"/>
        <w:rPr>
          <w:rFonts w:ascii="Times New Roman" w:hAnsi="Times New Roman" w:cs="Times New Roman"/>
          <w:lang w:val="es-CO"/>
        </w:rPr>
      </w:pPr>
      <w:r>
        <w:rPr>
          <w:rFonts w:ascii="Times New Roman" w:hAnsi="Times New Roman" w:cs="Times New Roman"/>
          <w:lang w:val="es-CO"/>
        </w:rPr>
        <w:t xml:space="preserve">Ejemplo </w:t>
      </w:r>
      <w:r w:rsidRPr="003C58D0">
        <w:rPr>
          <w:rFonts w:ascii="Times New Roman" w:hAnsi="Times New Roman" w:cs="Times New Roman"/>
          <w:lang w:val="es-CO"/>
        </w:rPr>
        <w:t>TFIT16240724</w:t>
      </w:r>
      <w:r>
        <w:rPr>
          <w:rFonts w:ascii="Times New Roman" w:hAnsi="Times New Roman" w:cs="Times New Roman"/>
          <w:lang w:val="es-CO"/>
        </w:rPr>
        <w:t>.</w:t>
      </w:r>
    </w:p>
    <w:p w14:paraId="53214DE2" w14:textId="77777777" w:rsidR="007215D4" w:rsidRPr="003C58D0" w:rsidRDefault="007215D4" w:rsidP="007215D4">
      <w:pPr>
        <w:pStyle w:val="Textonotapie"/>
        <w:jc w:val="both"/>
        <w:rPr>
          <w:rFonts w:ascii="Times New Roman" w:hAnsi="Times New Roman" w:cs="Times New Roman"/>
          <w:lang w:val="es-CO"/>
        </w:rPr>
      </w:pPr>
      <w:r w:rsidRPr="003C58D0">
        <w:rPr>
          <w:rFonts w:ascii="Times New Roman" w:hAnsi="Times New Roman" w:cs="Times New Roman"/>
          <w:lang w:val="es-CO"/>
        </w:rPr>
        <w:t>• 1: TES Clase B.</w:t>
      </w:r>
    </w:p>
    <w:p w14:paraId="3FB5ADF2" w14:textId="77777777" w:rsidR="007215D4" w:rsidRPr="003C58D0" w:rsidRDefault="007215D4" w:rsidP="007215D4">
      <w:pPr>
        <w:pStyle w:val="Textonotapie"/>
        <w:jc w:val="both"/>
        <w:rPr>
          <w:rFonts w:ascii="Times New Roman" w:hAnsi="Times New Roman" w:cs="Times New Roman"/>
          <w:lang w:val="es-CO"/>
        </w:rPr>
      </w:pPr>
      <w:r w:rsidRPr="003C58D0">
        <w:rPr>
          <w:rFonts w:ascii="Times New Roman" w:hAnsi="Times New Roman" w:cs="Times New Roman"/>
          <w:lang w:val="es-CO"/>
        </w:rPr>
        <w:t>• 2-4: Tipo de Tasa y Amortización</w:t>
      </w:r>
    </w:p>
    <w:p w14:paraId="37DEE465" w14:textId="77777777" w:rsidR="007215D4" w:rsidRPr="003C58D0" w:rsidRDefault="007215D4" w:rsidP="007215D4">
      <w:pPr>
        <w:pStyle w:val="Textonotapie"/>
        <w:jc w:val="both"/>
        <w:rPr>
          <w:rFonts w:ascii="Times New Roman" w:hAnsi="Times New Roman" w:cs="Times New Roman"/>
          <w:lang w:val="es-CO"/>
        </w:rPr>
      </w:pPr>
      <w:r w:rsidRPr="003C58D0">
        <w:rPr>
          <w:rFonts w:ascii="Times New Roman" w:hAnsi="Times New Roman" w:cs="Times New Roman"/>
          <w:lang w:val="es-CO"/>
        </w:rPr>
        <w:t>• 5-6: Años comprendidos entre la emisión y el vencimiento</w:t>
      </w:r>
    </w:p>
    <w:p w14:paraId="7CECDB77" w14:textId="77777777" w:rsidR="007215D4" w:rsidRPr="003C58D0" w:rsidRDefault="007215D4" w:rsidP="007215D4">
      <w:pPr>
        <w:pStyle w:val="Textonotapie"/>
        <w:jc w:val="both"/>
        <w:rPr>
          <w:lang w:val="es-CO"/>
        </w:rPr>
      </w:pPr>
      <w:r w:rsidRPr="003C58D0">
        <w:rPr>
          <w:rFonts w:ascii="Times New Roman" w:hAnsi="Times New Roman" w:cs="Times New Roman"/>
          <w:lang w:val="es-CO"/>
        </w:rPr>
        <w:t>• 7-12: Fecha de vencimiento en formato DDMMA</w:t>
      </w:r>
    </w:p>
  </w:footnote>
  <w:footnote w:id="6">
    <w:p w14:paraId="05AD2887" w14:textId="6CE831BF" w:rsidR="001E7110" w:rsidRPr="006F2E09" w:rsidRDefault="001E7110" w:rsidP="001E7110">
      <w:pPr>
        <w:pStyle w:val="Textonotapie"/>
        <w:jc w:val="both"/>
        <w:rPr>
          <w:rFonts w:ascii="Times New Roman" w:hAnsi="Times New Roman" w:cs="Times New Roman"/>
          <w:lang w:val="es-CO"/>
        </w:rPr>
      </w:pPr>
      <w:r w:rsidRPr="001E7110">
        <w:rPr>
          <w:rStyle w:val="Refdenotaalpie"/>
          <w:rFonts w:ascii="Times New Roman" w:hAnsi="Times New Roman" w:cs="Times New Roman"/>
        </w:rPr>
        <w:footnoteRef/>
      </w:r>
      <w:r w:rsidRPr="001E7110">
        <w:rPr>
          <w:rFonts w:ascii="Times New Roman" w:hAnsi="Times New Roman" w:cs="Times New Roman"/>
          <w:lang w:val="es-CO"/>
        </w:rPr>
        <w:t xml:space="preserve"> la razón de Sharpe ya ha sido propuesta como variable objetivo de maximización en problemas de Q-</w:t>
      </w:r>
      <w:proofErr w:type="spellStart"/>
      <w:r w:rsidRPr="001E7110">
        <w:rPr>
          <w:rFonts w:ascii="Times New Roman" w:hAnsi="Times New Roman" w:cs="Times New Roman"/>
          <w:lang w:val="es-CO"/>
        </w:rPr>
        <w:t>Learning</w:t>
      </w:r>
      <w:proofErr w:type="spellEnd"/>
      <w:r w:rsidRPr="001E7110">
        <w:rPr>
          <w:rFonts w:ascii="Times New Roman" w:hAnsi="Times New Roman" w:cs="Times New Roman"/>
          <w:lang w:val="es-CO"/>
        </w:rPr>
        <w:t xml:space="preserve"> por </w:t>
      </w:r>
      <w:r w:rsidRPr="006F2E09">
        <w:rPr>
          <w:rFonts w:ascii="Times New Roman" w:hAnsi="Times New Roman" w:cs="Times New Roman"/>
          <w:lang w:val="es-CO"/>
        </w:rPr>
        <w:t>las ventajas que esta tiene para la generalización de la relación entre el retorno y el riesgo, generando resultados y rentabilidades satisfactorias, como las mostradas en Gao &amp; Chan (2000).</w:t>
      </w:r>
    </w:p>
  </w:footnote>
  <w:footnote w:id="7">
    <w:p w14:paraId="5CDC2DA4" w14:textId="30F3BFD4" w:rsidR="006F2E09" w:rsidRPr="006F2E09" w:rsidRDefault="006F2E09" w:rsidP="006F2E09">
      <w:pPr>
        <w:pStyle w:val="Textonotapie"/>
        <w:jc w:val="both"/>
      </w:pPr>
      <w:r w:rsidRPr="006F2E09">
        <w:rPr>
          <w:rStyle w:val="Refdenotaalpie"/>
        </w:rPr>
        <w:footnoteRef/>
      </w:r>
      <w:r w:rsidRPr="004B4B20">
        <w:rPr>
          <w:rStyle w:val="Refdenotaalpie"/>
          <w:lang w:val="es-CO"/>
        </w:rPr>
        <w:t xml:space="preserve"> </w:t>
      </w:r>
      <w:r w:rsidRPr="006F2E09">
        <w:rPr>
          <w:rFonts w:ascii="Times New Roman" w:hAnsi="Times New Roman" w:cs="Times New Roman"/>
          <w:lang w:val="es-CO"/>
        </w:rPr>
        <w:t>Todos los trimestres son iguales en tamaño, es decir, no son trimestres calendario. En cambio, están compuestos por 62 días bursátiles consecutives.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326E"/>
    <w:multiLevelType w:val="hybridMultilevel"/>
    <w:tmpl w:val="DCA08A8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E434B07"/>
    <w:multiLevelType w:val="hybridMultilevel"/>
    <w:tmpl w:val="6A246D9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0CC0D0E"/>
    <w:multiLevelType w:val="hybridMultilevel"/>
    <w:tmpl w:val="2E503C6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61A1818"/>
    <w:multiLevelType w:val="hybridMultilevel"/>
    <w:tmpl w:val="19983CDE"/>
    <w:lvl w:ilvl="0" w:tplc="240A0001">
      <w:start w:val="1"/>
      <w:numFmt w:val="bullet"/>
      <w:lvlText w:val=""/>
      <w:lvlJc w:val="left"/>
      <w:pPr>
        <w:ind w:left="479" w:hanging="360"/>
      </w:pPr>
      <w:rPr>
        <w:rFonts w:ascii="Symbol" w:hAnsi="Symbol" w:hint="default"/>
      </w:rPr>
    </w:lvl>
    <w:lvl w:ilvl="1" w:tplc="240A0003" w:tentative="1">
      <w:start w:val="1"/>
      <w:numFmt w:val="bullet"/>
      <w:lvlText w:val="o"/>
      <w:lvlJc w:val="left"/>
      <w:pPr>
        <w:ind w:left="1199" w:hanging="360"/>
      </w:pPr>
      <w:rPr>
        <w:rFonts w:ascii="Courier New" w:hAnsi="Courier New" w:cs="Courier New" w:hint="default"/>
      </w:rPr>
    </w:lvl>
    <w:lvl w:ilvl="2" w:tplc="240A0005" w:tentative="1">
      <w:start w:val="1"/>
      <w:numFmt w:val="bullet"/>
      <w:lvlText w:val=""/>
      <w:lvlJc w:val="left"/>
      <w:pPr>
        <w:ind w:left="1919" w:hanging="360"/>
      </w:pPr>
      <w:rPr>
        <w:rFonts w:ascii="Wingdings" w:hAnsi="Wingdings" w:hint="default"/>
      </w:rPr>
    </w:lvl>
    <w:lvl w:ilvl="3" w:tplc="240A0001" w:tentative="1">
      <w:start w:val="1"/>
      <w:numFmt w:val="bullet"/>
      <w:lvlText w:val=""/>
      <w:lvlJc w:val="left"/>
      <w:pPr>
        <w:ind w:left="2639" w:hanging="360"/>
      </w:pPr>
      <w:rPr>
        <w:rFonts w:ascii="Symbol" w:hAnsi="Symbol" w:hint="default"/>
      </w:rPr>
    </w:lvl>
    <w:lvl w:ilvl="4" w:tplc="240A0003" w:tentative="1">
      <w:start w:val="1"/>
      <w:numFmt w:val="bullet"/>
      <w:lvlText w:val="o"/>
      <w:lvlJc w:val="left"/>
      <w:pPr>
        <w:ind w:left="3359" w:hanging="360"/>
      </w:pPr>
      <w:rPr>
        <w:rFonts w:ascii="Courier New" w:hAnsi="Courier New" w:cs="Courier New" w:hint="default"/>
      </w:rPr>
    </w:lvl>
    <w:lvl w:ilvl="5" w:tplc="240A0005" w:tentative="1">
      <w:start w:val="1"/>
      <w:numFmt w:val="bullet"/>
      <w:lvlText w:val=""/>
      <w:lvlJc w:val="left"/>
      <w:pPr>
        <w:ind w:left="4079" w:hanging="360"/>
      </w:pPr>
      <w:rPr>
        <w:rFonts w:ascii="Wingdings" w:hAnsi="Wingdings" w:hint="default"/>
      </w:rPr>
    </w:lvl>
    <w:lvl w:ilvl="6" w:tplc="240A0001" w:tentative="1">
      <w:start w:val="1"/>
      <w:numFmt w:val="bullet"/>
      <w:lvlText w:val=""/>
      <w:lvlJc w:val="left"/>
      <w:pPr>
        <w:ind w:left="4799" w:hanging="360"/>
      </w:pPr>
      <w:rPr>
        <w:rFonts w:ascii="Symbol" w:hAnsi="Symbol" w:hint="default"/>
      </w:rPr>
    </w:lvl>
    <w:lvl w:ilvl="7" w:tplc="240A0003" w:tentative="1">
      <w:start w:val="1"/>
      <w:numFmt w:val="bullet"/>
      <w:lvlText w:val="o"/>
      <w:lvlJc w:val="left"/>
      <w:pPr>
        <w:ind w:left="5519" w:hanging="360"/>
      </w:pPr>
      <w:rPr>
        <w:rFonts w:ascii="Courier New" w:hAnsi="Courier New" w:cs="Courier New" w:hint="default"/>
      </w:rPr>
    </w:lvl>
    <w:lvl w:ilvl="8" w:tplc="240A0005" w:tentative="1">
      <w:start w:val="1"/>
      <w:numFmt w:val="bullet"/>
      <w:lvlText w:val=""/>
      <w:lvlJc w:val="left"/>
      <w:pPr>
        <w:ind w:left="6239" w:hanging="360"/>
      </w:pPr>
      <w:rPr>
        <w:rFonts w:ascii="Wingdings" w:hAnsi="Wingdings" w:hint="default"/>
      </w:rPr>
    </w:lvl>
  </w:abstractNum>
  <w:abstractNum w:abstractNumId="4" w15:restartNumberingAfterBreak="0">
    <w:nsid w:val="2DAB2D1C"/>
    <w:multiLevelType w:val="hybridMultilevel"/>
    <w:tmpl w:val="AB8A7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EA9434A"/>
    <w:multiLevelType w:val="hybridMultilevel"/>
    <w:tmpl w:val="53880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1361106"/>
    <w:multiLevelType w:val="hybridMultilevel"/>
    <w:tmpl w:val="A52655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B5D1FA5"/>
    <w:multiLevelType w:val="hybridMultilevel"/>
    <w:tmpl w:val="7CF443B8"/>
    <w:lvl w:ilvl="0" w:tplc="240A0001">
      <w:start w:val="1"/>
      <w:numFmt w:val="bullet"/>
      <w:lvlText w:val=""/>
      <w:lvlJc w:val="left"/>
      <w:pPr>
        <w:ind w:left="3720" w:hanging="360"/>
      </w:pPr>
      <w:rPr>
        <w:rFonts w:ascii="Symbol" w:hAnsi="Symbol" w:hint="default"/>
      </w:rPr>
    </w:lvl>
    <w:lvl w:ilvl="1" w:tplc="240A0003" w:tentative="1">
      <w:start w:val="1"/>
      <w:numFmt w:val="bullet"/>
      <w:lvlText w:val="o"/>
      <w:lvlJc w:val="left"/>
      <w:pPr>
        <w:ind w:left="4440" w:hanging="360"/>
      </w:pPr>
      <w:rPr>
        <w:rFonts w:ascii="Courier New" w:hAnsi="Courier New" w:cs="Courier New" w:hint="default"/>
      </w:rPr>
    </w:lvl>
    <w:lvl w:ilvl="2" w:tplc="240A0005" w:tentative="1">
      <w:start w:val="1"/>
      <w:numFmt w:val="bullet"/>
      <w:lvlText w:val=""/>
      <w:lvlJc w:val="left"/>
      <w:pPr>
        <w:ind w:left="5160" w:hanging="360"/>
      </w:pPr>
      <w:rPr>
        <w:rFonts w:ascii="Wingdings" w:hAnsi="Wingdings" w:hint="default"/>
      </w:rPr>
    </w:lvl>
    <w:lvl w:ilvl="3" w:tplc="240A0001" w:tentative="1">
      <w:start w:val="1"/>
      <w:numFmt w:val="bullet"/>
      <w:lvlText w:val=""/>
      <w:lvlJc w:val="left"/>
      <w:pPr>
        <w:ind w:left="5880" w:hanging="360"/>
      </w:pPr>
      <w:rPr>
        <w:rFonts w:ascii="Symbol" w:hAnsi="Symbol" w:hint="default"/>
      </w:rPr>
    </w:lvl>
    <w:lvl w:ilvl="4" w:tplc="240A0003" w:tentative="1">
      <w:start w:val="1"/>
      <w:numFmt w:val="bullet"/>
      <w:lvlText w:val="o"/>
      <w:lvlJc w:val="left"/>
      <w:pPr>
        <w:ind w:left="6600" w:hanging="360"/>
      </w:pPr>
      <w:rPr>
        <w:rFonts w:ascii="Courier New" w:hAnsi="Courier New" w:cs="Courier New" w:hint="default"/>
      </w:rPr>
    </w:lvl>
    <w:lvl w:ilvl="5" w:tplc="240A0005" w:tentative="1">
      <w:start w:val="1"/>
      <w:numFmt w:val="bullet"/>
      <w:lvlText w:val=""/>
      <w:lvlJc w:val="left"/>
      <w:pPr>
        <w:ind w:left="7320" w:hanging="360"/>
      </w:pPr>
      <w:rPr>
        <w:rFonts w:ascii="Wingdings" w:hAnsi="Wingdings" w:hint="default"/>
      </w:rPr>
    </w:lvl>
    <w:lvl w:ilvl="6" w:tplc="240A0001" w:tentative="1">
      <w:start w:val="1"/>
      <w:numFmt w:val="bullet"/>
      <w:lvlText w:val=""/>
      <w:lvlJc w:val="left"/>
      <w:pPr>
        <w:ind w:left="8040" w:hanging="360"/>
      </w:pPr>
      <w:rPr>
        <w:rFonts w:ascii="Symbol" w:hAnsi="Symbol" w:hint="default"/>
      </w:rPr>
    </w:lvl>
    <w:lvl w:ilvl="7" w:tplc="240A0003" w:tentative="1">
      <w:start w:val="1"/>
      <w:numFmt w:val="bullet"/>
      <w:lvlText w:val="o"/>
      <w:lvlJc w:val="left"/>
      <w:pPr>
        <w:ind w:left="8760" w:hanging="360"/>
      </w:pPr>
      <w:rPr>
        <w:rFonts w:ascii="Courier New" w:hAnsi="Courier New" w:cs="Courier New" w:hint="default"/>
      </w:rPr>
    </w:lvl>
    <w:lvl w:ilvl="8" w:tplc="240A0005" w:tentative="1">
      <w:start w:val="1"/>
      <w:numFmt w:val="bullet"/>
      <w:lvlText w:val=""/>
      <w:lvlJc w:val="left"/>
      <w:pPr>
        <w:ind w:left="9480" w:hanging="360"/>
      </w:pPr>
      <w:rPr>
        <w:rFonts w:ascii="Wingdings" w:hAnsi="Wingdings" w:hint="default"/>
      </w:rPr>
    </w:lvl>
  </w:abstractNum>
  <w:abstractNum w:abstractNumId="8" w15:restartNumberingAfterBreak="0">
    <w:nsid w:val="4964564E"/>
    <w:multiLevelType w:val="multilevel"/>
    <w:tmpl w:val="5F48BB6C"/>
    <w:lvl w:ilvl="0">
      <w:start w:val="3"/>
      <w:numFmt w:val="decimal"/>
      <w:lvlText w:val="%1."/>
      <w:lvlJc w:val="left"/>
      <w:pPr>
        <w:ind w:left="360" w:hanging="360"/>
      </w:pPr>
      <w:rPr>
        <w:rFonts w:hint="default"/>
      </w:rPr>
    </w:lvl>
    <w:lvl w:ilvl="1">
      <w:start w:val="1"/>
      <w:numFmt w:val="decimal"/>
      <w:lvlText w:val="%1.%2."/>
      <w:lvlJc w:val="left"/>
      <w:pPr>
        <w:ind w:left="479" w:hanging="360"/>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752" w:hanging="1800"/>
      </w:pPr>
      <w:rPr>
        <w:rFonts w:hint="default"/>
      </w:rPr>
    </w:lvl>
  </w:abstractNum>
  <w:abstractNum w:abstractNumId="9" w15:restartNumberingAfterBreak="0">
    <w:nsid w:val="4A1255A8"/>
    <w:multiLevelType w:val="hybridMultilevel"/>
    <w:tmpl w:val="85F48A4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617F4A"/>
    <w:multiLevelType w:val="hybridMultilevel"/>
    <w:tmpl w:val="146CE4B0"/>
    <w:lvl w:ilvl="0" w:tplc="240A0001">
      <w:start w:val="1"/>
      <w:numFmt w:val="bullet"/>
      <w:lvlText w:val=""/>
      <w:lvlJc w:val="left"/>
      <w:pPr>
        <w:ind w:left="839" w:hanging="360"/>
      </w:pPr>
      <w:rPr>
        <w:rFonts w:ascii="Symbol" w:hAnsi="Symbol" w:hint="default"/>
      </w:rPr>
    </w:lvl>
    <w:lvl w:ilvl="1" w:tplc="240A0003" w:tentative="1">
      <w:start w:val="1"/>
      <w:numFmt w:val="bullet"/>
      <w:lvlText w:val="o"/>
      <w:lvlJc w:val="left"/>
      <w:pPr>
        <w:ind w:left="1559" w:hanging="360"/>
      </w:pPr>
      <w:rPr>
        <w:rFonts w:ascii="Courier New" w:hAnsi="Courier New" w:cs="Courier New" w:hint="default"/>
      </w:rPr>
    </w:lvl>
    <w:lvl w:ilvl="2" w:tplc="240A0005" w:tentative="1">
      <w:start w:val="1"/>
      <w:numFmt w:val="bullet"/>
      <w:lvlText w:val=""/>
      <w:lvlJc w:val="left"/>
      <w:pPr>
        <w:ind w:left="2279" w:hanging="360"/>
      </w:pPr>
      <w:rPr>
        <w:rFonts w:ascii="Wingdings" w:hAnsi="Wingdings" w:hint="default"/>
      </w:rPr>
    </w:lvl>
    <w:lvl w:ilvl="3" w:tplc="240A0001" w:tentative="1">
      <w:start w:val="1"/>
      <w:numFmt w:val="bullet"/>
      <w:lvlText w:val=""/>
      <w:lvlJc w:val="left"/>
      <w:pPr>
        <w:ind w:left="2999" w:hanging="360"/>
      </w:pPr>
      <w:rPr>
        <w:rFonts w:ascii="Symbol" w:hAnsi="Symbol" w:hint="default"/>
      </w:rPr>
    </w:lvl>
    <w:lvl w:ilvl="4" w:tplc="240A0003" w:tentative="1">
      <w:start w:val="1"/>
      <w:numFmt w:val="bullet"/>
      <w:lvlText w:val="o"/>
      <w:lvlJc w:val="left"/>
      <w:pPr>
        <w:ind w:left="3719" w:hanging="360"/>
      </w:pPr>
      <w:rPr>
        <w:rFonts w:ascii="Courier New" w:hAnsi="Courier New" w:cs="Courier New" w:hint="default"/>
      </w:rPr>
    </w:lvl>
    <w:lvl w:ilvl="5" w:tplc="240A0005" w:tentative="1">
      <w:start w:val="1"/>
      <w:numFmt w:val="bullet"/>
      <w:lvlText w:val=""/>
      <w:lvlJc w:val="left"/>
      <w:pPr>
        <w:ind w:left="4439" w:hanging="360"/>
      </w:pPr>
      <w:rPr>
        <w:rFonts w:ascii="Wingdings" w:hAnsi="Wingdings" w:hint="default"/>
      </w:rPr>
    </w:lvl>
    <w:lvl w:ilvl="6" w:tplc="240A0001" w:tentative="1">
      <w:start w:val="1"/>
      <w:numFmt w:val="bullet"/>
      <w:lvlText w:val=""/>
      <w:lvlJc w:val="left"/>
      <w:pPr>
        <w:ind w:left="5159" w:hanging="360"/>
      </w:pPr>
      <w:rPr>
        <w:rFonts w:ascii="Symbol" w:hAnsi="Symbol" w:hint="default"/>
      </w:rPr>
    </w:lvl>
    <w:lvl w:ilvl="7" w:tplc="240A0003" w:tentative="1">
      <w:start w:val="1"/>
      <w:numFmt w:val="bullet"/>
      <w:lvlText w:val="o"/>
      <w:lvlJc w:val="left"/>
      <w:pPr>
        <w:ind w:left="5879" w:hanging="360"/>
      </w:pPr>
      <w:rPr>
        <w:rFonts w:ascii="Courier New" w:hAnsi="Courier New" w:cs="Courier New" w:hint="default"/>
      </w:rPr>
    </w:lvl>
    <w:lvl w:ilvl="8" w:tplc="240A0005" w:tentative="1">
      <w:start w:val="1"/>
      <w:numFmt w:val="bullet"/>
      <w:lvlText w:val=""/>
      <w:lvlJc w:val="left"/>
      <w:pPr>
        <w:ind w:left="6599" w:hanging="360"/>
      </w:pPr>
      <w:rPr>
        <w:rFonts w:ascii="Wingdings" w:hAnsi="Wingdings" w:hint="default"/>
      </w:rPr>
    </w:lvl>
  </w:abstractNum>
  <w:abstractNum w:abstractNumId="11" w15:restartNumberingAfterBreak="0">
    <w:nsid w:val="54161AB8"/>
    <w:multiLevelType w:val="hybridMultilevel"/>
    <w:tmpl w:val="979E2728"/>
    <w:lvl w:ilvl="0" w:tplc="98B858D0">
      <w:numFmt w:val="bullet"/>
      <w:lvlText w:val="•"/>
      <w:lvlJc w:val="left"/>
      <w:pPr>
        <w:ind w:left="705" w:hanging="237"/>
      </w:pPr>
      <w:rPr>
        <w:rFonts w:ascii="Arial" w:eastAsia="Arial" w:hAnsi="Arial" w:cs="Arial" w:hint="default"/>
        <w:i/>
        <w:w w:val="142"/>
        <w:sz w:val="24"/>
        <w:szCs w:val="24"/>
        <w:lang w:val="en-US" w:eastAsia="en-US" w:bidi="ar-SA"/>
      </w:rPr>
    </w:lvl>
    <w:lvl w:ilvl="1" w:tplc="8C8EB5A4">
      <w:numFmt w:val="bullet"/>
      <w:lvlText w:val="•"/>
      <w:lvlJc w:val="left"/>
      <w:pPr>
        <w:ind w:left="1590" w:hanging="237"/>
      </w:pPr>
      <w:rPr>
        <w:rFonts w:hint="default"/>
        <w:lang w:val="en-US" w:eastAsia="en-US" w:bidi="ar-SA"/>
      </w:rPr>
    </w:lvl>
    <w:lvl w:ilvl="2" w:tplc="DA22FC00">
      <w:numFmt w:val="bullet"/>
      <w:lvlText w:val="•"/>
      <w:lvlJc w:val="left"/>
      <w:pPr>
        <w:ind w:left="2480" w:hanging="237"/>
      </w:pPr>
      <w:rPr>
        <w:rFonts w:hint="default"/>
        <w:lang w:val="en-US" w:eastAsia="en-US" w:bidi="ar-SA"/>
      </w:rPr>
    </w:lvl>
    <w:lvl w:ilvl="3" w:tplc="4EF6BA5C">
      <w:numFmt w:val="bullet"/>
      <w:lvlText w:val="•"/>
      <w:lvlJc w:val="left"/>
      <w:pPr>
        <w:ind w:left="3370" w:hanging="237"/>
      </w:pPr>
      <w:rPr>
        <w:rFonts w:hint="default"/>
        <w:lang w:val="en-US" w:eastAsia="en-US" w:bidi="ar-SA"/>
      </w:rPr>
    </w:lvl>
    <w:lvl w:ilvl="4" w:tplc="E5BE4100">
      <w:numFmt w:val="bullet"/>
      <w:lvlText w:val="•"/>
      <w:lvlJc w:val="left"/>
      <w:pPr>
        <w:ind w:left="4260" w:hanging="237"/>
      </w:pPr>
      <w:rPr>
        <w:rFonts w:hint="default"/>
        <w:lang w:val="en-US" w:eastAsia="en-US" w:bidi="ar-SA"/>
      </w:rPr>
    </w:lvl>
    <w:lvl w:ilvl="5" w:tplc="EC586B34">
      <w:numFmt w:val="bullet"/>
      <w:lvlText w:val="•"/>
      <w:lvlJc w:val="left"/>
      <w:pPr>
        <w:ind w:left="5150" w:hanging="237"/>
      </w:pPr>
      <w:rPr>
        <w:rFonts w:hint="default"/>
        <w:lang w:val="en-US" w:eastAsia="en-US" w:bidi="ar-SA"/>
      </w:rPr>
    </w:lvl>
    <w:lvl w:ilvl="6" w:tplc="2EC258A0">
      <w:numFmt w:val="bullet"/>
      <w:lvlText w:val="•"/>
      <w:lvlJc w:val="left"/>
      <w:pPr>
        <w:ind w:left="6040" w:hanging="237"/>
      </w:pPr>
      <w:rPr>
        <w:rFonts w:hint="default"/>
        <w:lang w:val="en-US" w:eastAsia="en-US" w:bidi="ar-SA"/>
      </w:rPr>
    </w:lvl>
    <w:lvl w:ilvl="7" w:tplc="56708002">
      <w:numFmt w:val="bullet"/>
      <w:lvlText w:val="•"/>
      <w:lvlJc w:val="left"/>
      <w:pPr>
        <w:ind w:left="6930" w:hanging="237"/>
      </w:pPr>
      <w:rPr>
        <w:rFonts w:hint="default"/>
        <w:lang w:val="en-US" w:eastAsia="en-US" w:bidi="ar-SA"/>
      </w:rPr>
    </w:lvl>
    <w:lvl w:ilvl="8" w:tplc="565215CC">
      <w:numFmt w:val="bullet"/>
      <w:lvlText w:val="•"/>
      <w:lvlJc w:val="left"/>
      <w:pPr>
        <w:ind w:left="7820" w:hanging="237"/>
      </w:pPr>
      <w:rPr>
        <w:rFonts w:hint="default"/>
        <w:lang w:val="en-US" w:eastAsia="en-US" w:bidi="ar-SA"/>
      </w:rPr>
    </w:lvl>
  </w:abstractNum>
  <w:abstractNum w:abstractNumId="12" w15:restartNumberingAfterBreak="0">
    <w:nsid w:val="555A34C2"/>
    <w:multiLevelType w:val="hybridMultilevel"/>
    <w:tmpl w:val="45C86564"/>
    <w:lvl w:ilvl="0" w:tplc="2D9E7228">
      <w:numFmt w:val="bullet"/>
      <w:lvlText w:val="•"/>
      <w:lvlJc w:val="left"/>
      <w:pPr>
        <w:ind w:left="705" w:hanging="237"/>
      </w:pPr>
      <w:rPr>
        <w:rFonts w:ascii="Arial" w:eastAsia="Arial" w:hAnsi="Arial" w:cs="Arial" w:hint="default"/>
        <w:i/>
        <w:w w:val="142"/>
        <w:sz w:val="24"/>
        <w:szCs w:val="24"/>
        <w:lang w:val="en-US" w:eastAsia="en-US" w:bidi="ar-SA"/>
      </w:rPr>
    </w:lvl>
    <w:lvl w:ilvl="1" w:tplc="0686B376">
      <w:numFmt w:val="bullet"/>
      <w:lvlText w:val="•"/>
      <w:lvlJc w:val="left"/>
      <w:pPr>
        <w:ind w:left="1590" w:hanging="237"/>
      </w:pPr>
      <w:rPr>
        <w:rFonts w:hint="default"/>
        <w:lang w:val="en-US" w:eastAsia="en-US" w:bidi="ar-SA"/>
      </w:rPr>
    </w:lvl>
    <w:lvl w:ilvl="2" w:tplc="260C0880">
      <w:numFmt w:val="bullet"/>
      <w:lvlText w:val="•"/>
      <w:lvlJc w:val="left"/>
      <w:pPr>
        <w:ind w:left="2480" w:hanging="237"/>
      </w:pPr>
      <w:rPr>
        <w:rFonts w:hint="default"/>
        <w:lang w:val="en-US" w:eastAsia="en-US" w:bidi="ar-SA"/>
      </w:rPr>
    </w:lvl>
    <w:lvl w:ilvl="3" w:tplc="9118DC4C">
      <w:numFmt w:val="bullet"/>
      <w:lvlText w:val="•"/>
      <w:lvlJc w:val="left"/>
      <w:pPr>
        <w:ind w:left="3370" w:hanging="237"/>
      </w:pPr>
      <w:rPr>
        <w:rFonts w:hint="default"/>
        <w:lang w:val="en-US" w:eastAsia="en-US" w:bidi="ar-SA"/>
      </w:rPr>
    </w:lvl>
    <w:lvl w:ilvl="4" w:tplc="D3B2D9BA">
      <w:numFmt w:val="bullet"/>
      <w:lvlText w:val="•"/>
      <w:lvlJc w:val="left"/>
      <w:pPr>
        <w:ind w:left="4260" w:hanging="237"/>
      </w:pPr>
      <w:rPr>
        <w:rFonts w:hint="default"/>
        <w:lang w:val="en-US" w:eastAsia="en-US" w:bidi="ar-SA"/>
      </w:rPr>
    </w:lvl>
    <w:lvl w:ilvl="5" w:tplc="3B8E4B24">
      <w:numFmt w:val="bullet"/>
      <w:lvlText w:val="•"/>
      <w:lvlJc w:val="left"/>
      <w:pPr>
        <w:ind w:left="5150" w:hanging="237"/>
      </w:pPr>
      <w:rPr>
        <w:rFonts w:hint="default"/>
        <w:lang w:val="en-US" w:eastAsia="en-US" w:bidi="ar-SA"/>
      </w:rPr>
    </w:lvl>
    <w:lvl w:ilvl="6" w:tplc="1E02801E">
      <w:numFmt w:val="bullet"/>
      <w:lvlText w:val="•"/>
      <w:lvlJc w:val="left"/>
      <w:pPr>
        <w:ind w:left="6040" w:hanging="237"/>
      </w:pPr>
      <w:rPr>
        <w:rFonts w:hint="default"/>
        <w:lang w:val="en-US" w:eastAsia="en-US" w:bidi="ar-SA"/>
      </w:rPr>
    </w:lvl>
    <w:lvl w:ilvl="7" w:tplc="8B1E6C46">
      <w:numFmt w:val="bullet"/>
      <w:lvlText w:val="•"/>
      <w:lvlJc w:val="left"/>
      <w:pPr>
        <w:ind w:left="6930" w:hanging="237"/>
      </w:pPr>
      <w:rPr>
        <w:rFonts w:hint="default"/>
        <w:lang w:val="en-US" w:eastAsia="en-US" w:bidi="ar-SA"/>
      </w:rPr>
    </w:lvl>
    <w:lvl w:ilvl="8" w:tplc="1BB07A26">
      <w:numFmt w:val="bullet"/>
      <w:lvlText w:val="•"/>
      <w:lvlJc w:val="left"/>
      <w:pPr>
        <w:ind w:left="7820" w:hanging="237"/>
      </w:pPr>
      <w:rPr>
        <w:rFonts w:hint="default"/>
        <w:lang w:val="en-US" w:eastAsia="en-US" w:bidi="ar-SA"/>
      </w:rPr>
    </w:lvl>
  </w:abstractNum>
  <w:abstractNum w:abstractNumId="13" w15:restartNumberingAfterBreak="0">
    <w:nsid w:val="56E2562C"/>
    <w:multiLevelType w:val="hybridMultilevel"/>
    <w:tmpl w:val="587C1C26"/>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14" w15:restartNumberingAfterBreak="0">
    <w:nsid w:val="580615CF"/>
    <w:multiLevelType w:val="multilevel"/>
    <w:tmpl w:val="09543690"/>
    <w:lvl w:ilvl="0">
      <w:start w:val="3"/>
      <w:numFmt w:val="decimal"/>
      <w:lvlText w:val="%1"/>
      <w:lvlJc w:val="left"/>
      <w:pPr>
        <w:ind w:left="701" w:hanging="582"/>
      </w:pPr>
      <w:rPr>
        <w:rFonts w:ascii="Times New Roman" w:eastAsia="LM Roman 12" w:hAnsi="Times New Roman" w:cs="Times New Roman" w:hint="default"/>
        <w:b/>
        <w:bCs/>
        <w:w w:val="101"/>
        <w:sz w:val="24"/>
        <w:szCs w:val="24"/>
        <w:lang w:val="en-US" w:eastAsia="en-US" w:bidi="ar-SA"/>
      </w:rPr>
    </w:lvl>
    <w:lvl w:ilvl="1">
      <w:start w:val="1"/>
      <w:numFmt w:val="decimal"/>
      <w:lvlText w:val="%1.%2"/>
      <w:lvlJc w:val="left"/>
      <w:pPr>
        <w:ind w:left="855" w:hanging="736"/>
      </w:pPr>
      <w:rPr>
        <w:rFonts w:ascii="Times New Roman" w:eastAsia="LM Roman 12" w:hAnsi="Times New Roman" w:cs="Times New Roman" w:hint="default"/>
        <w:b/>
        <w:bCs/>
        <w:w w:val="102"/>
        <w:sz w:val="24"/>
        <w:szCs w:val="24"/>
        <w:lang w:val="en-US" w:eastAsia="en-US" w:bidi="ar-SA"/>
      </w:rPr>
    </w:lvl>
    <w:lvl w:ilvl="2">
      <w:start w:val="1"/>
      <w:numFmt w:val="decimal"/>
      <w:lvlText w:val="%1.%2.%3"/>
      <w:lvlJc w:val="left"/>
      <w:pPr>
        <w:ind w:left="941" w:hanging="822"/>
      </w:pPr>
      <w:rPr>
        <w:rFonts w:ascii="Times New Roman" w:eastAsia="LM Roman 12" w:hAnsi="Times New Roman" w:cs="Times New Roman" w:hint="default"/>
        <w:b/>
        <w:bCs/>
        <w:w w:val="99"/>
        <w:sz w:val="24"/>
        <w:szCs w:val="24"/>
        <w:lang w:val="en-US" w:eastAsia="en-US" w:bidi="ar-SA"/>
      </w:rPr>
    </w:lvl>
    <w:lvl w:ilvl="3">
      <w:numFmt w:val="bullet"/>
      <w:lvlText w:val="•"/>
      <w:lvlJc w:val="left"/>
      <w:pPr>
        <w:ind w:left="2022" w:hanging="822"/>
      </w:pPr>
      <w:rPr>
        <w:rFonts w:hint="default"/>
        <w:lang w:val="en-US" w:eastAsia="en-US" w:bidi="ar-SA"/>
      </w:rPr>
    </w:lvl>
    <w:lvl w:ilvl="4">
      <w:numFmt w:val="bullet"/>
      <w:lvlText w:val="•"/>
      <w:lvlJc w:val="left"/>
      <w:pPr>
        <w:ind w:left="3105" w:hanging="822"/>
      </w:pPr>
      <w:rPr>
        <w:rFonts w:hint="default"/>
        <w:lang w:val="en-US" w:eastAsia="en-US" w:bidi="ar-SA"/>
      </w:rPr>
    </w:lvl>
    <w:lvl w:ilvl="5">
      <w:numFmt w:val="bullet"/>
      <w:lvlText w:val="•"/>
      <w:lvlJc w:val="left"/>
      <w:pPr>
        <w:ind w:left="4187" w:hanging="822"/>
      </w:pPr>
      <w:rPr>
        <w:rFonts w:hint="default"/>
        <w:lang w:val="en-US" w:eastAsia="en-US" w:bidi="ar-SA"/>
      </w:rPr>
    </w:lvl>
    <w:lvl w:ilvl="6">
      <w:numFmt w:val="bullet"/>
      <w:lvlText w:val="•"/>
      <w:lvlJc w:val="left"/>
      <w:pPr>
        <w:ind w:left="5270" w:hanging="822"/>
      </w:pPr>
      <w:rPr>
        <w:rFonts w:hint="default"/>
        <w:lang w:val="en-US" w:eastAsia="en-US" w:bidi="ar-SA"/>
      </w:rPr>
    </w:lvl>
    <w:lvl w:ilvl="7">
      <w:numFmt w:val="bullet"/>
      <w:lvlText w:val="•"/>
      <w:lvlJc w:val="left"/>
      <w:pPr>
        <w:ind w:left="6352" w:hanging="822"/>
      </w:pPr>
      <w:rPr>
        <w:rFonts w:hint="default"/>
        <w:lang w:val="en-US" w:eastAsia="en-US" w:bidi="ar-SA"/>
      </w:rPr>
    </w:lvl>
    <w:lvl w:ilvl="8">
      <w:numFmt w:val="bullet"/>
      <w:lvlText w:val="•"/>
      <w:lvlJc w:val="left"/>
      <w:pPr>
        <w:ind w:left="7435" w:hanging="822"/>
      </w:pPr>
      <w:rPr>
        <w:rFonts w:hint="default"/>
        <w:lang w:val="en-US" w:eastAsia="en-US" w:bidi="ar-SA"/>
      </w:rPr>
    </w:lvl>
  </w:abstractNum>
  <w:abstractNum w:abstractNumId="15" w15:restartNumberingAfterBreak="0">
    <w:nsid w:val="58A33938"/>
    <w:multiLevelType w:val="hybridMultilevel"/>
    <w:tmpl w:val="16725AD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66B45113"/>
    <w:multiLevelType w:val="hybridMultilevel"/>
    <w:tmpl w:val="119E416A"/>
    <w:lvl w:ilvl="0" w:tplc="240A0001">
      <w:start w:val="1"/>
      <w:numFmt w:val="bullet"/>
      <w:lvlText w:val=""/>
      <w:lvlJc w:val="left"/>
      <w:pPr>
        <w:ind w:left="3720" w:hanging="360"/>
      </w:pPr>
      <w:rPr>
        <w:rFonts w:ascii="Symbol" w:hAnsi="Symbol" w:hint="default"/>
      </w:rPr>
    </w:lvl>
    <w:lvl w:ilvl="1" w:tplc="240A0003" w:tentative="1">
      <w:start w:val="1"/>
      <w:numFmt w:val="bullet"/>
      <w:lvlText w:val="o"/>
      <w:lvlJc w:val="left"/>
      <w:pPr>
        <w:ind w:left="4440" w:hanging="360"/>
      </w:pPr>
      <w:rPr>
        <w:rFonts w:ascii="Courier New" w:hAnsi="Courier New" w:cs="Courier New" w:hint="default"/>
      </w:rPr>
    </w:lvl>
    <w:lvl w:ilvl="2" w:tplc="240A0005" w:tentative="1">
      <w:start w:val="1"/>
      <w:numFmt w:val="bullet"/>
      <w:lvlText w:val=""/>
      <w:lvlJc w:val="left"/>
      <w:pPr>
        <w:ind w:left="5160" w:hanging="360"/>
      </w:pPr>
      <w:rPr>
        <w:rFonts w:ascii="Wingdings" w:hAnsi="Wingdings" w:hint="default"/>
      </w:rPr>
    </w:lvl>
    <w:lvl w:ilvl="3" w:tplc="240A0001" w:tentative="1">
      <w:start w:val="1"/>
      <w:numFmt w:val="bullet"/>
      <w:lvlText w:val=""/>
      <w:lvlJc w:val="left"/>
      <w:pPr>
        <w:ind w:left="5880" w:hanging="360"/>
      </w:pPr>
      <w:rPr>
        <w:rFonts w:ascii="Symbol" w:hAnsi="Symbol" w:hint="default"/>
      </w:rPr>
    </w:lvl>
    <w:lvl w:ilvl="4" w:tplc="240A0003" w:tentative="1">
      <w:start w:val="1"/>
      <w:numFmt w:val="bullet"/>
      <w:lvlText w:val="o"/>
      <w:lvlJc w:val="left"/>
      <w:pPr>
        <w:ind w:left="6600" w:hanging="360"/>
      </w:pPr>
      <w:rPr>
        <w:rFonts w:ascii="Courier New" w:hAnsi="Courier New" w:cs="Courier New" w:hint="default"/>
      </w:rPr>
    </w:lvl>
    <w:lvl w:ilvl="5" w:tplc="240A0005" w:tentative="1">
      <w:start w:val="1"/>
      <w:numFmt w:val="bullet"/>
      <w:lvlText w:val=""/>
      <w:lvlJc w:val="left"/>
      <w:pPr>
        <w:ind w:left="7320" w:hanging="360"/>
      </w:pPr>
      <w:rPr>
        <w:rFonts w:ascii="Wingdings" w:hAnsi="Wingdings" w:hint="default"/>
      </w:rPr>
    </w:lvl>
    <w:lvl w:ilvl="6" w:tplc="240A0001" w:tentative="1">
      <w:start w:val="1"/>
      <w:numFmt w:val="bullet"/>
      <w:lvlText w:val=""/>
      <w:lvlJc w:val="left"/>
      <w:pPr>
        <w:ind w:left="8040" w:hanging="360"/>
      </w:pPr>
      <w:rPr>
        <w:rFonts w:ascii="Symbol" w:hAnsi="Symbol" w:hint="default"/>
      </w:rPr>
    </w:lvl>
    <w:lvl w:ilvl="7" w:tplc="240A0003" w:tentative="1">
      <w:start w:val="1"/>
      <w:numFmt w:val="bullet"/>
      <w:lvlText w:val="o"/>
      <w:lvlJc w:val="left"/>
      <w:pPr>
        <w:ind w:left="8760" w:hanging="360"/>
      </w:pPr>
      <w:rPr>
        <w:rFonts w:ascii="Courier New" w:hAnsi="Courier New" w:cs="Courier New" w:hint="default"/>
      </w:rPr>
    </w:lvl>
    <w:lvl w:ilvl="8" w:tplc="240A0005" w:tentative="1">
      <w:start w:val="1"/>
      <w:numFmt w:val="bullet"/>
      <w:lvlText w:val=""/>
      <w:lvlJc w:val="left"/>
      <w:pPr>
        <w:ind w:left="9480" w:hanging="360"/>
      </w:pPr>
      <w:rPr>
        <w:rFonts w:ascii="Wingdings" w:hAnsi="Wingdings" w:hint="default"/>
      </w:rPr>
    </w:lvl>
  </w:abstractNum>
  <w:abstractNum w:abstractNumId="17" w15:restartNumberingAfterBreak="0">
    <w:nsid w:val="6F2E0E4A"/>
    <w:multiLevelType w:val="hybridMultilevel"/>
    <w:tmpl w:val="58285D84"/>
    <w:lvl w:ilvl="0" w:tplc="1BF8444A">
      <w:start w:val="1"/>
      <w:numFmt w:val="decimal"/>
      <w:lvlText w:val="%1"/>
      <w:lvlJc w:val="left"/>
      <w:pPr>
        <w:ind w:left="701" w:hanging="582"/>
      </w:pPr>
      <w:rPr>
        <w:rFonts w:ascii="Times New Roman" w:eastAsia="LM Roman 12" w:hAnsi="Times New Roman" w:cs="Times New Roman" w:hint="default"/>
        <w:b/>
        <w:bCs/>
        <w:w w:val="101"/>
        <w:sz w:val="24"/>
        <w:szCs w:val="24"/>
        <w:lang w:val="en-US" w:eastAsia="en-US" w:bidi="ar-SA"/>
      </w:rPr>
    </w:lvl>
    <w:lvl w:ilvl="1" w:tplc="3DD6AE84">
      <w:numFmt w:val="bullet"/>
      <w:lvlText w:val="•"/>
      <w:lvlJc w:val="left"/>
      <w:pPr>
        <w:ind w:left="1590" w:hanging="582"/>
      </w:pPr>
      <w:rPr>
        <w:rFonts w:hint="default"/>
        <w:lang w:val="en-US" w:eastAsia="en-US" w:bidi="ar-SA"/>
      </w:rPr>
    </w:lvl>
    <w:lvl w:ilvl="2" w:tplc="688429D6">
      <w:numFmt w:val="bullet"/>
      <w:lvlText w:val="•"/>
      <w:lvlJc w:val="left"/>
      <w:pPr>
        <w:ind w:left="2480" w:hanging="582"/>
      </w:pPr>
      <w:rPr>
        <w:rFonts w:hint="default"/>
        <w:lang w:val="en-US" w:eastAsia="en-US" w:bidi="ar-SA"/>
      </w:rPr>
    </w:lvl>
    <w:lvl w:ilvl="3" w:tplc="449A1464">
      <w:numFmt w:val="bullet"/>
      <w:lvlText w:val="•"/>
      <w:lvlJc w:val="left"/>
      <w:pPr>
        <w:ind w:left="3370" w:hanging="582"/>
      </w:pPr>
      <w:rPr>
        <w:rFonts w:hint="default"/>
        <w:lang w:val="en-US" w:eastAsia="en-US" w:bidi="ar-SA"/>
      </w:rPr>
    </w:lvl>
    <w:lvl w:ilvl="4" w:tplc="7EBEE4AE">
      <w:numFmt w:val="bullet"/>
      <w:lvlText w:val="•"/>
      <w:lvlJc w:val="left"/>
      <w:pPr>
        <w:ind w:left="4260" w:hanging="582"/>
      </w:pPr>
      <w:rPr>
        <w:rFonts w:hint="default"/>
        <w:lang w:val="en-US" w:eastAsia="en-US" w:bidi="ar-SA"/>
      </w:rPr>
    </w:lvl>
    <w:lvl w:ilvl="5" w:tplc="7518B1B4">
      <w:numFmt w:val="bullet"/>
      <w:lvlText w:val="•"/>
      <w:lvlJc w:val="left"/>
      <w:pPr>
        <w:ind w:left="5150" w:hanging="582"/>
      </w:pPr>
      <w:rPr>
        <w:rFonts w:hint="default"/>
        <w:lang w:val="en-US" w:eastAsia="en-US" w:bidi="ar-SA"/>
      </w:rPr>
    </w:lvl>
    <w:lvl w:ilvl="6" w:tplc="E630417A">
      <w:numFmt w:val="bullet"/>
      <w:lvlText w:val="•"/>
      <w:lvlJc w:val="left"/>
      <w:pPr>
        <w:ind w:left="6040" w:hanging="582"/>
      </w:pPr>
      <w:rPr>
        <w:rFonts w:hint="default"/>
        <w:lang w:val="en-US" w:eastAsia="en-US" w:bidi="ar-SA"/>
      </w:rPr>
    </w:lvl>
    <w:lvl w:ilvl="7" w:tplc="3196C5B4">
      <w:numFmt w:val="bullet"/>
      <w:lvlText w:val="•"/>
      <w:lvlJc w:val="left"/>
      <w:pPr>
        <w:ind w:left="6930" w:hanging="582"/>
      </w:pPr>
      <w:rPr>
        <w:rFonts w:hint="default"/>
        <w:lang w:val="en-US" w:eastAsia="en-US" w:bidi="ar-SA"/>
      </w:rPr>
    </w:lvl>
    <w:lvl w:ilvl="8" w:tplc="2770755E">
      <w:numFmt w:val="bullet"/>
      <w:lvlText w:val="•"/>
      <w:lvlJc w:val="left"/>
      <w:pPr>
        <w:ind w:left="7820" w:hanging="582"/>
      </w:pPr>
      <w:rPr>
        <w:rFonts w:hint="default"/>
        <w:lang w:val="en-US" w:eastAsia="en-US" w:bidi="ar-SA"/>
      </w:rPr>
    </w:lvl>
  </w:abstractNum>
  <w:abstractNum w:abstractNumId="18" w15:restartNumberingAfterBreak="0">
    <w:nsid w:val="6FF563F6"/>
    <w:multiLevelType w:val="hybridMultilevel"/>
    <w:tmpl w:val="7AF69A48"/>
    <w:lvl w:ilvl="0" w:tplc="240A0001">
      <w:start w:val="1"/>
      <w:numFmt w:val="bullet"/>
      <w:lvlText w:val=""/>
      <w:lvlJc w:val="left"/>
      <w:pPr>
        <w:ind w:left="480" w:hanging="360"/>
      </w:pPr>
      <w:rPr>
        <w:rFonts w:ascii="Symbol" w:hAnsi="Symbol" w:hint="default"/>
      </w:rPr>
    </w:lvl>
    <w:lvl w:ilvl="1" w:tplc="240A0003" w:tentative="1">
      <w:start w:val="1"/>
      <w:numFmt w:val="bullet"/>
      <w:lvlText w:val="o"/>
      <w:lvlJc w:val="left"/>
      <w:pPr>
        <w:ind w:left="1200" w:hanging="360"/>
      </w:pPr>
      <w:rPr>
        <w:rFonts w:ascii="Courier New" w:hAnsi="Courier New" w:cs="Courier New" w:hint="default"/>
      </w:rPr>
    </w:lvl>
    <w:lvl w:ilvl="2" w:tplc="240A0005" w:tentative="1">
      <w:start w:val="1"/>
      <w:numFmt w:val="bullet"/>
      <w:lvlText w:val=""/>
      <w:lvlJc w:val="left"/>
      <w:pPr>
        <w:ind w:left="1920" w:hanging="360"/>
      </w:pPr>
      <w:rPr>
        <w:rFonts w:ascii="Wingdings" w:hAnsi="Wingdings" w:hint="default"/>
      </w:rPr>
    </w:lvl>
    <w:lvl w:ilvl="3" w:tplc="240A0001" w:tentative="1">
      <w:start w:val="1"/>
      <w:numFmt w:val="bullet"/>
      <w:lvlText w:val=""/>
      <w:lvlJc w:val="left"/>
      <w:pPr>
        <w:ind w:left="2640" w:hanging="360"/>
      </w:pPr>
      <w:rPr>
        <w:rFonts w:ascii="Symbol" w:hAnsi="Symbol" w:hint="default"/>
      </w:rPr>
    </w:lvl>
    <w:lvl w:ilvl="4" w:tplc="240A0003" w:tentative="1">
      <w:start w:val="1"/>
      <w:numFmt w:val="bullet"/>
      <w:lvlText w:val="o"/>
      <w:lvlJc w:val="left"/>
      <w:pPr>
        <w:ind w:left="3360" w:hanging="360"/>
      </w:pPr>
      <w:rPr>
        <w:rFonts w:ascii="Courier New" w:hAnsi="Courier New" w:cs="Courier New" w:hint="default"/>
      </w:rPr>
    </w:lvl>
    <w:lvl w:ilvl="5" w:tplc="240A0005" w:tentative="1">
      <w:start w:val="1"/>
      <w:numFmt w:val="bullet"/>
      <w:lvlText w:val=""/>
      <w:lvlJc w:val="left"/>
      <w:pPr>
        <w:ind w:left="4080" w:hanging="360"/>
      </w:pPr>
      <w:rPr>
        <w:rFonts w:ascii="Wingdings" w:hAnsi="Wingdings" w:hint="default"/>
      </w:rPr>
    </w:lvl>
    <w:lvl w:ilvl="6" w:tplc="240A0001" w:tentative="1">
      <w:start w:val="1"/>
      <w:numFmt w:val="bullet"/>
      <w:lvlText w:val=""/>
      <w:lvlJc w:val="left"/>
      <w:pPr>
        <w:ind w:left="4800" w:hanging="360"/>
      </w:pPr>
      <w:rPr>
        <w:rFonts w:ascii="Symbol" w:hAnsi="Symbol" w:hint="default"/>
      </w:rPr>
    </w:lvl>
    <w:lvl w:ilvl="7" w:tplc="240A0003" w:tentative="1">
      <w:start w:val="1"/>
      <w:numFmt w:val="bullet"/>
      <w:lvlText w:val="o"/>
      <w:lvlJc w:val="left"/>
      <w:pPr>
        <w:ind w:left="5520" w:hanging="360"/>
      </w:pPr>
      <w:rPr>
        <w:rFonts w:ascii="Courier New" w:hAnsi="Courier New" w:cs="Courier New" w:hint="default"/>
      </w:rPr>
    </w:lvl>
    <w:lvl w:ilvl="8" w:tplc="240A0005" w:tentative="1">
      <w:start w:val="1"/>
      <w:numFmt w:val="bullet"/>
      <w:lvlText w:val=""/>
      <w:lvlJc w:val="left"/>
      <w:pPr>
        <w:ind w:left="6240" w:hanging="360"/>
      </w:pPr>
      <w:rPr>
        <w:rFonts w:ascii="Wingdings" w:hAnsi="Wingdings" w:hint="default"/>
      </w:rPr>
    </w:lvl>
  </w:abstractNum>
  <w:abstractNum w:abstractNumId="19" w15:restartNumberingAfterBreak="0">
    <w:nsid w:val="776D54ED"/>
    <w:multiLevelType w:val="hybridMultilevel"/>
    <w:tmpl w:val="B55AF230"/>
    <w:lvl w:ilvl="0" w:tplc="240A0001">
      <w:start w:val="1"/>
      <w:numFmt w:val="bullet"/>
      <w:lvlText w:val=""/>
      <w:lvlJc w:val="left"/>
      <w:pPr>
        <w:ind w:left="1202" w:hanging="360"/>
      </w:pPr>
      <w:rPr>
        <w:rFonts w:ascii="Symbol" w:hAnsi="Symbol" w:hint="default"/>
      </w:rPr>
    </w:lvl>
    <w:lvl w:ilvl="1" w:tplc="240A0003" w:tentative="1">
      <w:start w:val="1"/>
      <w:numFmt w:val="bullet"/>
      <w:lvlText w:val="o"/>
      <w:lvlJc w:val="left"/>
      <w:pPr>
        <w:ind w:left="1922" w:hanging="360"/>
      </w:pPr>
      <w:rPr>
        <w:rFonts w:ascii="Courier New" w:hAnsi="Courier New" w:cs="Courier New" w:hint="default"/>
      </w:rPr>
    </w:lvl>
    <w:lvl w:ilvl="2" w:tplc="240A0005" w:tentative="1">
      <w:start w:val="1"/>
      <w:numFmt w:val="bullet"/>
      <w:lvlText w:val=""/>
      <w:lvlJc w:val="left"/>
      <w:pPr>
        <w:ind w:left="2642" w:hanging="360"/>
      </w:pPr>
      <w:rPr>
        <w:rFonts w:ascii="Wingdings" w:hAnsi="Wingdings" w:hint="default"/>
      </w:rPr>
    </w:lvl>
    <w:lvl w:ilvl="3" w:tplc="240A0001" w:tentative="1">
      <w:start w:val="1"/>
      <w:numFmt w:val="bullet"/>
      <w:lvlText w:val=""/>
      <w:lvlJc w:val="left"/>
      <w:pPr>
        <w:ind w:left="3362" w:hanging="360"/>
      </w:pPr>
      <w:rPr>
        <w:rFonts w:ascii="Symbol" w:hAnsi="Symbol" w:hint="default"/>
      </w:rPr>
    </w:lvl>
    <w:lvl w:ilvl="4" w:tplc="240A0003" w:tentative="1">
      <w:start w:val="1"/>
      <w:numFmt w:val="bullet"/>
      <w:lvlText w:val="o"/>
      <w:lvlJc w:val="left"/>
      <w:pPr>
        <w:ind w:left="4082" w:hanging="360"/>
      </w:pPr>
      <w:rPr>
        <w:rFonts w:ascii="Courier New" w:hAnsi="Courier New" w:cs="Courier New" w:hint="default"/>
      </w:rPr>
    </w:lvl>
    <w:lvl w:ilvl="5" w:tplc="240A0005" w:tentative="1">
      <w:start w:val="1"/>
      <w:numFmt w:val="bullet"/>
      <w:lvlText w:val=""/>
      <w:lvlJc w:val="left"/>
      <w:pPr>
        <w:ind w:left="4802" w:hanging="360"/>
      </w:pPr>
      <w:rPr>
        <w:rFonts w:ascii="Wingdings" w:hAnsi="Wingdings" w:hint="default"/>
      </w:rPr>
    </w:lvl>
    <w:lvl w:ilvl="6" w:tplc="240A0001" w:tentative="1">
      <w:start w:val="1"/>
      <w:numFmt w:val="bullet"/>
      <w:lvlText w:val=""/>
      <w:lvlJc w:val="left"/>
      <w:pPr>
        <w:ind w:left="5522" w:hanging="360"/>
      </w:pPr>
      <w:rPr>
        <w:rFonts w:ascii="Symbol" w:hAnsi="Symbol" w:hint="default"/>
      </w:rPr>
    </w:lvl>
    <w:lvl w:ilvl="7" w:tplc="240A0003" w:tentative="1">
      <w:start w:val="1"/>
      <w:numFmt w:val="bullet"/>
      <w:lvlText w:val="o"/>
      <w:lvlJc w:val="left"/>
      <w:pPr>
        <w:ind w:left="6242" w:hanging="360"/>
      </w:pPr>
      <w:rPr>
        <w:rFonts w:ascii="Courier New" w:hAnsi="Courier New" w:cs="Courier New" w:hint="default"/>
      </w:rPr>
    </w:lvl>
    <w:lvl w:ilvl="8" w:tplc="240A0005" w:tentative="1">
      <w:start w:val="1"/>
      <w:numFmt w:val="bullet"/>
      <w:lvlText w:val=""/>
      <w:lvlJc w:val="left"/>
      <w:pPr>
        <w:ind w:left="6962" w:hanging="360"/>
      </w:pPr>
      <w:rPr>
        <w:rFonts w:ascii="Wingdings" w:hAnsi="Wingdings" w:hint="default"/>
      </w:rPr>
    </w:lvl>
  </w:abstractNum>
  <w:abstractNum w:abstractNumId="20" w15:restartNumberingAfterBreak="0">
    <w:nsid w:val="7B136BC1"/>
    <w:multiLevelType w:val="hybridMultilevel"/>
    <w:tmpl w:val="4CF0E114"/>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num w:numId="1" w16cid:durableId="1326780000">
    <w:abstractNumId w:val="12"/>
  </w:num>
  <w:num w:numId="2" w16cid:durableId="748500987">
    <w:abstractNumId w:val="11"/>
  </w:num>
  <w:num w:numId="3" w16cid:durableId="1443526484">
    <w:abstractNumId w:val="14"/>
  </w:num>
  <w:num w:numId="4" w16cid:durableId="392043196">
    <w:abstractNumId w:val="17"/>
  </w:num>
  <w:num w:numId="5" w16cid:durableId="1270044569">
    <w:abstractNumId w:val="6"/>
  </w:num>
  <w:num w:numId="6" w16cid:durableId="1465810705">
    <w:abstractNumId w:val="5"/>
  </w:num>
  <w:num w:numId="7" w16cid:durableId="2125151808">
    <w:abstractNumId w:val="20"/>
  </w:num>
  <w:num w:numId="8" w16cid:durableId="1750695421">
    <w:abstractNumId w:val="8"/>
  </w:num>
  <w:num w:numId="9" w16cid:durableId="1136335323">
    <w:abstractNumId w:val="4"/>
  </w:num>
  <w:num w:numId="10" w16cid:durableId="2005669231">
    <w:abstractNumId w:val="19"/>
  </w:num>
  <w:num w:numId="11" w16cid:durableId="1978097924">
    <w:abstractNumId w:val="3"/>
  </w:num>
  <w:num w:numId="12" w16cid:durableId="192034211">
    <w:abstractNumId w:val="16"/>
  </w:num>
  <w:num w:numId="13" w16cid:durableId="273023788">
    <w:abstractNumId w:val="13"/>
  </w:num>
  <w:num w:numId="14" w16cid:durableId="910772133">
    <w:abstractNumId w:val="10"/>
  </w:num>
  <w:num w:numId="15" w16cid:durableId="706217464">
    <w:abstractNumId w:val="7"/>
  </w:num>
  <w:num w:numId="16" w16cid:durableId="355423326">
    <w:abstractNumId w:val="18"/>
  </w:num>
  <w:num w:numId="17" w16cid:durableId="1593471630">
    <w:abstractNumId w:val="1"/>
  </w:num>
  <w:num w:numId="18" w16cid:durableId="665597795">
    <w:abstractNumId w:val="2"/>
  </w:num>
  <w:num w:numId="19" w16cid:durableId="886263359">
    <w:abstractNumId w:val="0"/>
  </w:num>
  <w:num w:numId="20" w16cid:durableId="859471455">
    <w:abstractNumId w:val="15"/>
  </w:num>
  <w:num w:numId="21" w16cid:durableId="16004075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wNDcAUeam5obGSjpKwanFxZn5eSAFxrUAw7G9jiwAAAA="/>
  </w:docVars>
  <w:rsids>
    <w:rsidRoot w:val="00C85EFC"/>
    <w:rsid w:val="00001E66"/>
    <w:rsid w:val="00006399"/>
    <w:rsid w:val="00012B39"/>
    <w:rsid w:val="00016703"/>
    <w:rsid w:val="00027D8A"/>
    <w:rsid w:val="00040872"/>
    <w:rsid w:val="00043F3C"/>
    <w:rsid w:val="00052283"/>
    <w:rsid w:val="00067C7F"/>
    <w:rsid w:val="000702AF"/>
    <w:rsid w:val="00073B4C"/>
    <w:rsid w:val="000836C6"/>
    <w:rsid w:val="0009365B"/>
    <w:rsid w:val="00096920"/>
    <w:rsid w:val="00097FBF"/>
    <w:rsid w:val="000B0B2D"/>
    <w:rsid w:val="000B11A9"/>
    <w:rsid w:val="000B4761"/>
    <w:rsid w:val="000B56D6"/>
    <w:rsid w:val="000B5804"/>
    <w:rsid w:val="000C2949"/>
    <w:rsid w:val="000C77F4"/>
    <w:rsid w:val="000D36D4"/>
    <w:rsid w:val="000D52DC"/>
    <w:rsid w:val="000D5FC2"/>
    <w:rsid w:val="000D6FB2"/>
    <w:rsid w:val="000D7C91"/>
    <w:rsid w:val="000E17A1"/>
    <w:rsid w:val="000E33E6"/>
    <w:rsid w:val="000E4763"/>
    <w:rsid w:val="000F0686"/>
    <w:rsid w:val="000F13AC"/>
    <w:rsid w:val="000F3F4E"/>
    <w:rsid w:val="001055D2"/>
    <w:rsid w:val="00113186"/>
    <w:rsid w:val="00116B7C"/>
    <w:rsid w:val="00120390"/>
    <w:rsid w:val="00120C1C"/>
    <w:rsid w:val="00123ACA"/>
    <w:rsid w:val="001424AC"/>
    <w:rsid w:val="00143AA7"/>
    <w:rsid w:val="00153E66"/>
    <w:rsid w:val="001629CA"/>
    <w:rsid w:val="0017504A"/>
    <w:rsid w:val="001752C8"/>
    <w:rsid w:val="00177DE9"/>
    <w:rsid w:val="001840C4"/>
    <w:rsid w:val="001852ED"/>
    <w:rsid w:val="0018779C"/>
    <w:rsid w:val="00187CD8"/>
    <w:rsid w:val="00187EAE"/>
    <w:rsid w:val="00192DCF"/>
    <w:rsid w:val="00192FFB"/>
    <w:rsid w:val="001B1EE1"/>
    <w:rsid w:val="001B2AB3"/>
    <w:rsid w:val="001B39AC"/>
    <w:rsid w:val="001B5FF0"/>
    <w:rsid w:val="001B7067"/>
    <w:rsid w:val="001B77D7"/>
    <w:rsid w:val="001D1686"/>
    <w:rsid w:val="001D453E"/>
    <w:rsid w:val="001D751A"/>
    <w:rsid w:val="001E01CE"/>
    <w:rsid w:val="001E6660"/>
    <w:rsid w:val="001E7110"/>
    <w:rsid w:val="001E749E"/>
    <w:rsid w:val="001F2D9A"/>
    <w:rsid w:val="001F7171"/>
    <w:rsid w:val="002009C8"/>
    <w:rsid w:val="002050F1"/>
    <w:rsid w:val="002151E1"/>
    <w:rsid w:val="00216744"/>
    <w:rsid w:val="002167C3"/>
    <w:rsid w:val="00220E3C"/>
    <w:rsid w:val="00221F47"/>
    <w:rsid w:val="00227D9F"/>
    <w:rsid w:val="00237846"/>
    <w:rsid w:val="00256A87"/>
    <w:rsid w:val="00261714"/>
    <w:rsid w:val="0026728B"/>
    <w:rsid w:val="00277B4A"/>
    <w:rsid w:val="002808A3"/>
    <w:rsid w:val="00281AA5"/>
    <w:rsid w:val="00282A15"/>
    <w:rsid w:val="00283C7E"/>
    <w:rsid w:val="0028715F"/>
    <w:rsid w:val="00292EE5"/>
    <w:rsid w:val="00293D7F"/>
    <w:rsid w:val="002948F7"/>
    <w:rsid w:val="00295FFC"/>
    <w:rsid w:val="002A166D"/>
    <w:rsid w:val="002A1CAE"/>
    <w:rsid w:val="002A503C"/>
    <w:rsid w:val="002A561D"/>
    <w:rsid w:val="002A751C"/>
    <w:rsid w:val="002B009A"/>
    <w:rsid w:val="002B01FB"/>
    <w:rsid w:val="002C4D65"/>
    <w:rsid w:val="002C54ED"/>
    <w:rsid w:val="002E0E1A"/>
    <w:rsid w:val="002E1DB7"/>
    <w:rsid w:val="002F2615"/>
    <w:rsid w:val="002F2A0A"/>
    <w:rsid w:val="002F2EBD"/>
    <w:rsid w:val="0030398B"/>
    <w:rsid w:val="00304259"/>
    <w:rsid w:val="0031799E"/>
    <w:rsid w:val="003346D7"/>
    <w:rsid w:val="00335BD2"/>
    <w:rsid w:val="0034100B"/>
    <w:rsid w:val="003420BC"/>
    <w:rsid w:val="0034243C"/>
    <w:rsid w:val="00345184"/>
    <w:rsid w:val="00357BDC"/>
    <w:rsid w:val="00360741"/>
    <w:rsid w:val="00367586"/>
    <w:rsid w:val="00376AAB"/>
    <w:rsid w:val="00376FF5"/>
    <w:rsid w:val="0038474A"/>
    <w:rsid w:val="00384E7E"/>
    <w:rsid w:val="00386D67"/>
    <w:rsid w:val="00391DE6"/>
    <w:rsid w:val="00394DFC"/>
    <w:rsid w:val="003A5589"/>
    <w:rsid w:val="003C0857"/>
    <w:rsid w:val="003C3B53"/>
    <w:rsid w:val="003C58D0"/>
    <w:rsid w:val="003E0AD5"/>
    <w:rsid w:val="003E26AE"/>
    <w:rsid w:val="003E4648"/>
    <w:rsid w:val="003E6FAB"/>
    <w:rsid w:val="003F2A1F"/>
    <w:rsid w:val="003F4505"/>
    <w:rsid w:val="00402AA5"/>
    <w:rsid w:val="00403276"/>
    <w:rsid w:val="00404DFC"/>
    <w:rsid w:val="00412EC6"/>
    <w:rsid w:val="0042110E"/>
    <w:rsid w:val="00431539"/>
    <w:rsid w:val="00436E6B"/>
    <w:rsid w:val="00444A8B"/>
    <w:rsid w:val="00453AFF"/>
    <w:rsid w:val="00455694"/>
    <w:rsid w:val="004635A3"/>
    <w:rsid w:val="00472440"/>
    <w:rsid w:val="00475EE0"/>
    <w:rsid w:val="00486403"/>
    <w:rsid w:val="00493BAD"/>
    <w:rsid w:val="00497FE1"/>
    <w:rsid w:val="004A4246"/>
    <w:rsid w:val="004A5B80"/>
    <w:rsid w:val="004A5E8C"/>
    <w:rsid w:val="004B2BD1"/>
    <w:rsid w:val="004B443C"/>
    <w:rsid w:val="004B4B20"/>
    <w:rsid w:val="004C19A4"/>
    <w:rsid w:val="004C2D20"/>
    <w:rsid w:val="004C3739"/>
    <w:rsid w:val="004D5444"/>
    <w:rsid w:val="004E508A"/>
    <w:rsid w:val="004E7D3A"/>
    <w:rsid w:val="004F37E7"/>
    <w:rsid w:val="004F742E"/>
    <w:rsid w:val="00504C30"/>
    <w:rsid w:val="00505756"/>
    <w:rsid w:val="00507263"/>
    <w:rsid w:val="0051088C"/>
    <w:rsid w:val="00517E13"/>
    <w:rsid w:val="00524EA6"/>
    <w:rsid w:val="00527E4F"/>
    <w:rsid w:val="00530E7D"/>
    <w:rsid w:val="00541066"/>
    <w:rsid w:val="0054413B"/>
    <w:rsid w:val="00545788"/>
    <w:rsid w:val="00551F90"/>
    <w:rsid w:val="005538B9"/>
    <w:rsid w:val="0055732B"/>
    <w:rsid w:val="00563237"/>
    <w:rsid w:val="00564E1B"/>
    <w:rsid w:val="005836CA"/>
    <w:rsid w:val="00597169"/>
    <w:rsid w:val="005A490F"/>
    <w:rsid w:val="005A737C"/>
    <w:rsid w:val="005A73E7"/>
    <w:rsid w:val="005A743F"/>
    <w:rsid w:val="005B05D4"/>
    <w:rsid w:val="005B1321"/>
    <w:rsid w:val="005B7697"/>
    <w:rsid w:val="005B7B53"/>
    <w:rsid w:val="005C4537"/>
    <w:rsid w:val="005D06B3"/>
    <w:rsid w:val="005D2A0C"/>
    <w:rsid w:val="005F22DA"/>
    <w:rsid w:val="005F2900"/>
    <w:rsid w:val="006013EE"/>
    <w:rsid w:val="006113B4"/>
    <w:rsid w:val="00613063"/>
    <w:rsid w:val="00620B72"/>
    <w:rsid w:val="00622AED"/>
    <w:rsid w:val="00635BA0"/>
    <w:rsid w:val="006365D4"/>
    <w:rsid w:val="006412A8"/>
    <w:rsid w:val="00652617"/>
    <w:rsid w:val="00652ADD"/>
    <w:rsid w:val="00652AEB"/>
    <w:rsid w:val="00663FD5"/>
    <w:rsid w:val="006641A2"/>
    <w:rsid w:val="006678CE"/>
    <w:rsid w:val="00667B19"/>
    <w:rsid w:val="00674F11"/>
    <w:rsid w:val="0068599F"/>
    <w:rsid w:val="0069227A"/>
    <w:rsid w:val="00697F88"/>
    <w:rsid w:val="006A5032"/>
    <w:rsid w:val="006C0B54"/>
    <w:rsid w:val="006D2846"/>
    <w:rsid w:val="006E1CB8"/>
    <w:rsid w:val="006E1D99"/>
    <w:rsid w:val="006E1DB3"/>
    <w:rsid w:val="006F2E09"/>
    <w:rsid w:val="006F4DEC"/>
    <w:rsid w:val="006F6FDE"/>
    <w:rsid w:val="0070484A"/>
    <w:rsid w:val="0071513C"/>
    <w:rsid w:val="00717A32"/>
    <w:rsid w:val="00717BFB"/>
    <w:rsid w:val="007215D4"/>
    <w:rsid w:val="0072425D"/>
    <w:rsid w:val="00736135"/>
    <w:rsid w:val="007417CA"/>
    <w:rsid w:val="00742994"/>
    <w:rsid w:val="007467C0"/>
    <w:rsid w:val="00750512"/>
    <w:rsid w:val="00750756"/>
    <w:rsid w:val="00754E76"/>
    <w:rsid w:val="00757060"/>
    <w:rsid w:val="00761DDA"/>
    <w:rsid w:val="007638A7"/>
    <w:rsid w:val="0076565B"/>
    <w:rsid w:val="00766594"/>
    <w:rsid w:val="007732FE"/>
    <w:rsid w:val="00780112"/>
    <w:rsid w:val="00781DF5"/>
    <w:rsid w:val="00781ECC"/>
    <w:rsid w:val="007920AC"/>
    <w:rsid w:val="007928F8"/>
    <w:rsid w:val="00795820"/>
    <w:rsid w:val="007959A4"/>
    <w:rsid w:val="007960EB"/>
    <w:rsid w:val="007A21B0"/>
    <w:rsid w:val="007C1940"/>
    <w:rsid w:val="007C3E87"/>
    <w:rsid w:val="007D36A7"/>
    <w:rsid w:val="007E5179"/>
    <w:rsid w:val="007E6DB8"/>
    <w:rsid w:val="007F2E6D"/>
    <w:rsid w:val="00812CA6"/>
    <w:rsid w:val="008142EA"/>
    <w:rsid w:val="008163EE"/>
    <w:rsid w:val="00820062"/>
    <w:rsid w:val="00820453"/>
    <w:rsid w:val="008215A2"/>
    <w:rsid w:val="00821D2C"/>
    <w:rsid w:val="00823AF1"/>
    <w:rsid w:val="0082639A"/>
    <w:rsid w:val="00830FD4"/>
    <w:rsid w:val="00834DE5"/>
    <w:rsid w:val="00835EAC"/>
    <w:rsid w:val="008407C3"/>
    <w:rsid w:val="008464C5"/>
    <w:rsid w:val="00847C45"/>
    <w:rsid w:val="00854618"/>
    <w:rsid w:val="00875F07"/>
    <w:rsid w:val="00883DEE"/>
    <w:rsid w:val="0088776E"/>
    <w:rsid w:val="00895761"/>
    <w:rsid w:val="008B7B5A"/>
    <w:rsid w:val="008C52E1"/>
    <w:rsid w:val="008D0BC9"/>
    <w:rsid w:val="008D5845"/>
    <w:rsid w:val="008E28A2"/>
    <w:rsid w:val="008E40D1"/>
    <w:rsid w:val="008E60ED"/>
    <w:rsid w:val="008E6B46"/>
    <w:rsid w:val="008E6FE9"/>
    <w:rsid w:val="008E7BE4"/>
    <w:rsid w:val="008F01B4"/>
    <w:rsid w:val="008F1E45"/>
    <w:rsid w:val="00901620"/>
    <w:rsid w:val="00906ED1"/>
    <w:rsid w:val="00907A2E"/>
    <w:rsid w:val="00911759"/>
    <w:rsid w:val="0091646B"/>
    <w:rsid w:val="00916A40"/>
    <w:rsid w:val="00916E7F"/>
    <w:rsid w:val="009207ED"/>
    <w:rsid w:val="00926A76"/>
    <w:rsid w:val="00934826"/>
    <w:rsid w:val="00937707"/>
    <w:rsid w:val="009518A3"/>
    <w:rsid w:val="00955E4E"/>
    <w:rsid w:val="0096268F"/>
    <w:rsid w:val="009632C4"/>
    <w:rsid w:val="00965F0A"/>
    <w:rsid w:val="0097305D"/>
    <w:rsid w:val="00977330"/>
    <w:rsid w:val="00991215"/>
    <w:rsid w:val="00994FFC"/>
    <w:rsid w:val="009A0346"/>
    <w:rsid w:val="009A2546"/>
    <w:rsid w:val="009B410D"/>
    <w:rsid w:val="009B6026"/>
    <w:rsid w:val="009C0384"/>
    <w:rsid w:val="009D01D6"/>
    <w:rsid w:val="009D68C7"/>
    <w:rsid w:val="009E677C"/>
    <w:rsid w:val="009F1FF2"/>
    <w:rsid w:val="009F4FA4"/>
    <w:rsid w:val="009F51BB"/>
    <w:rsid w:val="009F5742"/>
    <w:rsid w:val="009F78E3"/>
    <w:rsid w:val="00A01150"/>
    <w:rsid w:val="00A0277A"/>
    <w:rsid w:val="00A10FB0"/>
    <w:rsid w:val="00A13DB5"/>
    <w:rsid w:val="00A15AAB"/>
    <w:rsid w:val="00A22E31"/>
    <w:rsid w:val="00A268FB"/>
    <w:rsid w:val="00A32E95"/>
    <w:rsid w:val="00A34319"/>
    <w:rsid w:val="00A371B8"/>
    <w:rsid w:val="00A53E09"/>
    <w:rsid w:val="00A61A15"/>
    <w:rsid w:val="00A65B6F"/>
    <w:rsid w:val="00A75110"/>
    <w:rsid w:val="00A806FB"/>
    <w:rsid w:val="00A858B0"/>
    <w:rsid w:val="00A906B7"/>
    <w:rsid w:val="00A94E8F"/>
    <w:rsid w:val="00A95B30"/>
    <w:rsid w:val="00AA044A"/>
    <w:rsid w:val="00AA0596"/>
    <w:rsid w:val="00AA2B3C"/>
    <w:rsid w:val="00AB3A7A"/>
    <w:rsid w:val="00AB57AF"/>
    <w:rsid w:val="00AB5B8E"/>
    <w:rsid w:val="00AC2EFD"/>
    <w:rsid w:val="00AC708A"/>
    <w:rsid w:val="00AC79BB"/>
    <w:rsid w:val="00AD058D"/>
    <w:rsid w:val="00AD2520"/>
    <w:rsid w:val="00AD46F9"/>
    <w:rsid w:val="00AE08CD"/>
    <w:rsid w:val="00AE154B"/>
    <w:rsid w:val="00AE27A0"/>
    <w:rsid w:val="00AF2764"/>
    <w:rsid w:val="00AF2EFD"/>
    <w:rsid w:val="00B04C93"/>
    <w:rsid w:val="00B12482"/>
    <w:rsid w:val="00B27A61"/>
    <w:rsid w:val="00B305DB"/>
    <w:rsid w:val="00B401C0"/>
    <w:rsid w:val="00B411C7"/>
    <w:rsid w:val="00B41459"/>
    <w:rsid w:val="00B473AB"/>
    <w:rsid w:val="00B51AE7"/>
    <w:rsid w:val="00B6174D"/>
    <w:rsid w:val="00B679C8"/>
    <w:rsid w:val="00B85755"/>
    <w:rsid w:val="00B8657E"/>
    <w:rsid w:val="00BA41D6"/>
    <w:rsid w:val="00BA7A16"/>
    <w:rsid w:val="00BB0A42"/>
    <w:rsid w:val="00BB76EC"/>
    <w:rsid w:val="00BC1065"/>
    <w:rsid w:val="00BC38CF"/>
    <w:rsid w:val="00BC3B75"/>
    <w:rsid w:val="00BE3BC8"/>
    <w:rsid w:val="00BE452D"/>
    <w:rsid w:val="00C000A1"/>
    <w:rsid w:val="00C0397C"/>
    <w:rsid w:val="00C03E48"/>
    <w:rsid w:val="00C05934"/>
    <w:rsid w:val="00C065BB"/>
    <w:rsid w:val="00C23B8D"/>
    <w:rsid w:val="00C24E3B"/>
    <w:rsid w:val="00C24F56"/>
    <w:rsid w:val="00C33478"/>
    <w:rsid w:val="00C339CD"/>
    <w:rsid w:val="00C378B5"/>
    <w:rsid w:val="00C440F6"/>
    <w:rsid w:val="00C63092"/>
    <w:rsid w:val="00C657FD"/>
    <w:rsid w:val="00C66901"/>
    <w:rsid w:val="00C66CE8"/>
    <w:rsid w:val="00C6758F"/>
    <w:rsid w:val="00C71A3B"/>
    <w:rsid w:val="00C75766"/>
    <w:rsid w:val="00C82445"/>
    <w:rsid w:val="00C85437"/>
    <w:rsid w:val="00C85EFC"/>
    <w:rsid w:val="00C8625E"/>
    <w:rsid w:val="00C867CC"/>
    <w:rsid w:val="00C868C2"/>
    <w:rsid w:val="00C90E8B"/>
    <w:rsid w:val="00C92670"/>
    <w:rsid w:val="00C97602"/>
    <w:rsid w:val="00C97840"/>
    <w:rsid w:val="00CA0217"/>
    <w:rsid w:val="00CA3488"/>
    <w:rsid w:val="00CB175C"/>
    <w:rsid w:val="00CB265F"/>
    <w:rsid w:val="00CB2B0B"/>
    <w:rsid w:val="00CB3D3A"/>
    <w:rsid w:val="00CB606E"/>
    <w:rsid w:val="00CC381C"/>
    <w:rsid w:val="00CC4D72"/>
    <w:rsid w:val="00CD050D"/>
    <w:rsid w:val="00CD7CA0"/>
    <w:rsid w:val="00CE7118"/>
    <w:rsid w:val="00CF1C4C"/>
    <w:rsid w:val="00CF697E"/>
    <w:rsid w:val="00CF6A70"/>
    <w:rsid w:val="00D02A58"/>
    <w:rsid w:val="00D14140"/>
    <w:rsid w:val="00D20354"/>
    <w:rsid w:val="00D27799"/>
    <w:rsid w:val="00D31798"/>
    <w:rsid w:val="00D33BE8"/>
    <w:rsid w:val="00D374E7"/>
    <w:rsid w:val="00D403B3"/>
    <w:rsid w:val="00D46FAF"/>
    <w:rsid w:val="00D53E64"/>
    <w:rsid w:val="00D607F0"/>
    <w:rsid w:val="00D72A35"/>
    <w:rsid w:val="00D75DCA"/>
    <w:rsid w:val="00D833B1"/>
    <w:rsid w:val="00D90BF5"/>
    <w:rsid w:val="00D90CBA"/>
    <w:rsid w:val="00D93113"/>
    <w:rsid w:val="00D9362E"/>
    <w:rsid w:val="00D94C4A"/>
    <w:rsid w:val="00D95435"/>
    <w:rsid w:val="00DA5B01"/>
    <w:rsid w:val="00DB2F73"/>
    <w:rsid w:val="00DC6F0F"/>
    <w:rsid w:val="00DE237A"/>
    <w:rsid w:val="00DF36F2"/>
    <w:rsid w:val="00DF47E6"/>
    <w:rsid w:val="00DF67B9"/>
    <w:rsid w:val="00E0403C"/>
    <w:rsid w:val="00E0775A"/>
    <w:rsid w:val="00E10CFB"/>
    <w:rsid w:val="00E12069"/>
    <w:rsid w:val="00E25A67"/>
    <w:rsid w:val="00E27234"/>
    <w:rsid w:val="00E3135D"/>
    <w:rsid w:val="00E33E9C"/>
    <w:rsid w:val="00E42568"/>
    <w:rsid w:val="00E4485C"/>
    <w:rsid w:val="00E6438F"/>
    <w:rsid w:val="00E7230D"/>
    <w:rsid w:val="00E945DE"/>
    <w:rsid w:val="00E972E8"/>
    <w:rsid w:val="00EA023E"/>
    <w:rsid w:val="00EA61CE"/>
    <w:rsid w:val="00EB3981"/>
    <w:rsid w:val="00EB5E60"/>
    <w:rsid w:val="00EB65B4"/>
    <w:rsid w:val="00EB66D3"/>
    <w:rsid w:val="00EC0D6A"/>
    <w:rsid w:val="00EC6B14"/>
    <w:rsid w:val="00EC6EA0"/>
    <w:rsid w:val="00ED1EF5"/>
    <w:rsid w:val="00ED3B53"/>
    <w:rsid w:val="00ED52FA"/>
    <w:rsid w:val="00EE0057"/>
    <w:rsid w:val="00EE25BF"/>
    <w:rsid w:val="00EE4348"/>
    <w:rsid w:val="00EE6733"/>
    <w:rsid w:val="00F00D39"/>
    <w:rsid w:val="00F138AB"/>
    <w:rsid w:val="00F25F27"/>
    <w:rsid w:val="00F3429E"/>
    <w:rsid w:val="00F34E14"/>
    <w:rsid w:val="00F42E28"/>
    <w:rsid w:val="00F5259A"/>
    <w:rsid w:val="00F71B6F"/>
    <w:rsid w:val="00F7306D"/>
    <w:rsid w:val="00F8182E"/>
    <w:rsid w:val="00F84DF4"/>
    <w:rsid w:val="00F84F61"/>
    <w:rsid w:val="00F85180"/>
    <w:rsid w:val="00F9573A"/>
    <w:rsid w:val="00F97287"/>
    <w:rsid w:val="00FA488C"/>
    <w:rsid w:val="00FA6948"/>
    <w:rsid w:val="00FB3EE1"/>
    <w:rsid w:val="00FB66C3"/>
    <w:rsid w:val="00FC67D2"/>
    <w:rsid w:val="00FD0C12"/>
    <w:rsid w:val="00FF0C12"/>
    <w:rsid w:val="00FF31F9"/>
    <w:rsid w:val="00FF5449"/>
    <w:rsid w:val="00FF557A"/>
    <w:rsid w:val="00FF74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379B"/>
  <w15:chartTrackingRefBased/>
  <w15:docId w15:val="{A91C6747-614B-4AEF-A2D3-31814231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EFC"/>
  </w:style>
  <w:style w:type="paragraph" w:styleId="Ttulo1">
    <w:name w:val="heading 1"/>
    <w:basedOn w:val="Normal"/>
    <w:link w:val="Ttulo1Car"/>
    <w:uiPriority w:val="9"/>
    <w:qFormat/>
    <w:rsid w:val="00C85EFC"/>
    <w:pPr>
      <w:widowControl w:val="0"/>
      <w:autoSpaceDE w:val="0"/>
      <w:autoSpaceDN w:val="0"/>
      <w:spacing w:after="0" w:line="240" w:lineRule="auto"/>
      <w:ind w:left="701" w:hanging="582"/>
      <w:outlineLvl w:val="0"/>
    </w:pPr>
    <w:rPr>
      <w:rFonts w:ascii="LM Roman 12" w:eastAsia="LM Roman 12" w:hAnsi="LM Roman 12" w:cs="LM Roman 12"/>
      <w:b/>
      <w:bCs/>
      <w:sz w:val="34"/>
      <w:szCs w:val="34"/>
      <w:lang w:val="en-US"/>
    </w:rPr>
  </w:style>
  <w:style w:type="paragraph" w:styleId="Ttulo2">
    <w:name w:val="heading 2"/>
    <w:basedOn w:val="Normal"/>
    <w:link w:val="Ttulo2Car"/>
    <w:uiPriority w:val="9"/>
    <w:unhideWhenUsed/>
    <w:qFormat/>
    <w:rsid w:val="00C85EFC"/>
    <w:pPr>
      <w:widowControl w:val="0"/>
      <w:autoSpaceDE w:val="0"/>
      <w:autoSpaceDN w:val="0"/>
      <w:spacing w:after="0" w:line="240" w:lineRule="auto"/>
      <w:ind w:left="855" w:hanging="736"/>
      <w:jc w:val="both"/>
      <w:outlineLvl w:val="1"/>
    </w:pPr>
    <w:rPr>
      <w:rFonts w:ascii="LM Roman 12" w:eastAsia="LM Roman 12" w:hAnsi="LM Roman 12" w:cs="LM Roman 12"/>
      <w:b/>
      <w:bCs/>
      <w:sz w:val="28"/>
      <w:szCs w:val="28"/>
      <w:lang w:val="en-US"/>
    </w:rPr>
  </w:style>
  <w:style w:type="paragraph" w:styleId="Ttulo3">
    <w:name w:val="heading 3"/>
    <w:basedOn w:val="Normal"/>
    <w:link w:val="Ttulo3Car"/>
    <w:uiPriority w:val="9"/>
    <w:unhideWhenUsed/>
    <w:qFormat/>
    <w:rsid w:val="00C85EFC"/>
    <w:pPr>
      <w:widowControl w:val="0"/>
      <w:autoSpaceDE w:val="0"/>
      <w:autoSpaceDN w:val="0"/>
      <w:spacing w:after="0" w:line="240" w:lineRule="auto"/>
      <w:ind w:left="368" w:right="368"/>
      <w:jc w:val="center"/>
      <w:outlineLvl w:val="2"/>
    </w:pPr>
    <w:rPr>
      <w:rFonts w:ascii="LM Roman 12" w:eastAsia="LM Roman 12" w:hAnsi="LM Roman 12" w:cs="LM Roman 12"/>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5EFC"/>
    <w:rPr>
      <w:rFonts w:ascii="LM Roman 12" w:eastAsia="LM Roman 12" w:hAnsi="LM Roman 12" w:cs="LM Roman 12"/>
      <w:b/>
      <w:bCs/>
      <w:sz w:val="34"/>
      <w:szCs w:val="34"/>
      <w:lang w:val="en-US"/>
    </w:rPr>
  </w:style>
  <w:style w:type="character" w:customStyle="1" w:styleId="Ttulo2Car">
    <w:name w:val="Título 2 Car"/>
    <w:basedOn w:val="Fuentedeprrafopredeter"/>
    <w:link w:val="Ttulo2"/>
    <w:uiPriority w:val="9"/>
    <w:rsid w:val="00C85EFC"/>
    <w:rPr>
      <w:rFonts w:ascii="LM Roman 12" w:eastAsia="LM Roman 12" w:hAnsi="LM Roman 12" w:cs="LM Roman 12"/>
      <w:b/>
      <w:bCs/>
      <w:sz w:val="28"/>
      <w:szCs w:val="28"/>
      <w:lang w:val="en-US"/>
    </w:rPr>
  </w:style>
  <w:style w:type="character" w:customStyle="1" w:styleId="Ttulo3Car">
    <w:name w:val="Título 3 Car"/>
    <w:basedOn w:val="Fuentedeprrafopredeter"/>
    <w:link w:val="Ttulo3"/>
    <w:uiPriority w:val="9"/>
    <w:rsid w:val="00C85EFC"/>
    <w:rPr>
      <w:rFonts w:ascii="LM Roman 12" w:eastAsia="LM Roman 12" w:hAnsi="LM Roman 12" w:cs="LM Roman 12"/>
      <w:b/>
      <w:bCs/>
      <w:sz w:val="24"/>
      <w:szCs w:val="24"/>
      <w:lang w:val="en-US"/>
    </w:rPr>
  </w:style>
  <w:style w:type="table" w:customStyle="1" w:styleId="TableNormal">
    <w:name w:val="Table Normal"/>
    <w:uiPriority w:val="2"/>
    <w:semiHidden/>
    <w:unhideWhenUsed/>
    <w:qFormat/>
    <w:rsid w:val="00C85EF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C85EFC"/>
    <w:pPr>
      <w:widowControl w:val="0"/>
      <w:autoSpaceDE w:val="0"/>
      <w:autoSpaceDN w:val="0"/>
      <w:spacing w:after="0" w:line="240" w:lineRule="auto"/>
    </w:pPr>
    <w:rPr>
      <w:rFonts w:ascii="LM Roman 12" w:eastAsia="LM Roman 12" w:hAnsi="LM Roman 12" w:cs="LM Roman 12"/>
      <w:sz w:val="24"/>
      <w:szCs w:val="24"/>
      <w:lang w:val="en-US"/>
    </w:rPr>
  </w:style>
  <w:style w:type="character" w:customStyle="1" w:styleId="TextoindependienteCar">
    <w:name w:val="Texto independiente Car"/>
    <w:basedOn w:val="Fuentedeprrafopredeter"/>
    <w:link w:val="Textoindependiente"/>
    <w:uiPriority w:val="1"/>
    <w:rsid w:val="00C85EFC"/>
    <w:rPr>
      <w:rFonts w:ascii="LM Roman 12" w:eastAsia="LM Roman 12" w:hAnsi="LM Roman 12" w:cs="LM Roman 12"/>
      <w:sz w:val="24"/>
      <w:szCs w:val="24"/>
      <w:lang w:val="en-US"/>
    </w:rPr>
  </w:style>
  <w:style w:type="paragraph" w:styleId="Ttulo">
    <w:name w:val="Title"/>
    <w:basedOn w:val="Normal"/>
    <w:link w:val="TtuloCar"/>
    <w:uiPriority w:val="10"/>
    <w:qFormat/>
    <w:rsid w:val="00C85EFC"/>
    <w:pPr>
      <w:widowControl w:val="0"/>
      <w:autoSpaceDE w:val="0"/>
      <w:autoSpaceDN w:val="0"/>
      <w:spacing w:before="13" w:after="0" w:line="240" w:lineRule="auto"/>
      <w:ind w:left="372" w:right="368"/>
      <w:jc w:val="center"/>
    </w:pPr>
    <w:rPr>
      <w:rFonts w:ascii="LM Roman 12" w:eastAsia="LM Roman 12" w:hAnsi="LM Roman 12" w:cs="LM Roman 12"/>
      <w:b/>
      <w:bCs/>
      <w:sz w:val="41"/>
      <w:szCs w:val="41"/>
      <w:lang w:val="en-US"/>
    </w:rPr>
  </w:style>
  <w:style w:type="character" w:customStyle="1" w:styleId="TtuloCar">
    <w:name w:val="Título Car"/>
    <w:basedOn w:val="Fuentedeprrafopredeter"/>
    <w:link w:val="Ttulo"/>
    <w:uiPriority w:val="10"/>
    <w:rsid w:val="00C85EFC"/>
    <w:rPr>
      <w:rFonts w:ascii="LM Roman 12" w:eastAsia="LM Roman 12" w:hAnsi="LM Roman 12" w:cs="LM Roman 12"/>
      <w:b/>
      <w:bCs/>
      <w:sz w:val="41"/>
      <w:szCs w:val="41"/>
      <w:lang w:val="en-US"/>
    </w:rPr>
  </w:style>
  <w:style w:type="paragraph" w:styleId="Prrafodelista">
    <w:name w:val="List Paragraph"/>
    <w:basedOn w:val="Normal"/>
    <w:uiPriority w:val="1"/>
    <w:qFormat/>
    <w:rsid w:val="00C85EFC"/>
    <w:pPr>
      <w:widowControl w:val="0"/>
      <w:autoSpaceDE w:val="0"/>
      <w:autoSpaceDN w:val="0"/>
      <w:spacing w:after="0" w:line="240" w:lineRule="auto"/>
      <w:ind w:left="855" w:hanging="736"/>
    </w:pPr>
    <w:rPr>
      <w:rFonts w:ascii="LM Roman 12" w:eastAsia="LM Roman 12" w:hAnsi="LM Roman 12" w:cs="LM Roman 12"/>
      <w:lang w:val="en-US"/>
    </w:rPr>
  </w:style>
  <w:style w:type="paragraph" w:customStyle="1" w:styleId="TableParagraph">
    <w:name w:val="Table Paragraph"/>
    <w:basedOn w:val="Normal"/>
    <w:uiPriority w:val="1"/>
    <w:qFormat/>
    <w:rsid w:val="00C85EFC"/>
    <w:pPr>
      <w:widowControl w:val="0"/>
      <w:autoSpaceDE w:val="0"/>
      <w:autoSpaceDN w:val="0"/>
      <w:spacing w:after="0" w:line="169" w:lineRule="exact"/>
    </w:pPr>
    <w:rPr>
      <w:rFonts w:ascii="LM Roman 12" w:eastAsia="LM Roman 12" w:hAnsi="LM Roman 12" w:cs="LM Roman 12"/>
      <w:lang w:val="en-US"/>
    </w:rPr>
  </w:style>
  <w:style w:type="character" w:styleId="Textodelmarcadordeposicin">
    <w:name w:val="Placeholder Text"/>
    <w:basedOn w:val="Fuentedeprrafopredeter"/>
    <w:uiPriority w:val="99"/>
    <w:semiHidden/>
    <w:rsid w:val="00C85EFC"/>
    <w:rPr>
      <w:color w:val="808080"/>
    </w:rPr>
  </w:style>
  <w:style w:type="paragraph" w:styleId="Textonotapie">
    <w:name w:val="footnote text"/>
    <w:basedOn w:val="Normal"/>
    <w:link w:val="TextonotapieCar"/>
    <w:uiPriority w:val="99"/>
    <w:semiHidden/>
    <w:unhideWhenUsed/>
    <w:rsid w:val="00C85EFC"/>
    <w:pPr>
      <w:widowControl w:val="0"/>
      <w:autoSpaceDE w:val="0"/>
      <w:autoSpaceDN w:val="0"/>
      <w:spacing w:after="0" w:line="240" w:lineRule="auto"/>
    </w:pPr>
    <w:rPr>
      <w:rFonts w:ascii="LM Roman 12" w:eastAsia="LM Roman 12" w:hAnsi="LM Roman 12" w:cs="LM Roman 12"/>
      <w:sz w:val="20"/>
      <w:szCs w:val="20"/>
      <w:lang w:val="en-US"/>
    </w:rPr>
  </w:style>
  <w:style w:type="character" w:customStyle="1" w:styleId="TextonotapieCar">
    <w:name w:val="Texto nota pie Car"/>
    <w:basedOn w:val="Fuentedeprrafopredeter"/>
    <w:link w:val="Textonotapie"/>
    <w:uiPriority w:val="99"/>
    <w:semiHidden/>
    <w:rsid w:val="00C85EFC"/>
    <w:rPr>
      <w:rFonts w:ascii="LM Roman 12" w:eastAsia="LM Roman 12" w:hAnsi="LM Roman 12" w:cs="LM Roman 12"/>
      <w:sz w:val="20"/>
      <w:szCs w:val="20"/>
      <w:lang w:val="en-US"/>
    </w:rPr>
  </w:style>
  <w:style w:type="character" w:styleId="Refdenotaalpie">
    <w:name w:val="footnote reference"/>
    <w:basedOn w:val="Fuentedeprrafopredeter"/>
    <w:uiPriority w:val="99"/>
    <w:semiHidden/>
    <w:unhideWhenUsed/>
    <w:rsid w:val="00C85EFC"/>
    <w:rPr>
      <w:vertAlign w:val="superscript"/>
    </w:rPr>
  </w:style>
  <w:style w:type="paragraph" w:styleId="Encabezado">
    <w:name w:val="header"/>
    <w:basedOn w:val="Normal"/>
    <w:link w:val="EncabezadoCar"/>
    <w:uiPriority w:val="99"/>
    <w:unhideWhenUsed/>
    <w:rsid w:val="00C85E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5EFC"/>
  </w:style>
  <w:style w:type="paragraph" w:styleId="Piedepgina">
    <w:name w:val="footer"/>
    <w:basedOn w:val="Normal"/>
    <w:link w:val="PiedepginaCar"/>
    <w:uiPriority w:val="99"/>
    <w:unhideWhenUsed/>
    <w:rsid w:val="00C85E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5EFC"/>
  </w:style>
  <w:style w:type="table" w:styleId="Tablaconcuadrcula">
    <w:name w:val="Table Grid"/>
    <w:basedOn w:val="Tablanormal"/>
    <w:uiPriority w:val="39"/>
    <w:rsid w:val="00C85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5EFC"/>
    <w:rPr>
      <w:color w:val="0563C1" w:themeColor="hyperlink"/>
      <w:u w:val="single"/>
    </w:rPr>
  </w:style>
  <w:style w:type="character" w:styleId="Refdecomentario">
    <w:name w:val="annotation reference"/>
    <w:basedOn w:val="Fuentedeprrafopredeter"/>
    <w:uiPriority w:val="99"/>
    <w:semiHidden/>
    <w:unhideWhenUsed/>
    <w:rsid w:val="00C85EFC"/>
    <w:rPr>
      <w:sz w:val="16"/>
      <w:szCs w:val="16"/>
    </w:rPr>
  </w:style>
  <w:style w:type="paragraph" w:styleId="Textocomentario">
    <w:name w:val="annotation text"/>
    <w:basedOn w:val="Normal"/>
    <w:link w:val="TextocomentarioCar"/>
    <w:uiPriority w:val="99"/>
    <w:semiHidden/>
    <w:unhideWhenUsed/>
    <w:rsid w:val="00C85EF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85EFC"/>
    <w:rPr>
      <w:sz w:val="20"/>
      <w:szCs w:val="20"/>
    </w:rPr>
  </w:style>
  <w:style w:type="paragraph" w:styleId="Asuntodelcomentario">
    <w:name w:val="annotation subject"/>
    <w:basedOn w:val="Textocomentario"/>
    <w:next w:val="Textocomentario"/>
    <w:link w:val="AsuntodelcomentarioCar"/>
    <w:uiPriority w:val="99"/>
    <w:semiHidden/>
    <w:unhideWhenUsed/>
    <w:rsid w:val="00C85EFC"/>
    <w:rPr>
      <w:b/>
      <w:bCs/>
    </w:rPr>
  </w:style>
  <w:style w:type="character" w:customStyle="1" w:styleId="AsuntodelcomentarioCar">
    <w:name w:val="Asunto del comentario Car"/>
    <w:basedOn w:val="TextocomentarioCar"/>
    <w:link w:val="Asuntodelcomentario"/>
    <w:uiPriority w:val="99"/>
    <w:semiHidden/>
    <w:rsid w:val="00C85EFC"/>
    <w:rPr>
      <w:b/>
      <w:bCs/>
      <w:sz w:val="20"/>
      <w:szCs w:val="20"/>
    </w:rPr>
  </w:style>
  <w:style w:type="paragraph" w:styleId="Textodeglobo">
    <w:name w:val="Balloon Text"/>
    <w:basedOn w:val="Normal"/>
    <w:link w:val="TextodegloboCar"/>
    <w:uiPriority w:val="99"/>
    <w:semiHidden/>
    <w:unhideWhenUsed/>
    <w:rsid w:val="00C85E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5EFC"/>
    <w:rPr>
      <w:rFonts w:ascii="Segoe UI" w:hAnsi="Segoe UI" w:cs="Segoe UI"/>
      <w:sz w:val="18"/>
      <w:szCs w:val="18"/>
    </w:rPr>
  </w:style>
  <w:style w:type="character" w:styleId="Mencinsinresolver">
    <w:name w:val="Unresolved Mention"/>
    <w:basedOn w:val="Fuentedeprrafopredeter"/>
    <w:uiPriority w:val="99"/>
    <w:semiHidden/>
    <w:unhideWhenUsed/>
    <w:rsid w:val="00C85EFC"/>
    <w:rPr>
      <w:color w:val="605E5C"/>
      <w:shd w:val="clear" w:color="auto" w:fill="E1DFDD"/>
    </w:rPr>
  </w:style>
  <w:style w:type="paragraph" w:styleId="Revisin">
    <w:name w:val="Revision"/>
    <w:hidden/>
    <w:uiPriority w:val="99"/>
    <w:semiHidden/>
    <w:rsid w:val="00C85EFC"/>
    <w:pPr>
      <w:spacing w:after="0" w:line="240" w:lineRule="auto"/>
    </w:pPr>
  </w:style>
  <w:style w:type="paragraph" w:styleId="HTMLconformatoprevio">
    <w:name w:val="HTML Preformatted"/>
    <w:basedOn w:val="Normal"/>
    <w:link w:val="HTMLconformatoprevioCar"/>
    <w:uiPriority w:val="99"/>
    <w:unhideWhenUsed/>
    <w:rsid w:val="009C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9C0384"/>
    <w:rPr>
      <w:rFonts w:ascii="Courier New" w:eastAsia="Times New Roman" w:hAnsi="Courier New" w:cs="Courier New"/>
      <w:sz w:val="20"/>
      <w:szCs w:val="20"/>
      <w:lang w:eastAsia="es-CO"/>
    </w:rPr>
  </w:style>
  <w:style w:type="character" w:customStyle="1" w:styleId="ansi-underline">
    <w:name w:val="ansi-underline"/>
    <w:basedOn w:val="Fuentedeprrafopredeter"/>
    <w:rsid w:val="009C0384"/>
  </w:style>
  <w:style w:type="paragraph" w:styleId="Bibliografa">
    <w:name w:val="Bibliography"/>
    <w:basedOn w:val="Normal"/>
    <w:next w:val="Normal"/>
    <w:uiPriority w:val="37"/>
    <w:unhideWhenUsed/>
    <w:rsid w:val="000E4763"/>
  </w:style>
  <w:style w:type="paragraph" w:styleId="Textonotaalfinal">
    <w:name w:val="endnote text"/>
    <w:basedOn w:val="Normal"/>
    <w:link w:val="TextonotaalfinalCar"/>
    <w:uiPriority w:val="99"/>
    <w:semiHidden/>
    <w:unhideWhenUsed/>
    <w:rsid w:val="006F2E0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F2E09"/>
    <w:rPr>
      <w:sz w:val="20"/>
      <w:szCs w:val="20"/>
    </w:rPr>
  </w:style>
  <w:style w:type="character" w:styleId="Refdenotaalfinal">
    <w:name w:val="endnote reference"/>
    <w:basedOn w:val="Fuentedeprrafopredeter"/>
    <w:uiPriority w:val="99"/>
    <w:semiHidden/>
    <w:unhideWhenUsed/>
    <w:rsid w:val="006F2E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83">
      <w:bodyDiv w:val="1"/>
      <w:marLeft w:val="0"/>
      <w:marRight w:val="0"/>
      <w:marTop w:val="0"/>
      <w:marBottom w:val="0"/>
      <w:divBdr>
        <w:top w:val="none" w:sz="0" w:space="0" w:color="auto"/>
        <w:left w:val="none" w:sz="0" w:space="0" w:color="auto"/>
        <w:bottom w:val="none" w:sz="0" w:space="0" w:color="auto"/>
        <w:right w:val="none" w:sz="0" w:space="0" w:color="auto"/>
      </w:divBdr>
    </w:div>
    <w:div w:id="6639044">
      <w:bodyDiv w:val="1"/>
      <w:marLeft w:val="0"/>
      <w:marRight w:val="0"/>
      <w:marTop w:val="0"/>
      <w:marBottom w:val="0"/>
      <w:divBdr>
        <w:top w:val="none" w:sz="0" w:space="0" w:color="auto"/>
        <w:left w:val="none" w:sz="0" w:space="0" w:color="auto"/>
        <w:bottom w:val="none" w:sz="0" w:space="0" w:color="auto"/>
        <w:right w:val="none" w:sz="0" w:space="0" w:color="auto"/>
      </w:divBdr>
    </w:div>
    <w:div w:id="9793858">
      <w:bodyDiv w:val="1"/>
      <w:marLeft w:val="0"/>
      <w:marRight w:val="0"/>
      <w:marTop w:val="0"/>
      <w:marBottom w:val="0"/>
      <w:divBdr>
        <w:top w:val="none" w:sz="0" w:space="0" w:color="auto"/>
        <w:left w:val="none" w:sz="0" w:space="0" w:color="auto"/>
        <w:bottom w:val="none" w:sz="0" w:space="0" w:color="auto"/>
        <w:right w:val="none" w:sz="0" w:space="0" w:color="auto"/>
      </w:divBdr>
    </w:div>
    <w:div w:id="15039808">
      <w:bodyDiv w:val="1"/>
      <w:marLeft w:val="0"/>
      <w:marRight w:val="0"/>
      <w:marTop w:val="0"/>
      <w:marBottom w:val="0"/>
      <w:divBdr>
        <w:top w:val="none" w:sz="0" w:space="0" w:color="auto"/>
        <w:left w:val="none" w:sz="0" w:space="0" w:color="auto"/>
        <w:bottom w:val="none" w:sz="0" w:space="0" w:color="auto"/>
        <w:right w:val="none" w:sz="0" w:space="0" w:color="auto"/>
      </w:divBdr>
    </w:div>
    <w:div w:id="15157452">
      <w:bodyDiv w:val="1"/>
      <w:marLeft w:val="0"/>
      <w:marRight w:val="0"/>
      <w:marTop w:val="0"/>
      <w:marBottom w:val="0"/>
      <w:divBdr>
        <w:top w:val="none" w:sz="0" w:space="0" w:color="auto"/>
        <w:left w:val="none" w:sz="0" w:space="0" w:color="auto"/>
        <w:bottom w:val="none" w:sz="0" w:space="0" w:color="auto"/>
        <w:right w:val="none" w:sz="0" w:space="0" w:color="auto"/>
      </w:divBdr>
    </w:div>
    <w:div w:id="15234494">
      <w:bodyDiv w:val="1"/>
      <w:marLeft w:val="0"/>
      <w:marRight w:val="0"/>
      <w:marTop w:val="0"/>
      <w:marBottom w:val="0"/>
      <w:divBdr>
        <w:top w:val="none" w:sz="0" w:space="0" w:color="auto"/>
        <w:left w:val="none" w:sz="0" w:space="0" w:color="auto"/>
        <w:bottom w:val="none" w:sz="0" w:space="0" w:color="auto"/>
        <w:right w:val="none" w:sz="0" w:space="0" w:color="auto"/>
      </w:divBdr>
    </w:div>
    <w:div w:id="19356220">
      <w:bodyDiv w:val="1"/>
      <w:marLeft w:val="0"/>
      <w:marRight w:val="0"/>
      <w:marTop w:val="0"/>
      <w:marBottom w:val="0"/>
      <w:divBdr>
        <w:top w:val="none" w:sz="0" w:space="0" w:color="auto"/>
        <w:left w:val="none" w:sz="0" w:space="0" w:color="auto"/>
        <w:bottom w:val="none" w:sz="0" w:space="0" w:color="auto"/>
        <w:right w:val="none" w:sz="0" w:space="0" w:color="auto"/>
      </w:divBdr>
    </w:div>
    <w:div w:id="22288984">
      <w:bodyDiv w:val="1"/>
      <w:marLeft w:val="0"/>
      <w:marRight w:val="0"/>
      <w:marTop w:val="0"/>
      <w:marBottom w:val="0"/>
      <w:divBdr>
        <w:top w:val="none" w:sz="0" w:space="0" w:color="auto"/>
        <w:left w:val="none" w:sz="0" w:space="0" w:color="auto"/>
        <w:bottom w:val="none" w:sz="0" w:space="0" w:color="auto"/>
        <w:right w:val="none" w:sz="0" w:space="0" w:color="auto"/>
      </w:divBdr>
    </w:div>
    <w:div w:id="28266508">
      <w:bodyDiv w:val="1"/>
      <w:marLeft w:val="0"/>
      <w:marRight w:val="0"/>
      <w:marTop w:val="0"/>
      <w:marBottom w:val="0"/>
      <w:divBdr>
        <w:top w:val="none" w:sz="0" w:space="0" w:color="auto"/>
        <w:left w:val="none" w:sz="0" w:space="0" w:color="auto"/>
        <w:bottom w:val="none" w:sz="0" w:space="0" w:color="auto"/>
        <w:right w:val="none" w:sz="0" w:space="0" w:color="auto"/>
      </w:divBdr>
    </w:div>
    <w:div w:id="28337159">
      <w:bodyDiv w:val="1"/>
      <w:marLeft w:val="0"/>
      <w:marRight w:val="0"/>
      <w:marTop w:val="0"/>
      <w:marBottom w:val="0"/>
      <w:divBdr>
        <w:top w:val="none" w:sz="0" w:space="0" w:color="auto"/>
        <w:left w:val="none" w:sz="0" w:space="0" w:color="auto"/>
        <w:bottom w:val="none" w:sz="0" w:space="0" w:color="auto"/>
        <w:right w:val="none" w:sz="0" w:space="0" w:color="auto"/>
      </w:divBdr>
    </w:div>
    <w:div w:id="28916030">
      <w:bodyDiv w:val="1"/>
      <w:marLeft w:val="0"/>
      <w:marRight w:val="0"/>
      <w:marTop w:val="0"/>
      <w:marBottom w:val="0"/>
      <w:divBdr>
        <w:top w:val="none" w:sz="0" w:space="0" w:color="auto"/>
        <w:left w:val="none" w:sz="0" w:space="0" w:color="auto"/>
        <w:bottom w:val="none" w:sz="0" w:space="0" w:color="auto"/>
        <w:right w:val="none" w:sz="0" w:space="0" w:color="auto"/>
      </w:divBdr>
    </w:div>
    <w:div w:id="30805491">
      <w:bodyDiv w:val="1"/>
      <w:marLeft w:val="0"/>
      <w:marRight w:val="0"/>
      <w:marTop w:val="0"/>
      <w:marBottom w:val="0"/>
      <w:divBdr>
        <w:top w:val="none" w:sz="0" w:space="0" w:color="auto"/>
        <w:left w:val="none" w:sz="0" w:space="0" w:color="auto"/>
        <w:bottom w:val="none" w:sz="0" w:space="0" w:color="auto"/>
        <w:right w:val="none" w:sz="0" w:space="0" w:color="auto"/>
      </w:divBdr>
    </w:div>
    <w:div w:id="31810572">
      <w:bodyDiv w:val="1"/>
      <w:marLeft w:val="0"/>
      <w:marRight w:val="0"/>
      <w:marTop w:val="0"/>
      <w:marBottom w:val="0"/>
      <w:divBdr>
        <w:top w:val="none" w:sz="0" w:space="0" w:color="auto"/>
        <w:left w:val="none" w:sz="0" w:space="0" w:color="auto"/>
        <w:bottom w:val="none" w:sz="0" w:space="0" w:color="auto"/>
        <w:right w:val="none" w:sz="0" w:space="0" w:color="auto"/>
      </w:divBdr>
    </w:div>
    <w:div w:id="32534805">
      <w:bodyDiv w:val="1"/>
      <w:marLeft w:val="0"/>
      <w:marRight w:val="0"/>
      <w:marTop w:val="0"/>
      <w:marBottom w:val="0"/>
      <w:divBdr>
        <w:top w:val="none" w:sz="0" w:space="0" w:color="auto"/>
        <w:left w:val="none" w:sz="0" w:space="0" w:color="auto"/>
        <w:bottom w:val="none" w:sz="0" w:space="0" w:color="auto"/>
        <w:right w:val="none" w:sz="0" w:space="0" w:color="auto"/>
      </w:divBdr>
    </w:div>
    <w:div w:id="33433505">
      <w:bodyDiv w:val="1"/>
      <w:marLeft w:val="0"/>
      <w:marRight w:val="0"/>
      <w:marTop w:val="0"/>
      <w:marBottom w:val="0"/>
      <w:divBdr>
        <w:top w:val="none" w:sz="0" w:space="0" w:color="auto"/>
        <w:left w:val="none" w:sz="0" w:space="0" w:color="auto"/>
        <w:bottom w:val="none" w:sz="0" w:space="0" w:color="auto"/>
        <w:right w:val="none" w:sz="0" w:space="0" w:color="auto"/>
      </w:divBdr>
    </w:div>
    <w:div w:id="33502931">
      <w:bodyDiv w:val="1"/>
      <w:marLeft w:val="0"/>
      <w:marRight w:val="0"/>
      <w:marTop w:val="0"/>
      <w:marBottom w:val="0"/>
      <w:divBdr>
        <w:top w:val="none" w:sz="0" w:space="0" w:color="auto"/>
        <w:left w:val="none" w:sz="0" w:space="0" w:color="auto"/>
        <w:bottom w:val="none" w:sz="0" w:space="0" w:color="auto"/>
        <w:right w:val="none" w:sz="0" w:space="0" w:color="auto"/>
      </w:divBdr>
    </w:div>
    <w:div w:id="34156606">
      <w:bodyDiv w:val="1"/>
      <w:marLeft w:val="0"/>
      <w:marRight w:val="0"/>
      <w:marTop w:val="0"/>
      <w:marBottom w:val="0"/>
      <w:divBdr>
        <w:top w:val="none" w:sz="0" w:space="0" w:color="auto"/>
        <w:left w:val="none" w:sz="0" w:space="0" w:color="auto"/>
        <w:bottom w:val="none" w:sz="0" w:space="0" w:color="auto"/>
        <w:right w:val="none" w:sz="0" w:space="0" w:color="auto"/>
      </w:divBdr>
    </w:div>
    <w:div w:id="36051470">
      <w:bodyDiv w:val="1"/>
      <w:marLeft w:val="0"/>
      <w:marRight w:val="0"/>
      <w:marTop w:val="0"/>
      <w:marBottom w:val="0"/>
      <w:divBdr>
        <w:top w:val="none" w:sz="0" w:space="0" w:color="auto"/>
        <w:left w:val="none" w:sz="0" w:space="0" w:color="auto"/>
        <w:bottom w:val="none" w:sz="0" w:space="0" w:color="auto"/>
        <w:right w:val="none" w:sz="0" w:space="0" w:color="auto"/>
      </w:divBdr>
    </w:div>
    <w:div w:id="37126061">
      <w:bodyDiv w:val="1"/>
      <w:marLeft w:val="0"/>
      <w:marRight w:val="0"/>
      <w:marTop w:val="0"/>
      <w:marBottom w:val="0"/>
      <w:divBdr>
        <w:top w:val="none" w:sz="0" w:space="0" w:color="auto"/>
        <w:left w:val="none" w:sz="0" w:space="0" w:color="auto"/>
        <w:bottom w:val="none" w:sz="0" w:space="0" w:color="auto"/>
        <w:right w:val="none" w:sz="0" w:space="0" w:color="auto"/>
      </w:divBdr>
    </w:div>
    <w:div w:id="53160123">
      <w:bodyDiv w:val="1"/>
      <w:marLeft w:val="0"/>
      <w:marRight w:val="0"/>
      <w:marTop w:val="0"/>
      <w:marBottom w:val="0"/>
      <w:divBdr>
        <w:top w:val="none" w:sz="0" w:space="0" w:color="auto"/>
        <w:left w:val="none" w:sz="0" w:space="0" w:color="auto"/>
        <w:bottom w:val="none" w:sz="0" w:space="0" w:color="auto"/>
        <w:right w:val="none" w:sz="0" w:space="0" w:color="auto"/>
      </w:divBdr>
    </w:div>
    <w:div w:id="53478933">
      <w:bodyDiv w:val="1"/>
      <w:marLeft w:val="0"/>
      <w:marRight w:val="0"/>
      <w:marTop w:val="0"/>
      <w:marBottom w:val="0"/>
      <w:divBdr>
        <w:top w:val="none" w:sz="0" w:space="0" w:color="auto"/>
        <w:left w:val="none" w:sz="0" w:space="0" w:color="auto"/>
        <w:bottom w:val="none" w:sz="0" w:space="0" w:color="auto"/>
        <w:right w:val="none" w:sz="0" w:space="0" w:color="auto"/>
      </w:divBdr>
    </w:div>
    <w:div w:id="55131760">
      <w:bodyDiv w:val="1"/>
      <w:marLeft w:val="0"/>
      <w:marRight w:val="0"/>
      <w:marTop w:val="0"/>
      <w:marBottom w:val="0"/>
      <w:divBdr>
        <w:top w:val="none" w:sz="0" w:space="0" w:color="auto"/>
        <w:left w:val="none" w:sz="0" w:space="0" w:color="auto"/>
        <w:bottom w:val="none" w:sz="0" w:space="0" w:color="auto"/>
        <w:right w:val="none" w:sz="0" w:space="0" w:color="auto"/>
      </w:divBdr>
    </w:div>
    <w:div w:id="56638025">
      <w:bodyDiv w:val="1"/>
      <w:marLeft w:val="0"/>
      <w:marRight w:val="0"/>
      <w:marTop w:val="0"/>
      <w:marBottom w:val="0"/>
      <w:divBdr>
        <w:top w:val="none" w:sz="0" w:space="0" w:color="auto"/>
        <w:left w:val="none" w:sz="0" w:space="0" w:color="auto"/>
        <w:bottom w:val="none" w:sz="0" w:space="0" w:color="auto"/>
        <w:right w:val="none" w:sz="0" w:space="0" w:color="auto"/>
      </w:divBdr>
    </w:div>
    <w:div w:id="58752967">
      <w:bodyDiv w:val="1"/>
      <w:marLeft w:val="0"/>
      <w:marRight w:val="0"/>
      <w:marTop w:val="0"/>
      <w:marBottom w:val="0"/>
      <w:divBdr>
        <w:top w:val="none" w:sz="0" w:space="0" w:color="auto"/>
        <w:left w:val="none" w:sz="0" w:space="0" w:color="auto"/>
        <w:bottom w:val="none" w:sz="0" w:space="0" w:color="auto"/>
        <w:right w:val="none" w:sz="0" w:space="0" w:color="auto"/>
      </w:divBdr>
    </w:div>
    <w:div w:id="60518490">
      <w:bodyDiv w:val="1"/>
      <w:marLeft w:val="0"/>
      <w:marRight w:val="0"/>
      <w:marTop w:val="0"/>
      <w:marBottom w:val="0"/>
      <w:divBdr>
        <w:top w:val="none" w:sz="0" w:space="0" w:color="auto"/>
        <w:left w:val="none" w:sz="0" w:space="0" w:color="auto"/>
        <w:bottom w:val="none" w:sz="0" w:space="0" w:color="auto"/>
        <w:right w:val="none" w:sz="0" w:space="0" w:color="auto"/>
      </w:divBdr>
    </w:div>
    <w:div w:id="69809960">
      <w:bodyDiv w:val="1"/>
      <w:marLeft w:val="0"/>
      <w:marRight w:val="0"/>
      <w:marTop w:val="0"/>
      <w:marBottom w:val="0"/>
      <w:divBdr>
        <w:top w:val="none" w:sz="0" w:space="0" w:color="auto"/>
        <w:left w:val="none" w:sz="0" w:space="0" w:color="auto"/>
        <w:bottom w:val="none" w:sz="0" w:space="0" w:color="auto"/>
        <w:right w:val="none" w:sz="0" w:space="0" w:color="auto"/>
      </w:divBdr>
    </w:div>
    <w:div w:id="70009074">
      <w:bodyDiv w:val="1"/>
      <w:marLeft w:val="0"/>
      <w:marRight w:val="0"/>
      <w:marTop w:val="0"/>
      <w:marBottom w:val="0"/>
      <w:divBdr>
        <w:top w:val="none" w:sz="0" w:space="0" w:color="auto"/>
        <w:left w:val="none" w:sz="0" w:space="0" w:color="auto"/>
        <w:bottom w:val="none" w:sz="0" w:space="0" w:color="auto"/>
        <w:right w:val="none" w:sz="0" w:space="0" w:color="auto"/>
      </w:divBdr>
    </w:div>
    <w:div w:id="70779363">
      <w:bodyDiv w:val="1"/>
      <w:marLeft w:val="0"/>
      <w:marRight w:val="0"/>
      <w:marTop w:val="0"/>
      <w:marBottom w:val="0"/>
      <w:divBdr>
        <w:top w:val="none" w:sz="0" w:space="0" w:color="auto"/>
        <w:left w:val="none" w:sz="0" w:space="0" w:color="auto"/>
        <w:bottom w:val="none" w:sz="0" w:space="0" w:color="auto"/>
        <w:right w:val="none" w:sz="0" w:space="0" w:color="auto"/>
      </w:divBdr>
    </w:div>
    <w:div w:id="71702730">
      <w:bodyDiv w:val="1"/>
      <w:marLeft w:val="0"/>
      <w:marRight w:val="0"/>
      <w:marTop w:val="0"/>
      <w:marBottom w:val="0"/>
      <w:divBdr>
        <w:top w:val="none" w:sz="0" w:space="0" w:color="auto"/>
        <w:left w:val="none" w:sz="0" w:space="0" w:color="auto"/>
        <w:bottom w:val="none" w:sz="0" w:space="0" w:color="auto"/>
        <w:right w:val="none" w:sz="0" w:space="0" w:color="auto"/>
      </w:divBdr>
    </w:div>
    <w:div w:id="71777263">
      <w:bodyDiv w:val="1"/>
      <w:marLeft w:val="0"/>
      <w:marRight w:val="0"/>
      <w:marTop w:val="0"/>
      <w:marBottom w:val="0"/>
      <w:divBdr>
        <w:top w:val="none" w:sz="0" w:space="0" w:color="auto"/>
        <w:left w:val="none" w:sz="0" w:space="0" w:color="auto"/>
        <w:bottom w:val="none" w:sz="0" w:space="0" w:color="auto"/>
        <w:right w:val="none" w:sz="0" w:space="0" w:color="auto"/>
      </w:divBdr>
    </w:div>
    <w:div w:id="72170548">
      <w:bodyDiv w:val="1"/>
      <w:marLeft w:val="0"/>
      <w:marRight w:val="0"/>
      <w:marTop w:val="0"/>
      <w:marBottom w:val="0"/>
      <w:divBdr>
        <w:top w:val="none" w:sz="0" w:space="0" w:color="auto"/>
        <w:left w:val="none" w:sz="0" w:space="0" w:color="auto"/>
        <w:bottom w:val="none" w:sz="0" w:space="0" w:color="auto"/>
        <w:right w:val="none" w:sz="0" w:space="0" w:color="auto"/>
      </w:divBdr>
    </w:div>
    <w:div w:id="74400590">
      <w:bodyDiv w:val="1"/>
      <w:marLeft w:val="0"/>
      <w:marRight w:val="0"/>
      <w:marTop w:val="0"/>
      <w:marBottom w:val="0"/>
      <w:divBdr>
        <w:top w:val="none" w:sz="0" w:space="0" w:color="auto"/>
        <w:left w:val="none" w:sz="0" w:space="0" w:color="auto"/>
        <w:bottom w:val="none" w:sz="0" w:space="0" w:color="auto"/>
        <w:right w:val="none" w:sz="0" w:space="0" w:color="auto"/>
      </w:divBdr>
    </w:div>
    <w:div w:id="75326542">
      <w:bodyDiv w:val="1"/>
      <w:marLeft w:val="0"/>
      <w:marRight w:val="0"/>
      <w:marTop w:val="0"/>
      <w:marBottom w:val="0"/>
      <w:divBdr>
        <w:top w:val="none" w:sz="0" w:space="0" w:color="auto"/>
        <w:left w:val="none" w:sz="0" w:space="0" w:color="auto"/>
        <w:bottom w:val="none" w:sz="0" w:space="0" w:color="auto"/>
        <w:right w:val="none" w:sz="0" w:space="0" w:color="auto"/>
      </w:divBdr>
    </w:div>
    <w:div w:id="75825393">
      <w:bodyDiv w:val="1"/>
      <w:marLeft w:val="0"/>
      <w:marRight w:val="0"/>
      <w:marTop w:val="0"/>
      <w:marBottom w:val="0"/>
      <w:divBdr>
        <w:top w:val="none" w:sz="0" w:space="0" w:color="auto"/>
        <w:left w:val="none" w:sz="0" w:space="0" w:color="auto"/>
        <w:bottom w:val="none" w:sz="0" w:space="0" w:color="auto"/>
        <w:right w:val="none" w:sz="0" w:space="0" w:color="auto"/>
      </w:divBdr>
    </w:div>
    <w:div w:id="76558428">
      <w:bodyDiv w:val="1"/>
      <w:marLeft w:val="0"/>
      <w:marRight w:val="0"/>
      <w:marTop w:val="0"/>
      <w:marBottom w:val="0"/>
      <w:divBdr>
        <w:top w:val="none" w:sz="0" w:space="0" w:color="auto"/>
        <w:left w:val="none" w:sz="0" w:space="0" w:color="auto"/>
        <w:bottom w:val="none" w:sz="0" w:space="0" w:color="auto"/>
        <w:right w:val="none" w:sz="0" w:space="0" w:color="auto"/>
      </w:divBdr>
    </w:div>
    <w:div w:id="82071121">
      <w:bodyDiv w:val="1"/>
      <w:marLeft w:val="0"/>
      <w:marRight w:val="0"/>
      <w:marTop w:val="0"/>
      <w:marBottom w:val="0"/>
      <w:divBdr>
        <w:top w:val="none" w:sz="0" w:space="0" w:color="auto"/>
        <w:left w:val="none" w:sz="0" w:space="0" w:color="auto"/>
        <w:bottom w:val="none" w:sz="0" w:space="0" w:color="auto"/>
        <w:right w:val="none" w:sz="0" w:space="0" w:color="auto"/>
      </w:divBdr>
    </w:div>
    <w:div w:id="86124465">
      <w:bodyDiv w:val="1"/>
      <w:marLeft w:val="0"/>
      <w:marRight w:val="0"/>
      <w:marTop w:val="0"/>
      <w:marBottom w:val="0"/>
      <w:divBdr>
        <w:top w:val="none" w:sz="0" w:space="0" w:color="auto"/>
        <w:left w:val="none" w:sz="0" w:space="0" w:color="auto"/>
        <w:bottom w:val="none" w:sz="0" w:space="0" w:color="auto"/>
        <w:right w:val="none" w:sz="0" w:space="0" w:color="auto"/>
      </w:divBdr>
    </w:div>
    <w:div w:id="86384821">
      <w:bodyDiv w:val="1"/>
      <w:marLeft w:val="0"/>
      <w:marRight w:val="0"/>
      <w:marTop w:val="0"/>
      <w:marBottom w:val="0"/>
      <w:divBdr>
        <w:top w:val="none" w:sz="0" w:space="0" w:color="auto"/>
        <w:left w:val="none" w:sz="0" w:space="0" w:color="auto"/>
        <w:bottom w:val="none" w:sz="0" w:space="0" w:color="auto"/>
        <w:right w:val="none" w:sz="0" w:space="0" w:color="auto"/>
      </w:divBdr>
    </w:div>
    <w:div w:id="86773437">
      <w:bodyDiv w:val="1"/>
      <w:marLeft w:val="0"/>
      <w:marRight w:val="0"/>
      <w:marTop w:val="0"/>
      <w:marBottom w:val="0"/>
      <w:divBdr>
        <w:top w:val="none" w:sz="0" w:space="0" w:color="auto"/>
        <w:left w:val="none" w:sz="0" w:space="0" w:color="auto"/>
        <w:bottom w:val="none" w:sz="0" w:space="0" w:color="auto"/>
        <w:right w:val="none" w:sz="0" w:space="0" w:color="auto"/>
      </w:divBdr>
    </w:div>
    <w:div w:id="94444168">
      <w:bodyDiv w:val="1"/>
      <w:marLeft w:val="0"/>
      <w:marRight w:val="0"/>
      <w:marTop w:val="0"/>
      <w:marBottom w:val="0"/>
      <w:divBdr>
        <w:top w:val="none" w:sz="0" w:space="0" w:color="auto"/>
        <w:left w:val="none" w:sz="0" w:space="0" w:color="auto"/>
        <w:bottom w:val="none" w:sz="0" w:space="0" w:color="auto"/>
        <w:right w:val="none" w:sz="0" w:space="0" w:color="auto"/>
      </w:divBdr>
    </w:div>
    <w:div w:id="98725381">
      <w:bodyDiv w:val="1"/>
      <w:marLeft w:val="0"/>
      <w:marRight w:val="0"/>
      <w:marTop w:val="0"/>
      <w:marBottom w:val="0"/>
      <w:divBdr>
        <w:top w:val="none" w:sz="0" w:space="0" w:color="auto"/>
        <w:left w:val="none" w:sz="0" w:space="0" w:color="auto"/>
        <w:bottom w:val="none" w:sz="0" w:space="0" w:color="auto"/>
        <w:right w:val="none" w:sz="0" w:space="0" w:color="auto"/>
      </w:divBdr>
    </w:div>
    <w:div w:id="98912009">
      <w:bodyDiv w:val="1"/>
      <w:marLeft w:val="0"/>
      <w:marRight w:val="0"/>
      <w:marTop w:val="0"/>
      <w:marBottom w:val="0"/>
      <w:divBdr>
        <w:top w:val="none" w:sz="0" w:space="0" w:color="auto"/>
        <w:left w:val="none" w:sz="0" w:space="0" w:color="auto"/>
        <w:bottom w:val="none" w:sz="0" w:space="0" w:color="auto"/>
        <w:right w:val="none" w:sz="0" w:space="0" w:color="auto"/>
      </w:divBdr>
    </w:div>
    <w:div w:id="106588005">
      <w:bodyDiv w:val="1"/>
      <w:marLeft w:val="0"/>
      <w:marRight w:val="0"/>
      <w:marTop w:val="0"/>
      <w:marBottom w:val="0"/>
      <w:divBdr>
        <w:top w:val="none" w:sz="0" w:space="0" w:color="auto"/>
        <w:left w:val="none" w:sz="0" w:space="0" w:color="auto"/>
        <w:bottom w:val="none" w:sz="0" w:space="0" w:color="auto"/>
        <w:right w:val="none" w:sz="0" w:space="0" w:color="auto"/>
      </w:divBdr>
    </w:div>
    <w:div w:id="113444627">
      <w:bodyDiv w:val="1"/>
      <w:marLeft w:val="0"/>
      <w:marRight w:val="0"/>
      <w:marTop w:val="0"/>
      <w:marBottom w:val="0"/>
      <w:divBdr>
        <w:top w:val="none" w:sz="0" w:space="0" w:color="auto"/>
        <w:left w:val="none" w:sz="0" w:space="0" w:color="auto"/>
        <w:bottom w:val="none" w:sz="0" w:space="0" w:color="auto"/>
        <w:right w:val="none" w:sz="0" w:space="0" w:color="auto"/>
      </w:divBdr>
    </w:div>
    <w:div w:id="116025345">
      <w:bodyDiv w:val="1"/>
      <w:marLeft w:val="0"/>
      <w:marRight w:val="0"/>
      <w:marTop w:val="0"/>
      <w:marBottom w:val="0"/>
      <w:divBdr>
        <w:top w:val="none" w:sz="0" w:space="0" w:color="auto"/>
        <w:left w:val="none" w:sz="0" w:space="0" w:color="auto"/>
        <w:bottom w:val="none" w:sz="0" w:space="0" w:color="auto"/>
        <w:right w:val="none" w:sz="0" w:space="0" w:color="auto"/>
      </w:divBdr>
    </w:div>
    <w:div w:id="117527214">
      <w:bodyDiv w:val="1"/>
      <w:marLeft w:val="0"/>
      <w:marRight w:val="0"/>
      <w:marTop w:val="0"/>
      <w:marBottom w:val="0"/>
      <w:divBdr>
        <w:top w:val="none" w:sz="0" w:space="0" w:color="auto"/>
        <w:left w:val="none" w:sz="0" w:space="0" w:color="auto"/>
        <w:bottom w:val="none" w:sz="0" w:space="0" w:color="auto"/>
        <w:right w:val="none" w:sz="0" w:space="0" w:color="auto"/>
      </w:divBdr>
    </w:div>
    <w:div w:id="119035269">
      <w:bodyDiv w:val="1"/>
      <w:marLeft w:val="0"/>
      <w:marRight w:val="0"/>
      <w:marTop w:val="0"/>
      <w:marBottom w:val="0"/>
      <w:divBdr>
        <w:top w:val="none" w:sz="0" w:space="0" w:color="auto"/>
        <w:left w:val="none" w:sz="0" w:space="0" w:color="auto"/>
        <w:bottom w:val="none" w:sz="0" w:space="0" w:color="auto"/>
        <w:right w:val="none" w:sz="0" w:space="0" w:color="auto"/>
      </w:divBdr>
    </w:div>
    <w:div w:id="119156362">
      <w:bodyDiv w:val="1"/>
      <w:marLeft w:val="0"/>
      <w:marRight w:val="0"/>
      <w:marTop w:val="0"/>
      <w:marBottom w:val="0"/>
      <w:divBdr>
        <w:top w:val="none" w:sz="0" w:space="0" w:color="auto"/>
        <w:left w:val="none" w:sz="0" w:space="0" w:color="auto"/>
        <w:bottom w:val="none" w:sz="0" w:space="0" w:color="auto"/>
        <w:right w:val="none" w:sz="0" w:space="0" w:color="auto"/>
      </w:divBdr>
    </w:div>
    <w:div w:id="120655911">
      <w:bodyDiv w:val="1"/>
      <w:marLeft w:val="0"/>
      <w:marRight w:val="0"/>
      <w:marTop w:val="0"/>
      <w:marBottom w:val="0"/>
      <w:divBdr>
        <w:top w:val="none" w:sz="0" w:space="0" w:color="auto"/>
        <w:left w:val="none" w:sz="0" w:space="0" w:color="auto"/>
        <w:bottom w:val="none" w:sz="0" w:space="0" w:color="auto"/>
        <w:right w:val="none" w:sz="0" w:space="0" w:color="auto"/>
      </w:divBdr>
    </w:div>
    <w:div w:id="124783421">
      <w:bodyDiv w:val="1"/>
      <w:marLeft w:val="0"/>
      <w:marRight w:val="0"/>
      <w:marTop w:val="0"/>
      <w:marBottom w:val="0"/>
      <w:divBdr>
        <w:top w:val="none" w:sz="0" w:space="0" w:color="auto"/>
        <w:left w:val="none" w:sz="0" w:space="0" w:color="auto"/>
        <w:bottom w:val="none" w:sz="0" w:space="0" w:color="auto"/>
        <w:right w:val="none" w:sz="0" w:space="0" w:color="auto"/>
      </w:divBdr>
    </w:div>
    <w:div w:id="125053873">
      <w:bodyDiv w:val="1"/>
      <w:marLeft w:val="0"/>
      <w:marRight w:val="0"/>
      <w:marTop w:val="0"/>
      <w:marBottom w:val="0"/>
      <w:divBdr>
        <w:top w:val="none" w:sz="0" w:space="0" w:color="auto"/>
        <w:left w:val="none" w:sz="0" w:space="0" w:color="auto"/>
        <w:bottom w:val="none" w:sz="0" w:space="0" w:color="auto"/>
        <w:right w:val="none" w:sz="0" w:space="0" w:color="auto"/>
      </w:divBdr>
    </w:div>
    <w:div w:id="128667863">
      <w:bodyDiv w:val="1"/>
      <w:marLeft w:val="0"/>
      <w:marRight w:val="0"/>
      <w:marTop w:val="0"/>
      <w:marBottom w:val="0"/>
      <w:divBdr>
        <w:top w:val="none" w:sz="0" w:space="0" w:color="auto"/>
        <w:left w:val="none" w:sz="0" w:space="0" w:color="auto"/>
        <w:bottom w:val="none" w:sz="0" w:space="0" w:color="auto"/>
        <w:right w:val="none" w:sz="0" w:space="0" w:color="auto"/>
      </w:divBdr>
    </w:div>
    <w:div w:id="130750124">
      <w:bodyDiv w:val="1"/>
      <w:marLeft w:val="0"/>
      <w:marRight w:val="0"/>
      <w:marTop w:val="0"/>
      <w:marBottom w:val="0"/>
      <w:divBdr>
        <w:top w:val="none" w:sz="0" w:space="0" w:color="auto"/>
        <w:left w:val="none" w:sz="0" w:space="0" w:color="auto"/>
        <w:bottom w:val="none" w:sz="0" w:space="0" w:color="auto"/>
        <w:right w:val="none" w:sz="0" w:space="0" w:color="auto"/>
      </w:divBdr>
    </w:div>
    <w:div w:id="132336451">
      <w:bodyDiv w:val="1"/>
      <w:marLeft w:val="0"/>
      <w:marRight w:val="0"/>
      <w:marTop w:val="0"/>
      <w:marBottom w:val="0"/>
      <w:divBdr>
        <w:top w:val="none" w:sz="0" w:space="0" w:color="auto"/>
        <w:left w:val="none" w:sz="0" w:space="0" w:color="auto"/>
        <w:bottom w:val="none" w:sz="0" w:space="0" w:color="auto"/>
        <w:right w:val="none" w:sz="0" w:space="0" w:color="auto"/>
      </w:divBdr>
    </w:div>
    <w:div w:id="135027278">
      <w:bodyDiv w:val="1"/>
      <w:marLeft w:val="0"/>
      <w:marRight w:val="0"/>
      <w:marTop w:val="0"/>
      <w:marBottom w:val="0"/>
      <w:divBdr>
        <w:top w:val="none" w:sz="0" w:space="0" w:color="auto"/>
        <w:left w:val="none" w:sz="0" w:space="0" w:color="auto"/>
        <w:bottom w:val="none" w:sz="0" w:space="0" w:color="auto"/>
        <w:right w:val="none" w:sz="0" w:space="0" w:color="auto"/>
      </w:divBdr>
    </w:div>
    <w:div w:id="138425089">
      <w:bodyDiv w:val="1"/>
      <w:marLeft w:val="0"/>
      <w:marRight w:val="0"/>
      <w:marTop w:val="0"/>
      <w:marBottom w:val="0"/>
      <w:divBdr>
        <w:top w:val="none" w:sz="0" w:space="0" w:color="auto"/>
        <w:left w:val="none" w:sz="0" w:space="0" w:color="auto"/>
        <w:bottom w:val="none" w:sz="0" w:space="0" w:color="auto"/>
        <w:right w:val="none" w:sz="0" w:space="0" w:color="auto"/>
      </w:divBdr>
    </w:div>
    <w:div w:id="142283171">
      <w:bodyDiv w:val="1"/>
      <w:marLeft w:val="0"/>
      <w:marRight w:val="0"/>
      <w:marTop w:val="0"/>
      <w:marBottom w:val="0"/>
      <w:divBdr>
        <w:top w:val="none" w:sz="0" w:space="0" w:color="auto"/>
        <w:left w:val="none" w:sz="0" w:space="0" w:color="auto"/>
        <w:bottom w:val="none" w:sz="0" w:space="0" w:color="auto"/>
        <w:right w:val="none" w:sz="0" w:space="0" w:color="auto"/>
      </w:divBdr>
    </w:div>
    <w:div w:id="142746152">
      <w:bodyDiv w:val="1"/>
      <w:marLeft w:val="0"/>
      <w:marRight w:val="0"/>
      <w:marTop w:val="0"/>
      <w:marBottom w:val="0"/>
      <w:divBdr>
        <w:top w:val="none" w:sz="0" w:space="0" w:color="auto"/>
        <w:left w:val="none" w:sz="0" w:space="0" w:color="auto"/>
        <w:bottom w:val="none" w:sz="0" w:space="0" w:color="auto"/>
        <w:right w:val="none" w:sz="0" w:space="0" w:color="auto"/>
      </w:divBdr>
    </w:div>
    <w:div w:id="144708203">
      <w:bodyDiv w:val="1"/>
      <w:marLeft w:val="0"/>
      <w:marRight w:val="0"/>
      <w:marTop w:val="0"/>
      <w:marBottom w:val="0"/>
      <w:divBdr>
        <w:top w:val="none" w:sz="0" w:space="0" w:color="auto"/>
        <w:left w:val="none" w:sz="0" w:space="0" w:color="auto"/>
        <w:bottom w:val="none" w:sz="0" w:space="0" w:color="auto"/>
        <w:right w:val="none" w:sz="0" w:space="0" w:color="auto"/>
      </w:divBdr>
    </w:div>
    <w:div w:id="145318485">
      <w:bodyDiv w:val="1"/>
      <w:marLeft w:val="0"/>
      <w:marRight w:val="0"/>
      <w:marTop w:val="0"/>
      <w:marBottom w:val="0"/>
      <w:divBdr>
        <w:top w:val="none" w:sz="0" w:space="0" w:color="auto"/>
        <w:left w:val="none" w:sz="0" w:space="0" w:color="auto"/>
        <w:bottom w:val="none" w:sz="0" w:space="0" w:color="auto"/>
        <w:right w:val="none" w:sz="0" w:space="0" w:color="auto"/>
      </w:divBdr>
    </w:div>
    <w:div w:id="145439869">
      <w:bodyDiv w:val="1"/>
      <w:marLeft w:val="0"/>
      <w:marRight w:val="0"/>
      <w:marTop w:val="0"/>
      <w:marBottom w:val="0"/>
      <w:divBdr>
        <w:top w:val="none" w:sz="0" w:space="0" w:color="auto"/>
        <w:left w:val="none" w:sz="0" w:space="0" w:color="auto"/>
        <w:bottom w:val="none" w:sz="0" w:space="0" w:color="auto"/>
        <w:right w:val="none" w:sz="0" w:space="0" w:color="auto"/>
      </w:divBdr>
    </w:div>
    <w:div w:id="146825408">
      <w:bodyDiv w:val="1"/>
      <w:marLeft w:val="0"/>
      <w:marRight w:val="0"/>
      <w:marTop w:val="0"/>
      <w:marBottom w:val="0"/>
      <w:divBdr>
        <w:top w:val="none" w:sz="0" w:space="0" w:color="auto"/>
        <w:left w:val="none" w:sz="0" w:space="0" w:color="auto"/>
        <w:bottom w:val="none" w:sz="0" w:space="0" w:color="auto"/>
        <w:right w:val="none" w:sz="0" w:space="0" w:color="auto"/>
      </w:divBdr>
    </w:div>
    <w:div w:id="149292165">
      <w:bodyDiv w:val="1"/>
      <w:marLeft w:val="0"/>
      <w:marRight w:val="0"/>
      <w:marTop w:val="0"/>
      <w:marBottom w:val="0"/>
      <w:divBdr>
        <w:top w:val="none" w:sz="0" w:space="0" w:color="auto"/>
        <w:left w:val="none" w:sz="0" w:space="0" w:color="auto"/>
        <w:bottom w:val="none" w:sz="0" w:space="0" w:color="auto"/>
        <w:right w:val="none" w:sz="0" w:space="0" w:color="auto"/>
      </w:divBdr>
    </w:div>
    <w:div w:id="150100231">
      <w:bodyDiv w:val="1"/>
      <w:marLeft w:val="0"/>
      <w:marRight w:val="0"/>
      <w:marTop w:val="0"/>
      <w:marBottom w:val="0"/>
      <w:divBdr>
        <w:top w:val="none" w:sz="0" w:space="0" w:color="auto"/>
        <w:left w:val="none" w:sz="0" w:space="0" w:color="auto"/>
        <w:bottom w:val="none" w:sz="0" w:space="0" w:color="auto"/>
        <w:right w:val="none" w:sz="0" w:space="0" w:color="auto"/>
      </w:divBdr>
    </w:div>
    <w:div w:id="154687397">
      <w:bodyDiv w:val="1"/>
      <w:marLeft w:val="0"/>
      <w:marRight w:val="0"/>
      <w:marTop w:val="0"/>
      <w:marBottom w:val="0"/>
      <w:divBdr>
        <w:top w:val="none" w:sz="0" w:space="0" w:color="auto"/>
        <w:left w:val="none" w:sz="0" w:space="0" w:color="auto"/>
        <w:bottom w:val="none" w:sz="0" w:space="0" w:color="auto"/>
        <w:right w:val="none" w:sz="0" w:space="0" w:color="auto"/>
      </w:divBdr>
    </w:div>
    <w:div w:id="155658937">
      <w:bodyDiv w:val="1"/>
      <w:marLeft w:val="0"/>
      <w:marRight w:val="0"/>
      <w:marTop w:val="0"/>
      <w:marBottom w:val="0"/>
      <w:divBdr>
        <w:top w:val="none" w:sz="0" w:space="0" w:color="auto"/>
        <w:left w:val="none" w:sz="0" w:space="0" w:color="auto"/>
        <w:bottom w:val="none" w:sz="0" w:space="0" w:color="auto"/>
        <w:right w:val="none" w:sz="0" w:space="0" w:color="auto"/>
      </w:divBdr>
    </w:div>
    <w:div w:id="158276270">
      <w:bodyDiv w:val="1"/>
      <w:marLeft w:val="0"/>
      <w:marRight w:val="0"/>
      <w:marTop w:val="0"/>
      <w:marBottom w:val="0"/>
      <w:divBdr>
        <w:top w:val="none" w:sz="0" w:space="0" w:color="auto"/>
        <w:left w:val="none" w:sz="0" w:space="0" w:color="auto"/>
        <w:bottom w:val="none" w:sz="0" w:space="0" w:color="auto"/>
        <w:right w:val="none" w:sz="0" w:space="0" w:color="auto"/>
      </w:divBdr>
    </w:div>
    <w:div w:id="162167137">
      <w:bodyDiv w:val="1"/>
      <w:marLeft w:val="0"/>
      <w:marRight w:val="0"/>
      <w:marTop w:val="0"/>
      <w:marBottom w:val="0"/>
      <w:divBdr>
        <w:top w:val="none" w:sz="0" w:space="0" w:color="auto"/>
        <w:left w:val="none" w:sz="0" w:space="0" w:color="auto"/>
        <w:bottom w:val="none" w:sz="0" w:space="0" w:color="auto"/>
        <w:right w:val="none" w:sz="0" w:space="0" w:color="auto"/>
      </w:divBdr>
    </w:div>
    <w:div w:id="166673237">
      <w:bodyDiv w:val="1"/>
      <w:marLeft w:val="0"/>
      <w:marRight w:val="0"/>
      <w:marTop w:val="0"/>
      <w:marBottom w:val="0"/>
      <w:divBdr>
        <w:top w:val="none" w:sz="0" w:space="0" w:color="auto"/>
        <w:left w:val="none" w:sz="0" w:space="0" w:color="auto"/>
        <w:bottom w:val="none" w:sz="0" w:space="0" w:color="auto"/>
        <w:right w:val="none" w:sz="0" w:space="0" w:color="auto"/>
      </w:divBdr>
    </w:div>
    <w:div w:id="170683975">
      <w:bodyDiv w:val="1"/>
      <w:marLeft w:val="0"/>
      <w:marRight w:val="0"/>
      <w:marTop w:val="0"/>
      <w:marBottom w:val="0"/>
      <w:divBdr>
        <w:top w:val="none" w:sz="0" w:space="0" w:color="auto"/>
        <w:left w:val="none" w:sz="0" w:space="0" w:color="auto"/>
        <w:bottom w:val="none" w:sz="0" w:space="0" w:color="auto"/>
        <w:right w:val="none" w:sz="0" w:space="0" w:color="auto"/>
      </w:divBdr>
    </w:div>
    <w:div w:id="171923047">
      <w:bodyDiv w:val="1"/>
      <w:marLeft w:val="0"/>
      <w:marRight w:val="0"/>
      <w:marTop w:val="0"/>
      <w:marBottom w:val="0"/>
      <w:divBdr>
        <w:top w:val="none" w:sz="0" w:space="0" w:color="auto"/>
        <w:left w:val="none" w:sz="0" w:space="0" w:color="auto"/>
        <w:bottom w:val="none" w:sz="0" w:space="0" w:color="auto"/>
        <w:right w:val="none" w:sz="0" w:space="0" w:color="auto"/>
      </w:divBdr>
    </w:div>
    <w:div w:id="171996403">
      <w:bodyDiv w:val="1"/>
      <w:marLeft w:val="0"/>
      <w:marRight w:val="0"/>
      <w:marTop w:val="0"/>
      <w:marBottom w:val="0"/>
      <w:divBdr>
        <w:top w:val="none" w:sz="0" w:space="0" w:color="auto"/>
        <w:left w:val="none" w:sz="0" w:space="0" w:color="auto"/>
        <w:bottom w:val="none" w:sz="0" w:space="0" w:color="auto"/>
        <w:right w:val="none" w:sz="0" w:space="0" w:color="auto"/>
      </w:divBdr>
    </w:div>
    <w:div w:id="172380804">
      <w:bodyDiv w:val="1"/>
      <w:marLeft w:val="0"/>
      <w:marRight w:val="0"/>
      <w:marTop w:val="0"/>
      <w:marBottom w:val="0"/>
      <w:divBdr>
        <w:top w:val="none" w:sz="0" w:space="0" w:color="auto"/>
        <w:left w:val="none" w:sz="0" w:space="0" w:color="auto"/>
        <w:bottom w:val="none" w:sz="0" w:space="0" w:color="auto"/>
        <w:right w:val="none" w:sz="0" w:space="0" w:color="auto"/>
      </w:divBdr>
    </w:div>
    <w:div w:id="177894803">
      <w:bodyDiv w:val="1"/>
      <w:marLeft w:val="0"/>
      <w:marRight w:val="0"/>
      <w:marTop w:val="0"/>
      <w:marBottom w:val="0"/>
      <w:divBdr>
        <w:top w:val="none" w:sz="0" w:space="0" w:color="auto"/>
        <w:left w:val="none" w:sz="0" w:space="0" w:color="auto"/>
        <w:bottom w:val="none" w:sz="0" w:space="0" w:color="auto"/>
        <w:right w:val="none" w:sz="0" w:space="0" w:color="auto"/>
      </w:divBdr>
    </w:div>
    <w:div w:id="180704409">
      <w:bodyDiv w:val="1"/>
      <w:marLeft w:val="0"/>
      <w:marRight w:val="0"/>
      <w:marTop w:val="0"/>
      <w:marBottom w:val="0"/>
      <w:divBdr>
        <w:top w:val="none" w:sz="0" w:space="0" w:color="auto"/>
        <w:left w:val="none" w:sz="0" w:space="0" w:color="auto"/>
        <w:bottom w:val="none" w:sz="0" w:space="0" w:color="auto"/>
        <w:right w:val="none" w:sz="0" w:space="0" w:color="auto"/>
      </w:divBdr>
    </w:div>
    <w:div w:id="182204997">
      <w:bodyDiv w:val="1"/>
      <w:marLeft w:val="0"/>
      <w:marRight w:val="0"/>
      <w:marTop w:val="0"/>
      <w:marBottom w:val="0"/>
      <w:divBdr>
        <w:top w:val="none" w:sz="0" w:space="0" w:color="auto"/>
        <w:left w:val="none" w:sz="0" w:space="0" w:color="auto"/>
        <w:bottom w:val="none" w:sz="0" w:space="0" w:color="auto"/>
        <w:right w:val="none" w:sz="0" w:space="0" w:color="auto"/>
      </w:divBdr>
    </w:div>
    <w:div w:id="184835360">
      <w:bodyDiv w:val="1"/>
      <w:marLeft w:val="0"/>
      <w:marRight w:val="0"/>
      <w:marTop w:val="0"/>
      <w:marBottom w:val="0"/>
      <w:divBdr>
        <w:top w:val="none" w:sz="0" w:space="0" w:color="auto"/>
        <w:left w:val="none" w:sz="0" w:space="0" w:color="auto"/>
        <w:bottom w:val="none" w:sz="0" w:space="0" w:color="auto"/>
        <w:right w:val="none" w:sz="0" w:space="0" w:color="auto"/>
      </w:divBdr>
    </w:div>
    <w:div w:id="185215428">
      <w:bodyDiv w:val="1"/>
      <w:marLeft w:val="0"/>
      <w:marRight w:val="0"/>
      <w:marTop w:val="0"/>
      <w:marBottom w:val="0"/>
      <w:divBdr>
        <w:top w:val="none" w:sz="0" w:space="0" w:color="auto"/>
        <w:left w:val="none" w:sz="0" w:space="0" w:color="auto"/>
        <w:bottom w:val="none" w:sz="0" w:space="0" w:color="auto"/>
        <w:right w:val="none" w:sz="0" w:space="0" w:color="auto"/>
      </w:divBdr>
    </w:div>
    <w:div w:id="185605389">
      <w:bodyDiv w:val="1"/>
      <w:marLeft w:val="0"/>
      <w:marRight w:val="0"/>
      <w:marTop w:val="0"/>
      <w:marBottom w:val="0"/>
      <w:divBdr>
        <w:top w:val="none" w:sz="0" w:space="0" w:color="auto"/>
        <w:left w:val="none" w:sz="0" w:space="0" w:color="auto"/>
        <w:bottom w:val="none" w:sz="0" w:space="0" w:color="auto"/>
        <w:right w:val="none" w:sz="0" w:space="0" w:color="auto"/>
      </w:divBdr>
    </w:div>
    <w:div w:id="190386674">
      <w:bodyDiv w:val="1"/>
      <w:marLeft w:val="0"/>
      <w:marRight w:val="0"/>
      <w:marTop w:val="0"/>
      <w:marBottom w:val="0"/>
      <w:divBdr>
        <w:top w:val="none" w:sz="0" w:space="0" w:color="auto"/>
        <w:left w:val="none" w:sz="0" w:space="0" w:color="auto"/>
        <w:bottom w:val="none" w:sz="0" w:space="0" w:color="auto"/>
        <w:right w:val="none" w:sz="0" w:space="0" w:color="auto"/>
      </w:divBdr>
    </w:div>
    <w:div w:id="191037517">
      <w:bodyDiv w:val="1"/>
      <w:marLeft w:val="0"/>
      <w:marRight w:val="0"/>
      <w:marTop w:val="0"/>
      <w:marBottom w:val="0"/>
      <w:divBdr>
        <w:top w:val="none" w:sz="0" w:space="0" w:color="auto"/>
        <w:left w:val="none" w:sz="0" w:space="0" w:color="auto"/>
        <w:bottom w:val="none" w:sz="0" w:space="0" w:color="auto"/>
        <w:right w:val="none" w:sz="0" w:space="0" w:color="auto"/>
      </w:divBdr>
    </w:div>
    <w:div w:id="192307908">
      <w:bodyDiv w:val="1"/>
      <w:marLeft w:val="0"/>
      <w:marRight w:val="0"/>
      <w:marTop w:val="0"/>
      <w:marBottom w:val="0"/>
      <w:divBdr>
        <w:top w:val="none" w:sz="0" w:space="0" w:color="auto"/>
        <w:left w:val="none" w:sz="0" w:space="0" w:color="auto"/>
        <w:bottom w:val="none" w:sz="0" w:space="0" w:color="auto"/>
        <w:right w:val="none" w:sz="0" w:space="0" w:color="auto"/>
      </w:divBdr>
    </w:div>
    <w:div w:id="201987064">
      <w:bodyDiv w:val="1"/>
      <w:marLeft w:val="0"/>
      <w:marRight w:val="0"/>
      <w:marTop w:val="0"/>
      <w:marBottom w:val="0"/>
      <w:divBdr>
        <w:top w:val="none" w:sz="0" w:space="0" w:color="auto"/>
        <w:left w:val="none" w:sz="0" w:space="0" w:color="auto"/>
        <w:bottom w:val="none" w:sz="0" w:space="0" w:color="auto"/>
        <w:right w:val="none" w:sz="0" w:space="0" w:color="auto"/>
      </w:divBdr>
    </w:div>
    <w:div w:id="202252981">
      <w:bodyDiv w:val="1"/>
      <w:marLeft w:val="0"/>
      <w:marRight w:val="0"/>
      <w:marTop w:val="0"/>
      <w:marBottom w:val="0"/>
      <w:divBdr>
        <w:top w:val="none" w:sz="0" w:space="0" w:color="auto"/>
        <w:left w:val="none" w:sz="0" w:space="0" w:color="auto"/>
        <w:bottom w:val="none" w:sz="0" w:space="0" w:color="auto"/>
        <w:right w:val="none" w:sz="0" w:space="0" w:color="auto"/>
      </w:divBdr>
    </w:div>
    <w:div w:id="206332297">
      <w:bodyDiv w:val="1"/>
      <w:marLeft w:val="0"/>
      <w:marRight w:val="0"/>
      <w:marTop w:val="0"/>
      <w:marBottom w:val="0"/>
      <w:divBdr>
        <w:top w:val="none" w:sz="0" w:space="0" w:color="auto"/>
        <w:left w:val="none" w:sz="0" w:space="0" w:color="auto"/>
        <w:bottom w:val="none" w:sz="0" w:space="0" w:color="auto"/>
        <w:right w:val="none" w:sz="0" w:space="0" w:color="auto"/>
      </w:divBdr>
    </w:div>
    <w:div w:id="210659066">
      <w:bodyDiv w:val="1"/>
      <w:marLeft w:val="0"/>
      <w:marRight w:val="0"/>
      <w:marTop w:val="0"/>
      <w:marBottom w:val="0"/>
      <w:divBdr>
        <w:top w:val="none" w:sz="0" w:space="0" w:color="auto"/>
        <w:left w:val="none" w:sz="0" w:space="0" w:color="auto"/>
        <w:bottom w:val="none" w:sz="0" w:space="0" w:color="auto"/>
        <w:right w:val="none" w:sz="0" w:space="0" w:color="auto"/>
      </w:divBdr>
    </w:div>
    <w:div w:id="211693560">
      <w:bodyDiv w:val="1"/>
      <w:marLeft w:val="0"/>
      <w:marRight w:val="0"/>
      <w:marTop w:val="0"/>
      <w:marBottom w:val="0"/>
      <w:divBdr>
        <w:top w:val="none" w:sz="0" w:space="0" w:color="auto"/>
        <w:left w:val="none" w:sz="0" w:space="0" w:color="auto"/>
        <w:bottom w:val="none" w:sz="0" w:space="0" w:color="auto"/>
        <w:right w:val="none" w:sz="0" w:space="0" w:color="auto"/>
      </w:divBdr>
    </w:div>
    <w:div w:id="214123720">
      <w:bodyDiv w:val="1"/>
      <w:marLeft w:val="0"/>
      <w:marRight w:val="0"/>
      <w:marTop w:val="0"/>
      <w:marBottom w:val="0"/>
      <w:divBdr>
        <w:top w:val="none" w:sz="0" w:space="0" w:color="auto"/>
        <w:left w:val="none" w:sz="0" w:space="0" w:color="auto"/>
        <w:bottom w:val="none" w:sz="0" w:space="0" w:color="auto"/>
        <w:right w:val="none" w:sz="0" w:space="0" w:color="auto"/>
      </w:divBdr>
    </w:div>
    <w:div w:id="216942075">
      <w:bodyDiv w:val="1"/>
      <w:marLeft w:val="0"/>
      <w:marRight w:val="0"/>
      <w:marTop w:val="0"/>
      <w:marBottom w:val="0"/>
      <w:divBdr>
        <w:top w:val="none" w:sz="0" w:space="0" w:color="auto"/>
        <w:left w:val="none" w:sz="0" w:space="0" w:color="auto"/>
        <w:bottom w:val="none" w:sz="0" w:space="0" w:color="auto"/>
        <w:right w:val="none" w:sz="0" w:space="0" w:color="auto"/>
      </w:divBdr>
    </w:div>
    <w:div w:id="219021844">
      <w:bodyDiv w:val="1"/>
      <w:marLeft w:val="0"/>
      <w:marRight w:val="0"/>
      <w:marTop w:val="0"/>
      <w:marBottom w:val="0"/>
      <w:divBdr>
        <w:top w:val="none" w:sz="0" w:space="0" w:color="auto"/>
        <w:left w:val="none" w:sz="0" w:space="0" w:color="auto"/>
        <w:bottom w:val="none" w:sz="0" w:space="0" w:color="auto"/>
        <w:right w:val="none" w:sz="0" w:space="0" w:color="auto"/>
      </w:divBdr>
    </w:div>
    <w:div w:id="219482030">
      <w:bodyDiv w:val="1"/>
      <w:marLeft w:val="0"/>
      <w:marRight w:val="0"/>
      <w:marTop w:val="0"/>
      <w:marBottom w:val="0"/>
      <w:divBdr>
        <w:top w:val="none" w:sz="0" w:space="0" w:color="auto"/>
        <w:left w:val="none" w:sz="0" w:space="0" w:color="auto"/>
        <w:bottom w:val="none" w:sz="0" w:space="0" w:color="auto"/>
        <w:right w:val="none" w:sz="0" w:space="0" w:color="auto"/>
      </w:divBdr>
    </w:div>
    <w:div w:id="219750758">
      <w:bodyDiv w:val="1"/>
      <w:marLeft w:val="0"/>
      <w:marRight w:val="0"/>
      <w:marTop w:val="0"/>
      <w:marBottom w:val="0"/>
      <w:divBdr>
        <w:top w:val="none" w:sz="0" w:space="0" w:color="auto"/>
        <w:left w:val="none" w:sz="0" w:space="0" w:color="auto"/>
        <w:bottom w:val="none" w:sz="0" w:space="0" w:color="auto"/>
        <w:right w:val="none" w:sz="0" w:space="0" w:color="auto"/>
      </w:divBdr>
    </w:div>
    <w:div w:id="220017750">
      <w:bodyDiv w:val="1"/>
      <w:marLeft w:val="0"/>
      <w:marRight w:val="0"/>
      <w:marTop w:val="0"/>
      <w:marBottom w:val="0"/>
      <w:divBdr>
        <w:top w:val="none" w:sz="0" w:space="0" w:color="auto"/>
        <w:left w:val="none" w:sz="0" w:space="0" w:color="auto"/>
        <w:bottom w:val="none" w:sz="0" w:space="0" w:color="auto"/>
        <w:right w:val="none" w:sz="0" w:space="0" w:color="auto"/>
      </w:divBdr>
    </w:div>
    <w:div w:id="220678869">
      <w:bodyDiv w:val="1"/>
      <w:marLeft w:val="0"/>
      <w:marRight w:val="0"/>
      <w:marTop w:val="0"/>
      <w:marBottom w:val="0"/>
      <w:divBdr>
        <w:top w:val="none" w:sz="0" w:space="0" w:color="auto"/>
        <w:left w:val="none" w:sz="0" w:space="0" w:color="auto"/>
        <w:bottom w:val="none" w:sz="0" w:space="0" w:color="auto"/>
        <w:right w:val="none" w:sz="0" w:space="0" w:color="auto"/>
      </w:divBdr>
    </w:div>
    <w:div w:id="223151771">
      <w:bodyDiv w:val="1"/>
      <w:marLeft w:val="0"/>
      <w:marRight w:val="0"/>
      <w:marTop w:val="0"/>
      <w:marBottom w:val="0"/>
      <w:divBdr>
        <w:top w:val="none" w:sz="0" w:space="0" w:color="auto"/>
        <w:left w:val="none" w:sz="0" w:space="0" w:color="auto"/>
        <w:bottom w:val="none" w:sz="0" w:space="0" w:color="auto"/>
        <w:right w:val="none" w:sz="0" w:space="0" w:color="auto"/>
      </w:divBdr>
    </w:div>
    <w:div w:id="223837199">
      <w:bodyDiv w:val="1"/>
      <w:marLeft w:val="0"/>
      <w:marRight w:val="0"/>
      <w:marTop w:val="0"/>
      <w:marBottom w:val="0"/>
      <w:divBdr>
        <w:top w:val="none" w:sz="0" w:space="0" w:color="auto"/>
        <w:left w:val="none" w:sz="0" w:space="0" w:color="auto"/>
        <w:bottom w:val="none" w:sz="0" w:space="0" w:color="auto"/>
        <w:right w:val="none" w:sz="0" w:space="0" w:color="auto"/>
      </w:divBdr>
    </w:div>
    <w:div w:id="227082245">
      <w:bodyDiv w:val="1"/>
      <w:marLeft w:val="0"/>
      <w:marRight w:val="0"/>
      <w:marTop w:val="0"/>
      <w:marBottom w:val="0"/>
      <w:divBdr>
        <w:top w:val="none" w:sz="0" w:space="0" w:color="auto"/>
        <w:left w:val="none" w:sz="0" w:space="0" w:color="auto"/>
        <w:bottom w:val="none" w:sz="0" w:space="0" w:color="auto"/>
        <w:right w:val="none" w:sz="0" w:space="0" w:color="auto"/>
      </w:divBdr>
    </w:div>
    <w:div w:id="230311555">
      <w:bodyDiv w:val="1"/>
      <w:marLeft w:val="0"/>
      <w:marRight w:val="0"/>
      <w:marTop w:val="0"/>
      <w:marBottom w:val="0"/>
      <w:divBdr>
        <w:top w:val="none" w:sz="0" w:space="0" w:color="auto"/>
        <w:left w:val="none" w:sz="0" w:space="0" w:color="auto"/>
        <w:bottom w:val="none" w:sz="0" w:space="0" w:color="auto"/>
        <w:right w:val="none" w:sz="0" w:space="0" w:color="auto"/>
      </w:divBdr>
    </w:div>
    <w:div w:id="237137459">
      <w:bodyDiv w:val="1"/>
      <w:marLeft w:val="0"/>
      <w:marRight w:val="0"/>
      <w:marTop w:val="0"/>
      <w:marBottom w:val="0"/>
      <w:divBdr>
        <w:top w:val="none" w:sz="0" w:space="0" w:color="auto"/>
        <w:left w:val="none" w:sz="0" w:space="0" w:color="auto"/>
        <w:bottom w:val="none" w:sz="0" w:space="0" w:color="auto"/>
        <w:right w:val="none" w:sz="0" w:space="0" w:color="auto"/>
      </w:divBdr>
    </w:div>
    <w:div w:id="238910525">
      <w:bodyDiv w:val="1"/>
      <w:marLeft w:val="0"/>
      <w:marRight w:val="0"/>
      <w:marTop w:val="0"/>
      <w:marBottom w:val="0"/>
      <w:divBdr>
        <w:top w:val="none" w:sz="0" w:space="0" w:color="auto"/>
        <w:left w:val="none" w:sz="0" w:space="0" w:color="auto"/>
        <w:bottom w:val="none" w:sz="0" w:space="0" w:color="auto"/>
        <w:right w:val="none" w:sz="0" w:space="0" w:color="auto"/>
      </w:divBdr>
    </w:div>
    <w:div w:id="239215365">
      <w:bodyDiv w:val="1"/>
      <w:marLeft w:val="0"/>
      <w:marRight w:val="0"/>
      <w:marTop w:val="0"/>
      <w:marBottom w:val="0"/>
      <w:divBdr>
        <w:top w:val="none" w:sz="0" w:space="0" w:color="auto"/>
        <w:left w:val="none" w:sz="0" w:space="0" w:color="auto"/>
        <w:bottom w:val="none" w:sz="0" w:space="0" w:color="auto"/>
        <w:right w:val="none" w:sz="0" w:space="0" w:color="auto"/>
      </w:divBdr>
    </w:div>
    <w:div w:id="240798865">
      <w:bodyDiv w:val="1"/>
      <w:marLeft w:val="0"/>
      <w:marRight w:val="0"/>
      <w:marTop w:val="0"/>
      <w:marBottom w:val="0"/>
      <w:divBdr>
        <w:top w:val="none" w:sz="0" w:space="0" w:color="auto"/>
        <w:left w:val="none" w:sz="0" w:space="0" w:color="auto"/>
        <w:bottom w:val="none" w:sz="0" w:space="0" w:color="auto"/>
        <w:right w:val="none" w:sz="0" w:space="0" w:color="auto"/>
      </w:divBdr>
    </w:div>
    <w:div w:id="241447555">
      <w:bodyDiv w:val="1"/>
      <w:marLeft w:val="0"/>
      <w:marRight w:val="0"/>
      <w:marTop w:val="0"/>
      <w:marBottom w:val="0"/>
      <w:divBdr>
        <w:top w:val="none" w:sz="0" w:space="0" w:color="auto"/>
        <w:left w:val="none" w:sz="0" w:space="0" w:color="auto"/>
        <w:bottom w:val="none" w:sz="0" w:space="0" w:color="auto"/>
        <w:right w:val="none" w:sz="0" w:space="0" w:color="auto"/>
      </w:divBdr>
    </w:div>
    <w:div w:id="241989430">
      <w:bodyDiv w:val="1"/>
      <w:marLeft w:val="0"/>
      <w:marRight w:val="0"/>
      <w:marTop w:val="0"/>
      <w:marBottom w:val="0"/>
      <w:divBdr>
        <w:top w:val="none" w:sz="0" w:space="0" w:color="auto"/>
        <w:left w:val="none" w:sz="0" w:space="0" w:color="auto"/>
        <w:bottom w:val="none" w:sz="0" w:space="0" w:color="auto"/>
        <w:right w:val="none" w:sz="0" w:space="0" w:color="auto"/>
      </w:divBdr>
    </w:div>
    <w:div w:id="244262077">
      <w:bodyDiv w:val="1"/>
      <w:marLeft w:val="0"/>
      <w:marRight w:val="0"/>
      <w:marTop w:val="0"/>
      <w:marBottom w:val="0"/>
      <w:divBdr>
        <w:top w:val="none" w:sz="0" w:space="0" w:color="auto"/>
        <w:left w:val="none" w:sz="0" w:space="0" w:color="auto"/>
        <w:bottom w:val="none" w:sz="0" w:space="0" w:color="auto"/>
        <w:right w:val="none" w:sz="0" w:space="0" w:color="auto"/>
      </w:divBdr>
    </w:div>
    <w:div w:id="248927222">
      <w:bodyDiv w:val="1"/>
      <w:marLeft w:val="0"/>
      <w:marRight w:val="0"/>
      <w:marTop w:val="0"/>
      <w:marBottom w:val="0"/>
      <w:divBdr>
        <w:top w:val="none" w:sz="0" w:space="0" w:color="auto"/>
        <w:left w:val="none" w:sz="0" w:space="0" w:color="auto"/>
        <w:bottom w:val="none" w:sz="0" w:space="0" w:color="auto"/>
        <w:right w:val="none" w:sz="0" w:space="0" w:color="auto"/>
      </w:divBdr>
    </w:div>
    <w:div w:id="249898126">
      <w:bodyDiv w:val="1"/>
      <w:marLeft w:val="0"/>
      <w:marRight w:val="0"/>
      <w:marTop w:val="0"/>
      <w:marBottom w:val="0"/>
      <w:divBdr>
        <w:top w:val="none" w:sz="0" w:space="0" w:color="auto"/>
        <w:left w:val="none" w:sz="0" w:space="0" w:color="auto"/>
        <w:bottom w:val="none" w:sz="0" w:space="0" w:color="auto"/>
        <w:right w:val="none" w:sz="0" w:space="0" w:color="auto"/>
      </w:divBdr>
    </w:div>
    <w:div w:id="250353533">
      <w:bodyDiv w:val="1"/>
      <w:marLeft w:val="0"/>
      <w:marRight w:val="0"/>
      <w:marTop w:val="0"/>
      <w:marBottom w:val="0"/>
      <w:divBdr>
        <w:top w:val="none" w:sz="0" w:space="0" w:color="auto"/>
        <w:left w:val="none" w:sz="0" w:space="0" w:color="auto"/>
        <w:bottom w:val="none" w:sz="0" w:space="0" w:color="auto"/>
        <w:right w:val="none" w:sz="0" w:space="0" w:color="auto"/>
      </w:divBdr>
    </w:div>
    <w:div w:id="250939321">
      <w:bodyDiv w:val="1"/>
      <w:marLeft w:val="0"/>
      <w:marRight w:val="0"/>
      <w:marTop w:val="0"/>
      <w:marBottom w:val="0"/>
      <w:divBdr>
        <w:top w:val="none" w:sz="0" w:space="0" w:color="auto"/>
        <w:left w:val="none" w:sz="0" w:space="0" w:color="auto"/>
        <w:bottom w:val="none" w:sz="0" w:space="0" w:color="auto"/>
        <w:right w:val="none" w:sz="0" w:space="0" w:color="auto"/>
      </w:divBdr>
    </w:div>
    <w:div w:id="257562216">
      <w:bodyDiv w:val="1"/>
      <w:marLeft w:val="0"/>
      <w:marRight w:val="0"/>
      <w:marTop w:val="0"/>
      <w:marBottom w:val="0"/>
      <w:divBdr>
        <w:top w:val="none" w:sz="0" w:space="0" w:color="auto"/>
        <w:left w:val="none" w:sz="0" w:space="0" w:color="auto"/>
        <w:bottom w:val="none" w:sz="0" w:space="0" w:color="auto"/>
        <w:right w:val="none" w:sz="0" w:space="0" w:color="auto"/>
      </w:divBdr>
    </w:div>
    <w:div w:id="264046116">
      <w:bodyDiv w:val="1"/>
      <w:marLeft w:val="0"/>
      <w:marRight w:val="0"/>
      <w:marTop w:val="0"/>
      <w:marBottom w:val="0"/>
      <w:divBdr>
        <w:top w:val="none" w:sz="0" w:space="0" w:color="auto"/>
        <w:left w:val="none" w:sz="0" w:space="0" w:color="auto"/>
        <w:bottom w:val="none" w:sz="0" w:space="0" w:color="auto"/>
        <w:right w:val="none" w:sz="0" w:space="0" w:color="auto"/>
      </w:divBdr>
    </w:div>
    <w:div w:id="271472018">
      <w:bodyDiv w:val="1"/>
      <w:marLeft w:val="0"/>
      <w:marRight w:val="0"/>
      <w:marTop w:val="0"/>
      <w:marBottom w:val="0"/>
      <w:divBdr>
        <w:top w:val="none" w:sz="0" w:space="0" w:color="auto"/>
        <w:left w:val="none" w:sz="0" w:space="0" w:color="auto"/>
        <w:bottom w:val="none" w:sz="0" w:space="0" w:color="auto"/>
        <w:right w:val="none" w:sz="0" w:space="0" w:color="auto"/>
      </w:divBdr>
    </w:div>
    <w:div w:id="275992584">
      <w:bodyDiv w:val="1"/>
      <w:marLeft w:val="0"/>
      <w:marRight w:val="0"/>
      <w:marTop w:val="0"/>
      <w:marBottom w:val="0"/>
      <w:divBdr>
        <w:top w:val="none" w:sz="0" w:space="0" w:color="auto"/>
        <w:left w:val="none" w:sz="0" w:space="0" w:color="auto"/>
        <w:bottom w:val="none" w:sz="0" w:space="0" w:color="auto"/>
        <w:right w:val="none" w:sz="0" w:space="0" w:color="auto"/>
      </w:divBdr>
    </w:div>
    <w:div w:id="278687681">
      <w:bodyDiv w:val="1"/>
      <w:marLeft w:val="0"/>
      <w:marRight w:val="0"/>
      <w:marTop w:val="0"/>
      <w:marBottom w:val="0"/>
      <w:divBdr>
        <w:top w:val="none" w:sz="0" w:space="0" w:color="auto"/>
        <w:left w:val="none" w:sz="0" w:space="0" w:color="auto"/>
        <w:bottom w:val="none" w:sz="0" w:space="0" w:color="auto"/>
        <w:right w:val="none" w:sz="0" w:space="0" w:color="auto"/>
      </w:divBdr>
    </w:div>
    <w:div w:id="278873585">
      <w:bodyDiv w:val="1"/>
      <w:marLeft w:val="0"/>
      <w:marRight w:val="0"/>
      <w:marTop w:val="0"/>
      <w:marBottom w:val="0"/>
      <w:divBdr>
        <w:top w:val="none" w:sz="0" w:space="0" w:color="auto"/>
        <w:left w:val="none" w:sz="0" w:space="0" w:color="auto"/>
        <w:bottom w:val="none" w:sz="0" w:space="0" w:color="auto"/>
        <w:right w:val="none" w:sz="0" w:space="0" w:color="auto"/>
      </w:divBdr>
    </w:div>
    <w:div w:id="289211533">
      <w:bodyDiv w:val="1"/>
      <w:marLeft w:val="0"/>
      <w:marRight w:val="0"/>
      <w:marTop w:val="0"/>
      <w:marBottom w:val="0"/>
      <w:divBdr>
        <w:top w:val="none" w:sz="0" w:space="0" w:color="auto"/>
        <w:left w:val="none" w:sz="0" w:space="0" w:color="auto"/>
        <w:bottom w:val="none" w:sz="0" w:space="0" w:color="auto"/>
        <w:right w:val="none" w:sz="0" w:space="0" w:color="auto"/>
      </w:divBdr>
    </w:div>
    <w:div w:id="291137939">
      <w:bodyDiv w:val="1"/>
      <w:marLeft w:val="0"/>
      <w:marRight w:val="0"/>
      <w:marTop w:val="0"/>
      <w:marBottom w:val="0"/>
      <w:divBdr>
        <w:top w:val="none" w:sz="0" w:space="0" w:color="auto"/>
        <w:left w:val="none" w:sz="0" w:space="0" w:color="auto"/>
        <w:bottom w:val="none" w:sz="0" w:space="0" w:color="auto"/>
        <w:right w:val="none" w:sz="0" w:space="0" w:color="auto"/>
      </w:divBdr>
    </w:div>
    <w:div w:id="291252785">
      <w:bodyDiv w:val="1"/>
      <w:marLeft w:val="0"/>
      <w:marRight w:val="0"/>
      <w:marTop w:val="0"/>
      <w:marBottom w:val="0"/>
      <w:divBdr>
        <w:top w:val="none" w:sz="0" w:space="0" w:color="auto"/>
        <w:left w:val="none" w:sz="0" w:space="0" w:color="auto"/>
        <w:bottom w:val="none" w:sz="0" w:space="0" w:color="auto"/>
        <w:right w:val="none" w:sz="0" w:space="0" w:color="auto"/>
      </w:divBdr>
    </w:div>
    <w:div w:id="292948815">
      <w:bodyDiv w:val="1"/>
      <w:marLeft w:val="0"/>
      <w:marRight w:val="0"/>
      <w:marTop w:val="0"/>
      <w:marBottom w:val="0"/>
      <w:divBdr>
        <w:top w:val="none" w:sz="0" w:space="0" w:color="auto"/>
        <w:left w:val="none" w:sz="0" w:space="0" w:color="auto"/>
        <w:bottom w:val="none" w:sz="0" w:space="0" w:color="auto"/>
        <w:right w:val="none" w:sz="0" w:space="0" w:color="auto"/>
      </w:divBdr>
    </w:div>
    <w:div w:id="294727028">
      <w:bodyDiv w:val="1"/>
      <w:marLeft w:val="0"/>
      <w:marRight w:val="0"/>
      <w:marTop w:val="0"/>
      <w:marBottom w:val="0"/>
      <w:divBdr>
        <w:top w:val="none" w:sz="0" w:space="0" w:color="auto"/>
        <w:left w:val="none" w:sz="0" w:space="0" w:color="auto"/>
        <w:bottom w:val="none" w:sz="0" w:space="0" w:color="auto"/>
        <w:right w:val="none" w:sz="0" w:space="0" w:color="auto"/>
      </w:divBdr>
    </w:div>
    <w:div w:id="294794261">
      <w:bodyDiv w:val="1"/>
      <w:marLeft w:val="0"/>
      <w:marRight w:val="0"/>
      <w:marTop w:val="0"/>
      <w:marBottom w:val="0"/>
      <w:divBdr>
        <w:top w:val="none" w:sz="0" w:space="0" w:color="auto"/>
        <w:left w:val="none" w:sz="0" w:space="0" w:color="auto"/>
        <w:bottom w:val="none" w:sz="0" w:space="0" w:color="auto"/>
        <w:right w:val="none" w:sz="0" w:space="0" w:color="auto"/>
      </w:divBdr>
    </w:div>
    <w:div w:id="296687204">
      <w:bodyDiv w:val="1"/>
      <w:marLeft w:val="0"/>
      <w:marRight w:val="0"/>
      <w:marTop w:val="0"/>
      <w:marBottom w:val="0"/>
      <w:divBdr>
        <w:top w:val="none" w:sz="0" w:space="0" w:color="auto"/>
        <w:left w:val="none" w:sz="0" w:space="0" w:color="auto"/>
        <w:bottom w:val="none" w:sz="0" w:space="0" w:color="auto"/>
        <w:right w:val="none" w:sz="0" w:space="0" w:color="auto"/>
      </w:divBdr>
    </w:div>
    <w:div w:id="296767250">
      <w:bodyDiv w:val="1"/>
      <w:marLeft w:val="0"/>
      <w:marRight w:val="0"/>
      <w:marTop w:val="0"/>
      <w:marBottom w:val="0"/>
      <w:divBdr>
        <w:top w:val="none" w:sz="0" w:space="0" w:color="auto"/>
        <w:left w:val="none" w:sz="0" w:space="0" w:color="auto"/>
        <w:bottom w:val="none" w:sz="0" w:space="0" w:color="auto"/>
        <w:right w:val="none" w:sz="0" w:space="0" w:color="auto"/>
      </w:divBdr>
    </w:div>
    <w:div w:id="298848026">
      <w:bodyDiv w:val="1"/>
      <w:marLeft w:val="0"/>
      <w:marRight w:val="0"/>
      <w:marTop w:val="0"/>
      <w:marBottom w:val="0"/>
      <w:divBdr>
        <w:top w:val="none" w:sz="0" w:space="0" w:color="auto"/>
        <w:left w:val="none" w:sz="0" w:space="0" w:color="auto"/>
        <w:bottom w:val="none" w:sz="0" w:space="0" w:color="auto"/>
        <w:right w:val="none" w:sz="0" w:space="0" w:color="auto"/>
      </w:divBdr>
    </w:div>
    <w:div w:id="298993234">
      <w:bodyDiv w:val="1"/>
      <w:marLeft w:val="0"/>
      <w:marRight w:val="0"/>
      <w:marTop w:val="0"/>
      <w:marBottom w:val="0"/>
      <w:divBdr>
        <w:top w:val="none" w:sz="0" w:space="0" w:color="auto"/>
        <w:left w:val="none" w:sz="0" w:space="0" w:color="auto"/>
        <w:bottom w:val="none" w:sz="0" w:space="0" w:color="auto"/>
        <w:right w:val="none" w:sz="0" w:space="0" w:color="auto"/>
      </w:divBdr>
    </w:div>
    <w:div w:id="303704962">
      <w:bodyDiv w:val="1"/>
      <w:marLeft w:val="0"/>
      <w:marRight w:val="0"/>
      <w:marTop w:val="0"/>
      <w:marBottom w:val="0"/>
      <w:divBdr>
        <w:top w:val="none" w:sz="0" w:space="0" w:color="auto"/>
        <w:left w:val="none" w:sz="0" w:space="0" w:color="auto"/>
        <w:bottom w:val="none" w:sz="0" w:space="0" w:color="auto"/>
        <w:right w:val="none" w:sz="0" w:space="0" w:color="auto"/>
      </w:divBdr>
    </w:div>
    <w:div w:id="303968898">
      <w:bodyDiv w:val="1"/>
      <w:marLeft w:val="0"/>
      <w:marRight w:val="0"/>
      <w:marTop w:val="0"/>
      <w:marBottom w:val="0"/>
      <w:divBdr>
        <w:top w:val="none" w:sz="0" w:space="0" w:color="auto"/>
        <w:left w:val="none" w:sz="0" w:space="0" w:color="auto"/>
        <w:bottom w:val="none" w:sz="0" w:space="0" w:color="auto"/>
        <w:right w:val="none" w:sz="0" w:space="0" w:color="auto"/>
      </w:divBdr>
    </w:div>
    <w:div w:id="305937023">
      <w:bodyDiv w:val="1"/>
      <w:marLeft w:val="0"/>
      <w:marRight w:val="0"/>
      <w:marTop w:val="0"/>
      <w:marBottom w:val="0"/>
      <w:divBdr>
        <w:top w:val="none" w:sz="0" w:space="0" w:color="auto"/>
        <w:left w:val="none" w:sz="0" w:space="0" w:color="auto"/>
        <w:bottom w:val="none" w:sz="0" w:space="0" w:color="auto"/>
        <w:right w:val="none" w:sz="0" w:space="0" w:color="auto"/>
      </w:divBdr>
    </w:div>
    <w:div w:id="307249402">
      <w:bodyDiv w:val="1"/>
      <w:marLeft w:val="0"/>
      <w:marRight w:val="0"/>
      <w:marTop w:val="0"/>
      <w:marBottom w:val="0"/>
      <w:divBdr>
        <w:top w:val="none" w:sz="0" w:space="0" w:color="auto"/>
        <w:left w:val="none" w:sz="0" w:space="0" w:color="auto"/>
        <w:bottom w:val="none" w:sz="0" w:space="0" w:color="auto"/>
        <w:right w:val="none" w:sz="0" w:space="0" w:color="auto"/>
      </w:divBdr>
    </w:div>
    <w:div w:id="310209936">
      <w:bodyDiv w:val="1"/>
      <w:marLeft w:val="0"/>
      <w:marRight w:val="0"/>
      <w:marTop w:val="0"/>
      <w:marBottom w:val="0"/>
      <w:divBdr>
        <w:top w:val="none" w:sz="0" w:space="0" w:color="auto"/>
        <w:left w:val="none" w:sz="0" w:space="0" w:color="auto"/>
        <w:bottom w:val="none" w:sz="0" w:space="0" w:color="auto"/>
        <w:right w:val="none" w:sz="0" w:space="0" w:color="auto"/>
      </w:divBdr>
    </w:div>
    <w:div w:id="312174682">
      <w:bodyDiv w:val="1"/>
      <w:marLeft w:val="0"/>
      <w:marRight w:val="0"/>
      <w:marTop w:val="0"/>
      <w:marBottom w:val="0"/>
      <w:divBdr>
        <w:top w:val="none" w:sz="0" w:space="0" w:color="auto"/>
        <w:left w:val="none" w:sz="0" w:space="0" w:color="auto"/>
        <w:bottom w:val="none" w:sz="0" w:space="0" w:color="auto"/>
        <w:right w:val="none" w:sz="0" w:space="0" w:color="auto"/>
      </w:divBdr>
    </w:div>
    <w:div w:id="313874258">
      <w:bodyDiv w:val="1"/>
      <w:marLeft w:val="0"/>
      <w:marRight w:val="0"/>
      <w:marTop w:val="0"/>
      <w:marBottom w:val="0"/>
      <w:divBdr>
        <w:top w:val="none" w:sz="0" w:space="0" w:color="auto"/>
        <w:left w:val="none" w:sz="0" w:space="0" w:color="auto"/>
        <w:bottom w:val="none" w:sz="0" w:space="0" w:color="auto"/>
        <w:right w:val="none" w:sz="0" w:space="0" w:color="auto"/>
      </w:divBdr>
    </w:div>
    <w:div w:id="315498760">
      <w:bodyDiv w:val="1"/>
      <w:marLeft w:val="0"/>
      <w:marRight w:val="0"/>
      <w:marTop w:val="0"/>
      <w:marBottom w:val="0"/>
      <w:divBdr>
        <w:top w:val="none" w:sz="0" w:space="0" w:color="auto"/>
        <w:left w:val="none" w:sz="0" w:space="0" w:color="auto"/>
        <w:bottom w:val="none" w:sz="0" w:space="0" w:color="auto"/>
        <w:right w:val="none" w:sz="0" w:space="0" w:color="auto"/>
      </w:divBdr>
    </w:div>
    <w:div w:id="318000665">
      <w:bodyDiv w:val="1"/>
      <w:marLeft w:val="0"/>
      <w:marRight w:val="0"/>
      <w:marTop w:val="0"/>
      <w:marBottom w:val="0"/>
      <w:divBdr>
        <w:top w:val="none" w:sz="0" w:space="0" w:color="auto"/>
        <w:left w:val="none" w:sz="0" w:space="0" w:color="auto"/>
        <w:bottom w:val="none" w:sz="0" w:space="0" w:color="auto"/>
        <w:right w:val="none" w:sz="0" w:space="0" w:color="auto"/>
      </w:divBdr>
    </w:div>
    <w:div w:id="318733731">
      <w:bodyDiv w:val="1"/>
      <w:marLeft w:val="0"/>
      <w:marRight w:val="0"/>
      <w:marTop w:val="0"/>
      <w:marBottom w:val="0"/>
      <w:divBdr>
        <w:top w:val="none" w:sz="0" w:space="0" w:color="auto"/>
        <w:left w:val="none" w:sz="0" w:space="0" w:color="auto"/>
        <w:bottom w:val="none" w:sz="0" w:space="0" w:color="auto"/>
        <w:right w:val="none" w:sz="0" w:space="0" w:color="auto"/>
      </w:divBdr>
    </w:div>
    <w:div w:id="319575309">
      <w:bodyDiv w:val="1"/>
      <w:marLeft w:val="0"/>
      <w:marRight w:val="0"/>
      <w:marTop w:val="0"/>
      <w:marBottom w:val="0"/>
      <w:divBdr>
        <w:top w:val="none" w:sz="0" w:space="0" w:color="auto"/>
        <w:left w:val="none" w:sz="0" w:space="0" w:color="auto"/>
        <w:bottom w:val="none" w:sz="0" w:space="0" w:color="auto"/>
        <w:right w:val="none" w:sz="0" w:space="0" w:color="auto"/>
      </w:divBdr>
    </w:div>
    <w:div w:id="320695611">
      <w:bodyDiv w:val="1"/>
      <w:marLeft w:val="0"/>
      <w:marRight w:val="0"/>
      <w:marTop w:val="0"/>
      <w:marBottom w:val="0"/>
      <w:divBdr>
        <w:top w:val="none" w:sz="0" w:space="0" w:color="auto"/>
        <w:left w:val="none" w:sz="0" w:space="0" w:color="auto"/>
        <w:bottom w:val="none" w:sz="0" w:space="0" w:color="auto"/>
        <w:right w:val="none" w:sz="0" w:space="0" w:color="auto"/>
      </w:divBdr>
    </w:div>
    <w:div w:id="321741382">
      <w:bodyDiv w:val="1"/>
      <w:marLeft w:val="0"/>
      <w:marRight w:val="0"/>
      <w:marTop w:val="0"/>
      <w:marBottom w:val="0"/>
      <w:divBdr>
        <w:top w:val="none" w:sz="0" w:space="0" w:color="auto"/>
        <w:left w:val="none" w:sz="0" w:space="0" w:color="auto"/>
        <w:bottom w:val="none" w:sz="0" w:space="0" w:color="auto"/>
        <w:right w:val="none" w:sz="0" w:space="0" w:color="auto"/>
      </w:divBdr>
    </w:div>
    <w:div w:id="322009652">
      <w:bodyDiv w:val="1"/>
      <w:marLeft w:val="0"/>
      <w:marRight w:val="0"/>
      <w:marTop w:val="0"/>
      <w:marBottom w:val="0"/>
      <w:divBdr>
        <w:top w:val="none" w:sz="0" w:space="0" w:color="auto"/>
        <w:left w:val="none" w:sz="0" w:space="0" w:color="auto"/>
        <w:bottom w:val="none" w:sz="0" w:space="0" w:color="auto"/>
        <w:right w:val="none" w:sz="0" w:space="0" w:color="auto"/>
      </w:divBdr>
    </w:div>
    <w:div w:id="325017173">
      <w:bodyDiv w:val="1"/>
      <w:marLeft w:val="0"/>
      <w:marRight w:val="0"/>
      <w:marTop w:val="0"/>
      <w:marBottom w:val="0"/>
      <w:divBdr>
        <w:top w:val="none" w:sz="0" w:space="0" w:color="auto"/>
        <w:left w:val="none" w:sz="0" w:space="0" w:color="auto"/>
        <w:bottom w:val="none" w:sz="0" w:space="0" w:color="auto"/>
        <w:right w:val="none" w:sz="0" w:space="0" w:color="auto"/>
      </w:divBdr>
    </w:div>
    <w:div w:id="325323480">
      <w:bodyDiv w:val="1"/>
      <w:marLeft w:val="0"/>
      <w:marRight w:val="0"/>
      <w:marTop w:val="0"/>
      <w:marBottom w:val="0"/>
      <w:divBdr>
        <w:top w:val="none" w:sz="0" w:space="0" w:color="auto"/>
        <w:left w:val="none" w:sz="0" w:space="0" w:color="auto"/>
        <w:bottom w:val="none" w:sz="0" w:space="0" w:color="auto"/>
        <w:right w:val="none" w:sz="0" w:space="0" w:color="auto"/>
      </w:divBdr>
    </w:div>
    <w:div w:id="326632922">
      <w:bodyDiv w:val="1"/>
      <w:marLeft w:val="0"/>
      <w:marRight w:val="0"/>
      <w:marTop w:val="0"/>
      <w:marBottom w:val="0"/>
      <w:divBdr>
        <w:top w:val="none" w:sz="0" w:space="0" w:color="auto"/>
        <w:left w:val="none" w:sz="0" w:space="0" w:color="auto"/>
        <w:bottom w:val="none" w:sz="0" w:space="0" w:color="auto"/>
        <w:right w:val="none" w:sz="0" w:space="0" w:color="auto"/>
      </w:divBdr>
    </w:div>
    <w:div w:id="327178232">
      <w:bodyDiv w:val="1"/>
      <w:marLeft w:val="0"/>
      <w:marRight w:val="0"/>
      <w:marTop w:val="0"/>
      <w:marBottom w:val="0"/>
      <w:divBdr>
        <w:top w:val="none" w:sz="0" w:space="0" w:color="auto"/>
        <w:left w:val="none" w:sz="0" w:space="0" w:color="auto"/>
        <w:bottom w:val="none" w:sz="0" w:space="0" w:color="auto"/>
        <w:right w:val="none" w:sz="0" w:space="0" w:color="auto"/>
      </w:divBdr>
    </w:div>
    <w:div w:id="330762608">
      <w:bodyDiv w:val="1"/>
      <w:marLeft w:val="0"/>
      <w:marRight w:val="0"/>
      <w:marTop w:val="0"/>
      <w:marBottom w:val="0"/>
      <w:divBdr>
        <w:top w:val="none" w:sz="0" w:space="0" w:color="auto"/>
        <w:left w:val="none" w:sz="0" w:space="0" w:color="auto"/>
        <w:bottom w:val="none" w:sz="0" w:space="0" w:color="auto"/>
        <w:right w:val="none" w:sz="0" w:space="0" w:color="auto"/>
      </w:divBdr>
    </w:div>
    <w:div w:id="331372685">
      <w:bodyDiv w:val="1"/>
      <w:marLeft w:val="0"/>
      <w:marRight w:val="0"/>
      <w:marTop w:val="0"/>
      <w:marBottom w:val="0"/>
      <w:divBdr>
        <w:top w:val="none" w:sz="0" w:space="0" w:color="auto"/>
        <w:left w:val="none" w:sz="0" w:space="0" w:color="auto"/>
        <w:bottom w:val="none" w:sz="0" w:space="0" w:color="auto"/>
        <w:right w:val="none" w:sz="0" w:space="0" w:color="auto"/>
      </w:divBdr>
    </w:div>
    <w:div w:id="335772919">
      <w:bodyDiv w:val="1"/>
      <w:marLeft w:val="0"/>
      <w:marRight w:val="0"/>
      <w:marTop w:val="0"/>
      <w:marBottom w:val="0"/>
      <w:divBdr>
        <w:top w:val="none" w:sz="0" w:space="0" w:color="auto"/>
        <w:left w:val="none" w:sz="0" w:space="0" w:color="auto"/>
        <w:bottom w:val="none" w:sz="0" w:space="0" w:color="auto"/>
        <w:right w:val="none" w:sz="0" w:space="0" w:color="auto"/>
      </w:divBdr>
    </w:div>
    <w:div w:id="338314525">
      <w:bodyDiv w:val="1"/>
      <w:marLeft w:val="0"/>
      <w:marRight w:val="0"/>
      <w:marTop w:val="0"/>
      <w:marBottom w:val="0"/>
      <w:divBdr>
        <w:top w:val="none" w:sz="0" w:space="0" w:color="auto"/>
        <w:left w:val="none" w:sz="0" w:space="0" w:color="auto"/>
        <w:bottom w:val="none" w:sz="0" w:space="0" w:color="auto"/>
        <w:right w:val="none" w:sz="0" w:space="0" w:color="auto"/>
      </w:divBdr>
    </w:div>
    <w:div w:id="340281282">
      <w:bodyDiv w:val="1"/>
      <w:marLeft w:val="0"/>
      <w:marRight w:val="0"/>
      <w:marTop w:val="0"/>
      <w:marBottom w:val="0"/>
      <w:divBdr>
        <w:top w:val="none" w:sz="0" w:space="0" w:color="auto"/>
        <w:left w:val="none" w:sz="0" w:space="0" w:color="auto"/>
        <w:bottom w:val="none" w:sz="0" w:space="0" w:color="auto"/>
        <w:right w:val="none" w:sz="0" w:space="0" w:color="auto"/>
      </w:divBdr>
    </w:div>
    <w:div w:id="341705707">
      <w:bodyDiv w:val="1"/>
      <w:marLeft w:val="0"/>
      <w:marRight w:val="0"/>
      <w:marTop w:val="0"/>
      <w:marBottom w:val="0"/>
      <w:divBdr>
        <w:top w:val="none" w:sz="0" w:space="0" w:color="auto"/>
        <w:left w:val="none" w:sz="0" w:space="0" w:color="auto"/>
        <w:bottom w:val="none" w:sz="0" w:space="0" w:color="auto"/>
        <w:right w:val="none" w:sz="0" w:space="0" w:color="auto"/>
      </w:divBdr>
    </w:div>
    <w:div w:id="347681227">
      <w:bodyDiv w:val="1"/>
      <w:marLeft w:val="0"/>
      <w:marRight w:val="0"/>
      <w:marTop w:val="0"/>
      <w:marBottom w:val="0"/>
      <w:divBdr>
        <w:top w:val="none" w:sz="0" w:space="0" w:color="auto"/>
        <w:left w:val="none" w:sz="0" w:space="0" w:color="auto"/>
        <w:bottom w:val="none" w:sz="0" w:space="0" w:color="auto"/>
        <w:right w:val="none" w:sz="0" w:space="0" w:color="auto"/>
      </w:divBdr>
    </w:div>
    <w:div w:id="350650152">
      <w:bodyDiv w:val="1"/>
      <w:marLeft w:val="0"/>
      <w:marRight w:val="0"/>
      <w:marTop w:val="0"/>
      <w:marBottom w:val="0"/>
      <w:divBdr>
        <w:top w:val="none" w:sz="0" w:space="0" w:color="auto"/>
        <w:left w:val="none" w:sz="0" w:space="0" w:color="auto"/>
        <w:bottom w:val="none" w:sz="0" w:space="0" w:color="auto"/>
        <w:right w:val="none" w:sz="0" w:space="0" w:color="auto"/>
      </w:divBdr>
    </w:div>
    <w:div w:id="351028200">
      <w:bodyDiv w:val="1"/>
      <w:marLeft w:val="0"/>
      <w:marRight w:val="0"/>
      <w:marTop w:val="0"/>
      <w:marBottom w:val="0"/>
      <w:divBdr>
        <w:top w:val="none" w:sz="0" w:space="0" w:color="auto"/>
        <w:left w:val="none" w:sz="0" w:space="0" w:color="auto"/>
        <w:bottom w:val="none" w:sz="0" w:space="0" w:color="auto"/>
        <w:right w:val="none" w:sz="0" w:space="0" w:color="auto"/>
      </w:divBdr>
    </w:div>
    <w:div w:id="353578839">
      <w:bodyDiv w:val="1"/>
      <w:marLeft w:val="0"/>
      <w:marRight w:val="0"/>
      <w:marTop w:val="0"/>
      <w:marBottom w:val="0"/>
      <w:divBdr>
        <w:top w:val="none" w:sz="0" w:space="0" w:color="auto"/>
        <w:left w:val="none" w:sz="0" w:space="0" w:color="auto"/>
        <w:bottom w:val="none" w:sz="0" w:space="0" w:color="auto"/>
        <w:right w:val="none" w:sz="0" w:space="0" w:color="auto"/>
      </w:divBdr>
    </w:div>
    <w:div w:id="356665990">
      <w:bodyDiv w:val="1"/>
      <w:marLeft w:val="0"/>
      <w:marRight w:val="0"/>
      <w:marTop w:val="0"/>
      <w:marBottom w:val="0"/>
      <w:divBdr>
        <w:top w:val="none" w:sz="0" w:space="0" w:color="auto"/>
        <w:left w:val="none" w:sz="0" w:space="0" w:color="auto"/>
        <w:bottom w:val="none" w:sz="0" w:space="0" w:color="auto"/>
        <w:right w:val="none" w:sz="0" w:space="0" w:color="auto"/>
      </w:divBdr>
    </w:div>
    <w:div w:id="367994311">
      <w:bodyDiv w:val="1"/>
      <w:marLeft w:val="0"/>
      <w:marRight w:val="0"/>
      <w:marTop w:val="0"/>
      <w:marBottom w:val="0"/>
      <w:divBdr>
        <w:top w:val="none" w:sz="0" w:space="0" w:color="auto"/>
        <w:left w:val="none" w:sz="0" w:space="0" w:color="auto"/>
        <w:bottom w:val="none" w:sz="0" w:space="0" w:color="auto"/>
        <w:right w:val="none" w:sz="0" w:space="0" w:color="auto"/>
      </w:divBdr>
    </w:div>
    <w:div w:id="368801157">
      <w:bodyDiv w:val="1"/>
      <w:marLeft w:val="0"/>
      <w:marRight w:val="0"/>
      <w:marTop w:val="0"/>
      <w:marBottom w:val="0"/>
      <w:divBdr>
        <w:top w:val="none" w:sz="0" w:space="0" w:color="auto"/>
        <w:left w:val="none" w:sz="0" w:space="0" w:color="auto"/>
        <w:bottom w:val="none" w:sz="0" w:space="0" w:color="auto"/>
        <w:right w:val="none" w:sz="0" w:space="0" w:color="auto"/>
      </w:divBdr>
    </w:div>
    <w:div w:id="368841370">
      <w:bodyDiv w:val="1"/>
      <w:marLeft w:val="0"/>
      <w:marRight w:val="0"/>
      <w:marTop w:val="0"/>
      <w:marBottom w:val="0"/>
      <w:divBdr>
        <w:top w:val="none" w:sz="0" w:space="0" w:color="auto"/>
        <w:left w:val="none" w:sz="0" w:space="0" w:color="auto"/>
        <w:bottom w:val="none" w:sz="0" w:space="0" w:color="auto"/>
        <w:right w:val="none" w:sz="0" w:space="0" w:color="auto"/>
      </w:divBdr>
    </w:div>
    <w:div w:id="369230782">
      <w:bodyDiv w:val="1"/>
      <w:marLeft w:val="0"/>
      <w:marRight w:val="0"/>
      <w:marTop w:val="0"/>
      <w:marBottom w:val="0"/>
      <w:divBdr>
        <w:top w:val="none" w:sz="0" w:space="0" w:color="auto"/>
        <w:left w:val="none" w:sz="0" w:space="0" w:color="auto"/>
        <w:bottom w:val="none" w:sz="0" w:space="0" w:color="auto"/>
        <w:right w:val="none" w:sz="0" w:space="0" w:color="auto"/>
      </w:divBdr>
    </w:div>
    <w:div w:id="369914265">
      <w:bodyDiv w:val="1"/>
      <w:marLeft w:val="0"/>
      <w:marRight w:val="0"/>
      <w:marTop w:val="0"/>
      <w:marBottom w:val="0"/>
      <w:divBdr>
        <w:top w:val="none" w:sz="0" w:space="0" w:color="auto"/>
        <w:left w:val="none" w:sz="0" w:space="0" w:color="auto"/>
        <w:bottom w:val="none" w:sz="0" w:space="0" w:color="auto"/>
        <w:right w:val="none" w:sz="0" w:space="0" w:color="auto"/>
      </w:divBdr>
    </w:div>
    <w:div w:id="370568938">
      <w:bodyDiv w:val="1"/>
      <w:marLeft w:val="0"/>
      <w:marRight w:val="0"/>
      <w:marTop w:val="0"/>
      <w:marBottom w:val="0"/>
      <w:divBdr>
        <w:top w:val="none" w:sz="0" w:space="0" w:color="auto"/>
        <w:left w:val="none" w:sz="0" w:space="0" w:color="auto"/>
        <w:bottom w:val="none" w:sz="0" w:space="0" w:color="auto"/>
        <w:right w:val="none" w:sz="0" w:space="0" w:color="auto"/>
      </w:divBdr>
    </w:div>
    <w:div w:id="383988136">
      <w:bodyDiv w:val="1"/>
      <w:marLeft w:val="0"/>
      <w:marRight w:val="0"/>
      <w:marTop w:val="0"/>
      <w:marBottom w:val="0"/>
      <w:divBdr>
        <w:top w:val="none" w:sz="0" w:space="0" w:color="auto"/>
        <w:left w:val="none" w:sz="0" w:space="0" w:color="auto"/>
        <w:bottom w:val="none" w:sz="0" w:space="0" w:color="auto"/>
        <w:right w:val="none" w:sz="0" w:space="0" w:color="auto"/>
      </w:divBdr>
    </w:div>
    <w:div w:id="383991395">
      <w:bodyDiv w:val="1"/>
      <w:marLeft w:val="0"/>
      <w:marRight w:val="0"/>
      <w:marTop w:val="0"/>
      <w:marBottom w:val="0"/>
      <w:divBdr>
        <w:top w:val="none" w:sz="0" w:space="0" w:color="auto"/>
        <w:left w:val="none" w:sz="0" w:space="0" w:color="auto"/>
        <w:bottom w:val="none" w:sz="0" w:space="0" w:color="auto"/>
        <w:right w:val="none" w:sz="0" w:space="0" w:color="auto"/>
      </w:divBdr>
    </w:div>
    <w:div w:id="385423035">
      <w:bodyDiv w:val="1"/>
      <w:marLeft w:val="0"/>
      <w:marRight w:val="0"/>
      <w:marTop w:val="0"/>
      <w:marBottom w:val="0"/>
      <w:divBdr>
        <w:top w:val="none" w:sz="0" w:space="0" w:color="auto"/>
        <w:left w:val="none" w:sz="0" w:space="0" w:color="auto"/>
        <w:bottom w:val="none" w:sz="0" w:space="0" w:color="auto"/>
        <w:right w:val="none" w:sz="0" w:space="0" w:color="auto"/>
      </w:divBdr>
    </w:div>
    <w:div w:id="389042098">
      <w:bodyDiv w:val="1"/>
      <w:marLeft w:val="0"/>
      <w:marRight w:val="0"/>
      <w:marTop w:val="0"/>
      <w:marBottom w:val="0"/>
      <w:divBdr>
        <w:top w:val="none" w:sz="0" w:space="0" w:color="auto"/>
        <w:left w:val="none" w:sz="0" w:space="0" w:color="auto"/>
        <w:bottom w:val="none" w:sz="0" w:space="0" w:color="auto"/>
        <w:right w:val="none" w:sz="0" w:space="0" w:color="auto"/>
      </w:divBdr>
    </w:div>
    <w:div w:id="393282354">
      <w:bodyDiv w:val="1"/>
      <w:marLeft w:val="0"/>
      <w:marRight w:val="0"/>
      <w:marTop w:val="0"/>
      <w:marBottom w:val="0"/>
      <w:divBdr>
        <w:top w:val="none" w:sz="0" w:space="0" w:color="auto"/>
        <w:left w:val="none" w:sz="0" w:space="0" w:color="auto"/>
        <w:bottom w:val="none" w:sz="0" w:space="0" w:color="auto"/>
        <w:right w:val="none" w:sz="0" w:space="0" w:color="auto"/>
      </w:divBdr>
    </w:div>
    <w:div w:id="397943747">
      <w:bodyDiv w:val="1"/>
      <w:marLeft w:val="0"/>
      <w:marRight w:val="0"/>
      <w:marTop w:val="0"/>
      <w:marBottom w:val="0"/>
      <w:divBdr>
        <w:top w:val="none" w:sz="0" w:space="0" w:color="auto"/>
        <w:left w:val="none" w:sz="0" w:space="0" w:color="auto"/>
        <w:bottom w:val="none" w:sz="0" w:space="0" w:color="auto"/>
        <w:right w:val="none" w:sz="0" w:space="0" w:color="auto"/>
      </w:divBdr>
    </w:div>
    <w:div w:id="398721253">
      <w:bodyDiv w:val="1"/>
      <w:marLeft w:val="0"/>
      <w:marRight w:val="0"/>
      <w:marTop w:val="0"/>
      <w:marBottom w:val="0"/>
      <w:divBdr>
        <w:top w:val="none" w:sz="0" w:space="0" w:color="auto"/>
        <w:left w:val="none" w:sz="0" w:space="0" w:color="auto"/>
        <w:bottom w:val="none" w:sz="0" w:space="0" w:color="auto"/>
        <w:right w:val="none" w:sz="0" w:space="0" w:color="auto"/>
      </w:divBdr>
    </w:div>
    <w:div w:id="399867701">
      <w:bodyDiv w:val="1"/>
      <w:marLeft w:val="0"/>
      <w:marRight w:val="0"/>
      <w:marTop w:val="0"/>
      <w:marBottom w:val="0"/>
      <w:divBdr>
        <w:top w:val="none" w:sz="0" w:space="0" w:color="auto"/>
        <w:left w:val="none" w:sz="0" w:space="0" w:color="auto"/>
        <w:bottom w:val="none" w:sz="0" w:space="0" w:color="auto"/>
        <w:right w:val="none" w:sz="0" w:space="0" w:color="auto"/>
      </w:divBdr>
    </w:div>
    <w:div w:id="400374057">
      <w:bodyDiv w:val="1"/>
      <w:marLeft w:val="0"/>
      <w:marRight w:val="0"/>
      <w:marTop w:val="0"/>
      <w:marBottom w:val="0"/>
      <w:divBdr>
        <w:top w:val="none" w:sz="0" w:space="0" w:color="auto"/>
        <w:left w:val="none" w:sz="0" w:space="0" w:color="auto"/>
        <w:bottom w:val="none" w:sz="0" w:space="0" w:color="auto"/>
        <w:right w:val="none" w:sz="0" w:space="0" w:color="auto"/>
      </w:divBdr>
    </w:div>
    <w:div w:id="404306731">
      <w:bodyDiv w:val="1"/>
      <w:marLeft w:val="0"/>
      <w:marRight w:val="0"/>
      <w:marTop w:val="0"/>
      <w:marBottom w:val="0"/>
      <w:divBdr>
        <w:top w:val="none" w:sz="0" w:space="0" w:color="auto"/>
        <w:left w:val="none" w:sz="0" w:space="0" w:color="auto"/>
        <w:bottom w:val="none" w:sz="0" w:space="0" w:color="auto"/>
        <w:right w:val="none" w:sz="0" w:space="0" w:color="auto"/>
      </w:divBdr>
    </w:div>
    <w:div w:id="405612894">
      <w:bodyDiv w:val="1"/>
      <w:marLeft w:val="0"/>
      <w:marRight w:val="0"/>
      <w:marTop w:val="0"/>
      <w:marBottom w:val="0"/>
      <w:divBdr>
        <w:top w:val="none" w:sz="0" w:space="0" w:color="auto"/>
        <w:left w:val="none" w:sz="0" w:space="0" w:color="auto"/>
        <w:bottom w:val="none" w:sz="0" w:space="0" w:color="auto"/>
        <w:right w:val="none" w:sz="0" w:space="0" w:color="auto"/>
      </w:divBdr>
    </w:div>
    <w:div w:id="407769865">
      <w:bodyDiv w:val="1"/>
      <w:marLeft w:val="0"/>
      <w:marRight w:val="0"/>
      <w:marTop w:val="0"/>
      <w:marBottom w:val="0"/>
      <w:divBdr>
        <w:top w:val="none" w:sz="0" w:space="0" w:color="auto"/>
        <w:left w:val="none" w:sz="0" w:space="0" w:color="auto"/>
        <w:bottom w:val="none" w:sz="0" w:space="0" w:color="auto"/>
        <w:right w:val="none" w:sz="0" w:space="0" w:color="auto"/>
      </w:divBdr>
    </w:div>
    <w:div w:id="412899425">
      <w:bodyDiv w:val="1"/>
      <w:marLeft w:val="0"/>
      <w:marRight w:val="0"/>
      <w:marTop w:val="0"/>
      <w:marBottom w:val="0"/>
      <w:divBdr>
        <w:top w:val="none" w:sz="0" w:space="0" w:color="auto"/>
        <w:left w:val="none" w:sz="0" w:space="0" w:color="auto"/>
        <w:bottom w:val="none" w:sz="0" w:space="0" w:color="auto"/>
        <w:right w:val="none" w:sz="0" w:space="0" w:color="auto"/>
      </w:divBdr>
    </w:div>
    <w:div w:id="416023366">
      <w:bodyDiv w:val="1"/>
      <w:marLeft w:val="0"/>
      <w:marRight w:val="0"/>
      <w:marTop w:val="0"/>
      <w:marBottom w:val="0"/>
      <w:divBdr>
        <w:top w:val="none" w:sz="0" w:space="0" w:color="auto"/>
        <w:left w:val="none" w:sz="0" w:space="0" w:color="auto"/>
        <w:bottom w:val="none" w:sz="0" w:space="0" w:color="auto"/>
        <w:right w:val="none" w:sz="0" w:space="0" w:color="auto"/>
      </w:divBdr>
    </w:div>
    <w:div w:id="418643992">
      <w:bodyDiv w:val="1"/>
      <w:marLeft w:val="0"/>
      <w:marRight w:val="0"/>
      <w:marTop w:val="0"/>
      <w:marBottom w:val="0"/>
      <w:divBdr>
        <w:top w:val="none" w:sz="0" w:space="0" w:color="auto"/>
        <w:left w:val="none" w:sz="0" w:space="0" w:color="auto"/>
        <w:bottom w:val="none" w:sz="0" w:space="0" w:color="auto"/>
        <w:right w:val="none" w:sz="0" w:space="0" w:color="auto"/>
      </w:divBdr>
    </w:div>
    <w:div w:id="420952805">
      <w:bodyDiv w:val="1"/>
      <w:marLeft w:val="0"/>
      <w:marRight w:val="0"/>
      <w:marTop w:val="0"/>
      <w:marBottom w:val="0"/>
      <w:divBdr>
        <w:top w:val="none" w:sz="0" w:space="0" w:color="auto"/>
        <w:left w:val="none" w:sz="0" w:space="0" w:color="auto"/>
        <w:bottom w:val="none" w:sz="0" w:space="0" w:color="auto"/>
        <w:right w:val="none" w:sz="0" w:space="0" w:color="auto"/>
      </w:divBdr>
    </w:div>
    <w:div w:id="425468405">
      <w:bodyDiv w:val="1"/>
      <w:marLeft w:val="0"/>
      <w:marRight w:val="0"/>
      <w:marTop w:val="0"/>
      <w:marBottom w:val="0"/>
      <w:divBdr>
        <w:top w:val="none" w:sz="0" w:space="0" w:color="auto"/>
        <w:left w:val="none" w:sz="0" w:space="0" w:color="auto"/>
        <w:bottom w:val="none" w:sz="0" w:space="0" w:color="auto"/>
        <w:right w:val="none" w:sz="0" w:space="0" w:color="auto"/>
      </w:divBdr>
    </w:div>
    <w:div w:id="426972554">
      <w:bodyDiv w:val="1"/>
      <w:marLeft w:val="0"/>
      <w:marRight w:val="0"/>
      <w:marTop w:val="0"/>
      <w:marBottom w:val="0"/>
      <w:divBdr>
        <w:top w:val="none" w:sz="0" w:space="0" w:color="auto"/>
        <w:left w:val="none" w:sz="0" w:space="0" w:color="auto"/>
        <w:bottom w:val="none" w:sz="0" w:space="0" w:color="auto"/>
        <w:right w:val="none" w:sz="0" w:space="0" w:color="auto"/>
      </w:divBdr>
    </w:div>
    <w:div w:id="432360594">
      <w:bodyDiv w:val="1"/>
      <w:marLeft w:val="0"/>
      <w:marRight w:val="0"/>
      <w:marTop w:val="0"/>
      <w:marBottom w:val="0"/>
      <w:divBdr>
        <w:top w:val="none" w:sz="0" w:space="0" w:color="auto"/>
        <w:left w:val="none" w:sz="0" w:space="0" w:color="auto"/>
        <w:bottom w:val="none" w:sz="0" w:space="0" w:color="auto"/>
        <w:right w:val="none" w:sz="0" w:space="0" w:color="auto"/>
      </w:divBdr>
    </w:div>
    <w:div w:id="432364227">
      <w:bodyDiv w:val="1"/>
      <w:marLeft w:val="0"/>
      <w:marRight w:val="0"/>
      <w:marTop w:val="0"/>
      <w:marBottom w:val="0"/>
      <w:divBdr>
        <w:top w:val="none" w:sz="0" w:space="0" w:color="auto"/>
        <w:left w:val="none" w:sz="0" w:space="0" w:color="auto"/>
        <w:bottom w:val="none" w:sz="0" w:space="0" w:color="auto"/>
        <w:right w:val="none" w:sz="0" w:space="0" w:color="auto"/>
      </w:divBdr>
    </w:div>
    <w:div w:id="433869285">
      <w:bodyDiv w:val="1"/>
      <w:marLeft w:val="0"/>
      <w:marRight w:val="0"/>
      <w:marTop w:val="0"/>
      <w:marBottom w:val="0"/>
      <w:divBdr>
        <w:top w:val="none" w:sz="0" w:space="0" w:color="auto"/>
        <w:left w:val="none" w:sz="0" w:space="0" w:color="auto"/>
        <w:bottom w:val="none" w:sz="0" w:space="0" w:color="auto"/>
        <w:right w:val="none" w:sz="0" w:space="0" w:color="auto"/>
      </w:divBdr>
    </w:div>
    <w:div w:id="434717232">
      <w:bodyDiv w:val="1"/>
      <w:marLeft w:val="0"/>
      <w:marRight w:val="0"/>
      <w:marTop w:val="0"/>
      <w:marBottom w:val="0"/>
      <w:divBdr>
        <w:top w:val="none" w:sz="0" w:space="0" w:color="auto"/>
        <w:left w:val="none" w:sz="0" w:space="0" w:color="auto"/>
        <w:bottom w:val="none" w:sz="0" w:space="0" w:color="auto"/>
        <w:right w:val="none" w:sz="0" w:space="0" w:color="auto"/>
      </w:divBdr>
    </w:div>
    <w:div w:id="435176365">
      <w:bodyDiv w:val="1"/>
      <w:marLeft w:val="0"/>
      <w:marRight w:val="0"/>
      <w:marTop w:val="0"/>
      <w:marBottom w:val="0"/>
      <w:divBdr>
        <w:top w:val="none" w:sz="0" w:space="0" w:color="auto"/>
        <w:left w:val="none" w:sz="0" w:space="0" w:color="auto"/>
        <w:bottom w:val="none" w:sz="0" w:space="0" w:color="auto"/>
        <w:right w:val="none" w:sz="0" w:space="0" w:color="auto"/>
      </w:divBdr>
    </w:div>
    <w:div w:id="436752573">
      <w:bodyDiv w:val="1"/>
      <w:marLeft w:val="0"/>
      <w:marRight w:val="0"/>
      <w:marTop w:val="0"/>
      <w:marBottom w:val="0"/>
      <w:divBdr>
        <w:top w:val="none" w:sz="0" w:space="0" w:color="auto"/>
        <w:left w:val="none" w:sz="0" w:space="0" w:color="auto"/>
        <w:bottom w:val="none" w:sz="0" w:space="0" w:color="auto"/>
        <w:right w:val="none" w:sz="0" w:space="0" w:color="auto"/>
      </w:divBdr>
    </w:div>
    <w:div w:id="439420395">
      <w:bodyDiv w:val="1"/>
      <w:marLeft w:val="0"/>
      <w:marRight w:val="0"/>
      <w:marTop w:val="0"/>
      <w:marBottom w:val="0"/>
      <w:divBdr>
        <w:top w:val="none" w:sz="0" w:space="0" w:color="auto"/>
        <w:left w:val="none" w:sz="0" w:space="0" w:color="auto"/>
        <w:bottom w:val="none" w:sz="0" w:space="0" w:color="auto"/>
        <w:right w:val="none" w:sz="0" w:space="0" w:color="auto"/>
      </w:divBdr>
    </w:div>
    <w:div w:id="442264904">
      <w:bodyDiv w:val="1"/>
      <w:marLeft w:val="0"/>
      <w:marRight w:val="0"/>
      <w:marTop w:val="0"/>
      <w:marBottom w:val="0"/>
      <w:divBdr>
        <w:top w:val="none" w:sz="0" w:space="0" w:color="auto"/>
        <w:left w:val="none" w:sz="0" w:space="0" w:color="auto"/>
        <w:bottom w:val="none" w:sz="0" w:space="0" w:color="auto"/>
        <w:right w:val="none" w:sz="0" w:space="0" w:color="auto"/>
      </w:divBdr>
    </w:div>
    <w:div w:id="443773891">
      <w:bodyDiv w:val="1"/>
      <w:marLeft w:val="0"/>
      <w:marRight w:val="0"/>
      <w:marTop w:val="0"/>
      <w:marBottom w:val="0"/>
      <w:divBdr>
        <w:top w:val="none" w:sz="0" w:space="0" w:color="auto"/>
        <w:left w:val="none" w:sz="0" w:space="0" w:color="auto"/>
        <w:bottom w:val="none" w:sz="0" w:space="0" w:color="auto"/>
        <w:right w:val="none" w:sz="0" w:space="0" w:color="auto"/>
      </w:divBdr>
    </w:div>
    <w:div w:id="445658719">
      <w:bodyDiv w:val="1"/>
      <w:marLeft w:val="0"/>
      <w:marRight w:val="0"/>
      <w:marTop w:val="0"/>
      <w:marBottom w:val="0"/>
      <w:divBdr>
        <w:top w:val="none" w:sz="0" w:space="0" w:color="auto"/>
        <w:left w:val="none" w:sz="0" w:space="0" w:color="auto"/>
        <w:bottom w:val="none" w:sz="0" w:space="0" w:color="auto"/>
        <w:right w:val="none" w:sz="0" w:space="0" w:color="auto"/>
      </w:divBdr>
    </w:div>
    <w:div w:id="453910673">
      <w:bodyDiv w:val="1"/>
      <w:marLeft w:val="0"/>
      <w:marRight w:val="0"/>
      <w:marTop w:val="0"/>
      <w:marBottom w:val="0"/>
      <w:divBdr>
        <w:top w:val="none" w:sz="0" w:space="0" w:color="auto"/>
        <w:left w:val="none" w:sz="0" w:space="0" w:color="auto"/>
        <w:bottom w:val="none" w:sz="0" w:space="0" w:color="auto"/>
        <w:right w:val="none" w:sz="0" w:space="0" w:color="auto"/>
      </w:divBdr>
    </w:div>
    <w:div w:id="469057971">
      <w:bodyDiv w:val="1"/>
      <w:marLeft w:val="0"/>
      <w:marRight w:val="0"/>
      <w:marTop w:val="0"/>
      <w:marBottom w:val="0"/>
      <w:divBdr>
        <w:top w:val="none" w:sz="0" w:space="0" w:color="auto"/>
        <w:left w:val="none" w:sz="0" w:space="0" w:color="auto"/>
        <w:bottom w:val="none" w:sz="0" w:space="0" w:color="auto"/>
        <w:right w:val="none" w:sz="0" w:space="0" w:color="auto"/>
      </w:divBdr>
    </w:div>
    <w:div w:id="469633595">
      <w:bodyDiv w:val="1"/>
      <w:marLeft w:val="0"/>
      <w:marRight w:val="0"/>
      <w:marTop w:val="0"/>
      <w:marBottom w:val="0"/>
      <w:divBdr>
        <w:top w:val="none" w:sz="0" w:space="0" w:color="auto"/>
        <w:left w:val="none" w:sz="0" w:space="0" w:color="auto"/>
        <w:bottom w:val="none" w:sz="0" w:space="0" w:color="auto"/>
        <w:right w:val="none" w:sz="0" w:space="0" w:color="auto"/>
      </w:divBdr>
    </w:div>
    <w:div w:id="470446629">
      <w:bodyDiv w:val="1"/>
      <w:marLeft w:val="0"/>
      <w:marRight w:val="0"/>
      <w:marTop w:val="0"/>
      <w:marBottom w:val="0"/>
      <w:divBdr>
        <w:top w:val="none" w:sz="0" w:space="0" w:color="auto"/>
        <w:left w:val="none" w:sz="0" w:space="0" w:color="auto"/>
        <w:bottom w:val="none" w:sz="0" w:space="0" w:color="auto"/>
        <w:right w:val="none" w:sz="0" w:space="0" w:color="auto"/>
      </w:divBdr>
    </w:div>
    <w:div w:id="471481535">
      <w:bodyDiv w:val="1"/>
      <w:marLeft w:val="0"/>
      <w:marRight w:val="0"/>
      <w:marTop w:val="0"/>
      <w:marBottom w:val="0"/>
      <w:divBdr>
        <w:top w:val="none" w:sz="0" w:space="0" w:color="auto"/>
        <w:left w:val="none" w:sz="0" w:space="0" w:color="auto"/>
        <w:bottom w:val="none" w:sz="0" w:space="0" w:color="auto"/>
        <w:right w:val="none" w:sz="0" w:space="0" w:color="auto"/>
      </w:divBdr>
    </w:div>
    <w:div w:id="472522878">
      <w:bodyDiv w:val="1"/>
      <w:marLeft w:val="0"/>
      <w:marRight w:val="0"/>
      <w:marTop w:val="0"/>
      <w:marBottom w:val="0"/>
      <w:divBdr>
        <w:top w:val="none" w:sz="0" w:space="0" w:color="auto"/>
        <w:left w:val="none" w:sz="0" w:space="0" w:color="auto"/>
        <w:bottom w:val="none" w:sz="0" w:space="0" w:color="auto"/>
        <w:right w:val="none" w:sz="0" w:space="0" w:color="auto"/>
      </w:divBdr>
    </w:div>
    <w:div w:id="479661620">
      <w:bodyDiv w:val="1"/>
      <w:marLeft w:val="0"/>
      <w:marRight w:val="0"/>
      <w:marTop w:val="0"/>
      <w:marBottom w:val="0"/>
      <w:divBdr>
        <w:top w:val="none" w:sz="0" w:space="0" w:color="auto"/>
        <w:left w:val="none" w:sz="0" w:space="0" w:color="auto"/>
        <w:bottom w:val="none" w:sz="0" w:space="0" w:color="auto"/>
        <w:right w:val="none" w:sz="0" w:space="0" w:color="auto"/>
      </w:divBdr>
    </w:div>
    <w:div w:id="481775488">
      <w:bodyDiv w:val="1"/>
      <w:marLeft w:val="0"/>
      <w:marRight w:val="0"/>
      <w:marTop w:val="0"/>
      <w:marBottom w:val="0"/>
      <w:divBdr>
        <w:top w:val="none" w:sz="0" w:space="0" w:color="auto"/>
        <w:left w:val="none" w:sz="0" w:space="0" w:color="auto"/>
        <w:bottom w:val="none" w:sz="0" w:space="0" w:color="auto"/>
        <w:right w:val="none" w:sz="0" w:space="0" w:color="auto"/>
      </w:divBdr>
    </w:div>
    <w:div w:id="488598700">
      <w:bodyDiv w:val="1"/>
      <w:marLeft w:val="0"/>
      <w:marRight w:val="0"/>
      <w:marTop w:val="0"/>
      <w:marBottom w:val="0"/>
      <w:divBdr>
        <w:top w:val="none" w:sz="0" w:space="0" w:color="auto"/>
        <w:left w:val="none" w:sz="0" w:space="0" w:color="auto"/>
        <w:bottom w:val="none" w:sz="0" w:space="0" w:color="auto"/>
        <w:right w:val="none" w:sz="0" w:space="0" w:color="auto"/>
      </w:divBdr>
    </w:div>
    <w:div w:id="489365615">
      <w:bodyDiv w:val="1"/>
      <w:marLeft w:val="0"/>
      <w:marRight w:val="0"/>
      <w:marTop w:val="0"/>
      <w:marBottom w:val="0"/>
      <w:divBdr>
        <w:top w:val="none" w:sz="0" w:space="0" w:color="auto"/>
        <w:left w:val="none" w:sz="0" w:space="0" w:color="auto"/>
        <w:bottom w:val="none" w:sz="0" w:space="0" w:color="auto"/>
        <w:right w:val="none" w:sz="0" w:space="0" w:color="auto"/>
      </w:divBdr>
    </w:div>
    <w:div w:id="491261364">
      <w:bodyDiv w:val="1"/>
      <w:marLeft w:val="0"/>
      <w:marRight w:val="0"/>
      <w:marTop w:val="0"/>
      <w:marBottom w:val="0"/>
      <w:divBdr>
        <w:top w:val="none" w:sz="0" w:space="0" w:color="auto"/>
        <w:left w:val="none" w:sz="0" w:space="0" w:color="auto"/>
        <w:bottom w:val="none" w:sz="0" w:space="0" w:color="auto"/>
        <w:right w:val="none" w:sz="0" w:space="0" w:color="auto"/>
      </w:divBdr>
    </w:div>
    <w:div w:id="503588821">
      <w:bodyDiv w:val="1"/>
      <w:marLeft w:val="0"/>
      <w:marRight w:val="0"/>
      <w:marTop w:val="0"/>
      <w:marBottom w:val="0"/>
      <w:divBdr>
        <w:top w:val="none" w:sz="0" w:space="0" w:color="auto"/>
        <w:left w:val="none" w:sz="0" w:space="0" w:color="auto"/>
        <w:bottom w:val="none" w:sz="0" w:space="0" w:color="auto"/>
        <w:right w:val="none" w:sz="0" w:space="0" w:color="auto"/>
      </w:divBdr>
    </w:div>
    <w:div w:id="513350460">
      <w:bodyDiv w:val="1"/>
      <w:marLeft w:val="0"/>
      <w:marRight w:val="0"/>
      <w:marTop w:val="0"/>
      <w:marBottom w:val="0"/>
      <w:divBdr>
        <w:top w:val="none" w:sz="0" w:space="0" w:color="auto"/>
        <w:left w:val="none" w:sz="0" w:space="0" w:color="auto"/>
        <w:bottom w:val="none" w:sz="0" w:space="0" w:color="auto"/>
        <w:right w:val="none" w:sz="0" w:space="0" w:color="auto"/>
      </w:divBdr>
    </w:div>
    <w:div w:id="518544684">
      <w:bodyDiv w:val="1"/>
      <w:marLeft w:val="0"/>
      <w:marRight w:val="0"/>
      <w:marTop w:val="0"/>
      <w:marBottom w:val="0"/>
      <w:divBdr>
        <w:top w:val="none" w:sz="0" w:space="0" w:color="auto"/>
        <w:left w:val="none" w:sz="0" w:space="0" w:color="auto"/>
        <w:bottom w:val="none" w:sz="0" w:space="0" w:color="auto"/>
        <w:right w:val="none" w:sz="0" w:space="0" w:color="auto"/>
      </w:divBdr>
    </w:div>
    <w:div w:id="520508362">
      <w:bodyDiv w:val="1"/>
      <w:marLeft w:val="0"/>
      <w:marRight w:val="0"/>
      <w:marTop w:val="0"/>
      <w:marBottom w:val="0"/>
      <w:divBdr>
        <w:top w:val="none" w:sz="0" w:space="0" w:color="auto"/>
        <w:left w:val="none" w:sz="0" w:space="0" w:color="auto"/>
        <w:bottom w:val="none" w:sz="0" w:space="0" w:color="auto"/>
        <w:right w:val="none" w:sz="0" w:space="0" w:color="auto"/>
      </w:divBdr>
    </w:div>
    <w:div w:id="525144211">
      <w:bodyDiv w:val="1"/>
      <w:marLeft w:val="0"/>
      <w:marRight w:val="0"/>
      <w:marTop w:val="0"/>
      <w:marBottom w:val="0"/>
      <w:divBdr>
        <w:top w:val="none" w:sz="0" w:space="0" w:color="auto"/>
        <w:left w:val="none" w:sz="0" w:space="0" w:color="auto"/>
        <w:bottom w:val="none" w:sz="0" w:space="0" w:color="auto"/>
        <w:right w:val="none" w:sz="0" w:space="0" w:color="auto"/>
      </w:divBdr>
    </w:div>
    <w:div w:id="529997191">
      <w:bodyDiv w:val="1"/>
      <w:marLeft w:val="0"/>
      <w:marRight w:val="0"/>
      <w:marTop w:val="0"/>
      <w:marBottom w:val="0"/>
      <w:divBdr>
        <w:top w:val="none" w:sz="0" w:space="0" w:color="auto"/>
        <w:left w:val="none" w:sz="0" w:space="0" w:color="auto"/>
        <w:bottom w:val="none" w:sz="0" w:space="0" w:color="auto"/>
        <w:right w:val="none" w:sz="0" w:space="0" w:color="auto"/>
      </w:divBdr>
    </w:div>
    <w:div w:id="530842413">
      <w:bodyDiv w:val="1"/>
      <w:marLeft w:val="0"/>
      <w:marRight w:val="0"/>
      <w:marTop w:val="0"/>
      <w:marBottom w:val="0"/>
      <w:divBdr>
        <w:top w:val="none" w:sz="0" w:space="0" w:color="auto"/>
        <w:left w:val="none" w:sz="0" w:space="0" w:color="auto"/>
        <w:bottom w:val="none" w:sz="0" w:space="0" w:color="auto"/>
        <w:right w:val="none" w:sz="0" w:space="0" w:color="auto"/>
      </w:divBdr>
    </w:div>
    <w:div w:id="531115886">
      <w:bodyDiv w:val="1"/>
      <w:marLeft w:val="0"/>
      <w:marRight w:val="0"/>
      <w:marTop w:val="0"/>
      <w:marBottom w:val="0"/>
      <w:divBdr>
        <w:top w:val="none" w:sz="0" w:space="0" w:color="auto"/>
        <w:left w:val="none" w:sz="0" w:space="0" w:color="auto"/>
        <w:bottom w:val="none" w:sz="0" w:space="0" w:color="auto"/>
        <w:right w:val="none" w:sz="0" w:space="0" w:color="auto"/>
      </w:divBdr>
    </w:div>
    <w:div w:id="531916454">
      <w:bodyDiv w:val="1"/>
      <w:marLeft w:val="0"/>
      <w:marRight w:val="0"/>
      <w:marTop w:val="0"/>
      <w:marBottom w:val="0"/>
      <w:divBdr>
        <w:top w:val="none" w:sz="0" w:space="0" w:color="auto"/>
        <w:left w:val="none" w:sz="0" w:space="0" w:color="auto"/>
        <w:bottom w:val="none" w:sz="0" w:space="0" w:color="auto"/>
        <w:right w:val="none" w:sz="0" w:space="0" w:color="auto"/>
      </w:divBdr>
    </w:div>
    <w:div w:id="533425265">
      <w:bodyDiv w:val="1"/>
      <w:marLeft w:val="0"/>
      <w:marRight w:val="0"/>
      <w:marTop w:val="0"/>
      <w:marBottom w:val="0"/>
      <w:divBdr>
        <w:top w:val="none" w:sz="0" w:space="0" w:color="auto"/>
        <w:left w:val="none" w:sz="0" w:space="0" w:color="auto"/>
        <w:bottom w:val="none" w:sz="0" w:space="0" w:color="auto"/>
        <w:right w:val="none" w:sz="0" w:space="0" w:color="auto"/>
      </w:divBdr>
    </w:div>
    <w:div w:id="533737707">
      <w:bodyDiv w:val="1"/>
      <w:marLeft w:val="0"/>
      <w:marRight w:val="0"/>
      <w:marTop w:val="0"/>
      <w:marBottom w:val="0"/>
      <w:divBdr>
        <w:top w:val="none" w:sz="0" w:space="0" w:color="auto"/>
        <w:left w:val="none" w:sz="0" w:space="0" w:color="auto"/>
        <w:bottom w:val="none" w:sz="0" w:space="0" w:color="auto"/>
        <w:right w:val="none" w:sz="0" w:space="0" w:color="auto"/>
      </w:divBdr>
    </w:div>
    <w:div w:id="534346398">
      <w:bodyDiv w:val="1"/>
      <w:marLeft w:val="0"/>
      <w:marRight w:val="0"/>
      <w:marTop w:val="0"/>
      <w:marBottom w:val="0"/>
      <w:divBdr>
        <w:top w:val="none" w:sz="0" w:space="0" w:color="auto"/>
        <w:left w:val="none" w:sz="0" w:space="0" w:color="auto"/>
        <w:bottom w:val="none" w:sz="0" w:space="0" w:color="auto"/>
        <w:right w:val="none" w:sz="0" w:space="0" w:color="auto"/>
      </w:divBdr>
    </w:div>
    <w:div w:id="536309514">
      <w:bodyDiv w:val="1"/>
      <w:marLeft w:val="0"/>
      <w:marRight w:val="0"/>
      <w:marTop w:val="0"/>
      <w:marBottom w:val="0"/>
      <w:divBdr>
        <w:top w:val="none" w:sz="0" w:space="0" w:color="auto"/>
        <w:left w:val="none" w:sz="0" w:space="0" w:color="auto"/>
        <w:bottom w:val="none" w:sz="0" w:space="0" w:color="auto"/>
        <w:right w:val="none" w:sz="0" w:space="0" w:color="auto"/>
      </w:divBdr>
    </w:div>
    <w:div w:id="538279270">
      <w:bodyDiv w:val="1"/>
      <w:marLeft w:val="0"/>
      <w:marRight w:val="0"/>
      <w:marTop w:val="0"/>
      <w:marBottom w:val="0"/>
      <w:divBdr>
        <w:top w:val="none" w:sz="0" w:space="0" w:color="auto"/>
        <w:left w:val="none" w:sz="0" w:space="0" w:color="auto"/>
        <w:bottom w:val="none" w:sz="0" w:space="0" w:color="auto"/>
        <w:right w:val="none" w:sz="0" w:space="0" w:color="auto"/>
      </w:divBdr>
    </w:div>
    <w:div w:id="542449405">
      <w:bodyDiv w:val="1"/>
      <w:marLeft w:val="0"/>
      <w:marRight w:val="0"/>
      <w:marTop w:val="0"/>
      <w:marBottom w:val="0"/>
      <w:divBdr>
        <w:top w:val="none" w:sz="0" w:space="0" w:color="auto"/>
        <w:left w:val="none" w:sz="0" w:space="0" w:color="auto"/>
        <w:bottom w:val="none" w:sz="0" w:space="0" w:color="auto"/>
        <w:right w:val="none" w:sz="0" w:space="0" w:color="auto"/>
      </w:divBdr>
    </w:div>
    <w:div w:id="543252590">
      <w:bodyDiv w:val="1"/>
      <w:marLeft w:val="0"/>
      <w:marRight w:val="0"/>
      <w:marTop w:val="0"/>
      <w:marBottom w:val="0"/>
      <w:divBdr>
        <w:top w:val="none" w:sz="0" w:space="0" w:color="auto"/>
        <w:left w:val="none" w:sz="0" w:space="0" w:color="auto"/>
        <w:bottom w:val="none" w:sz="0" w:space="0" w:color="auto"/>
        <w:right w:val="none" w:sz="0" w:space="0" w:color="auto"/>
      </w:divBdr>
    </w:div>
    <w:div w:id="544173341">
      <w:bodyDiv w:val="1"/>
      <w:marLeft w:val="0"/>
      <w:marRight w:val="0"/>
      <w:marTop w:val="0"/>
      <w:marBottom w:val="0"/>
      <w:divBdr>
        <w:top w:val="none" w:sz="0" w:space="0" w:color="auto"/>
        <w:left w:val="none" w:sz="0" w:space="0" w:color="auto"/>
        <w:bottom w:val="none" w:sz="0" w:space="0" w:color="auto"/>
        <w:right w:val="none" w:sz="0" w:space="0" w:color="auto"/>
      </w:divBdr>
    </w:div>
    <w:div w:id="545996263">
      <w:bodyDiv w:val="1"/>
      <w:marLeft w:val="0"/>
      <w:marRight w:val="0"/>
      <w:marTop w:val="0"/>
      <w:marBottom w:val="0"/>
      <w:divBdr>
        <w:top w:val="none" w:sz="0" w:space="0" w:color="auto"/>
        <w:left w:val="none" w:sz="0" w:space="0" w:color="auto"/>
        <w:bottom w:val="none" w:sz="0" w:space="0" w:color="auto"/>
        <w:right w:val="none" w:sz="0" w:space="0" w:color="auto"/>
      </w:divBdr>
    </w:div>
    <w:div w:id="552471932">
      <w:bodyDiv w:val="1"/>
      <w:marLeft w:val="0"/>
      <w:marRight w:val="0"/>
      <w:marTop w:val="0"/>
      <w:marBottom w:val="0"/>
      <w:divBdr>
        <w:top w:val="none" w:sz="0" w:space="0" w:color="auto"/>
        <w:left w:val="none" w:sz="0" w:space="0" w:color="auto"/>
        <w:bottom w:val="none" w:sz="0" w:space="0" w:color="auto"/>
        <w:right w:val="none" w:sz="0" w:space="0" w:color="auto"/>
      </w:divBdr>
    </w:div>
    <w:div w:id="552545043">
      <w:bodyDiv w:val="1"/>
      <w:marLeft w:val="0"/>
      <w:marRight w:val="0"/>
      <w:marTop w:val="0"/>
      <w:marBottom w:val="0"/>
      <w:divBdr>
        <w:top w:val="none" w:sz="0" w:space="0" w:color="auto"/>
        <w:left w:val="none" w:sz="0" w:space="0" w:color="auto"/>
        <w:bottom w:val="none" w:sz="0" w:space="0" w:color="auto"/>
        <w:right w:val="none" w:sz="0" w:space="0" w:color="auto"/>
      </w:divBdr>
    </w:div>
    <w:div w:id="553470175">
      <w:bodyDiv w:val="1"/>
      <w:marLeft w:val="0"/>
      <w:marRight w:val="0"/>
      <w:marTop w:val="0"/>
      <w:marBottom w:val="0"/>
      <w:divBdr>
        <w:top w:val="none" w:sz="0" w:space="0" w:color="auto"/>
        <w:left w:val="none" w:sz="0" w:space="0" w:color="auto"/>
        <w:bottom w:val="none" w:sz="0" w:space="0" w:color="auto"/>
        <w:right w:val="none" w:sz="0" w:space="0" w:color="auto"/>
      </w:divBdr>
    </w:div>
    <w:div w:id="555892471">
      <w:bodyDiv w:val="1"/>
      <w:marLeft w:val="0"/>
      <w:marRight w:val="0"/>
      <w:marTop w:val="0"/>
      <w:marBottom w:val="0"/>
      <w:divBdr>
        <w:top w:val="none" w:sz="0" w:space="0" w:color="auto"/>
        <w:left w:val="none" w:sz="0" w:space="0" w:color="auto"/>
        <w:bottom w:val="none" w:sz="0" w:space="0" w:color="auto"/>
        <w:right w:val="none" w:sz="0" w:space="0" w:color="auto"/>
      </w:divBdr>
    </w:div>
    <w:div w:id="557397529">
      <w:bodyDiv w:val="1"/>
      <w:marLeft w:val="0"/>
      <w:marRight w:val="0"/>
      <w:marTop w:val="0"/>
      <w:marBottom w:val="0"/>
      <w:divBdr>
        <w:top w:val="none" w:sz="0" w:space="0" w:color="auto"/>
        <w:left w:val="none" w:sz="0" w:space="0" w:color="auto"/>
        <w:bottom w:val="none" w:sz="0" w:space="0" w:color="auto"/>
        <w:right w:val="none" w:sz="0" w:space="0" w:color="auto"/>
      </w:divBdr>
    </w:div>
    <w:div w:id="560948762">
      <w:bodyDiv w:val="1"/>
      <w:marLeft w:val="0"/>
      <w:marRight w:val="0"/>
      <w:marTop w:val="0"/>
      <w:marBottom w:val="0"/>
      <w:divBdr>
        <w:top w:val="none" w:sz="0" w:space="0" w:color="auto"/>
        <w:left w:val="none" w:sz="0" w:space="0" w:color="auto"/>
        <w:bottom w:val="none" w:sz="0" w:space="0" w:color="auto"/>
        <w:right w:val="none" w:sz="0" w:space="0" w:color="auto"/>
      </w:divBdr>
    </w:div>
    <w:div w:id="563103702">
      <w:bodyDiv w:val="1"/>
      <w:marLeft w:val="0"/>
      <w:marRight w:val="0"/>
      <w:marTop w:val="0"/>
      <w:marBottom w:val="0"/>
      <w:divBdr>
        <w:top w:val="none" w:sz="0" w:space="0" w:color="auto"/>
        <w:left w:val="none" w:sz="0" w:space="0" w:color="auto"/>
        <w:bottom w:val="none" w:sz="0" w:space="0" w:color="auto"/>
        <w:right w:val="none" w:sz="0" w:space="0" w:color="auto"/>
      </w:divBdr>
    </w:div>
    <w:div w:id="567109509">
      <w:bodyDiv w:val="1"/>
      <w:marLeft w:val="0"/>
      <w:marRight w:val="0"/>
      <w:marTop w:val="0"/>
      <w:marBottom w:val="0"/>
      <w:divBdr>
        <w:top w:val="none" w:sz="0" w:space="0" w:color="auto"/>
        <w:left w:val="none" w:sz="0" w:space="0" w:color="auto"/>
        <w:bottom w:val="none" w:sz="0" w:space="0" w:color="auto"/>
        <w:right w:val="none" w:sz="0" w:space="0" w:color="auto"/>
      </w:divBdr>
    </w:div>
    <w:div w:id="569115649">
      <w:bodyDiv w:val="1"/>
      <w:marLeft w:val="0"/>
      <w:marRight w:val="0"/>
      <w:marTop w:val="0"/>
      <w:marBottom w:val="0"/>
      <w:divBdr>
        <w:top w:val="none" w:sz="0" w:space="0" w:color="auto"/>
        <w:left w:val="none" w:sz="0" w:space="0" w:color="auto"/>
        <w:bottom w:val="none" w:sz="0" w:space="0" w:color="auto"/>
        <w:right w:val="none" w:sz="0" w:space="0" w:color="auto"/>
      </w:divBdr>
    </w:div>
    <w:div w:id="569655477">
      <w:bodyDiv w:val="1"/>
      <w:marLeft w:val="0"/>
      <w:marRight w:val="0"/>
      <w:marTop w:val="0"/>
      <w:marBottom w:val="0"/>
      <w:divBdr>
        <w:top w:val="none" w:sz="0" w:space="0" w:color="auto"/>
        <w:left w:val="none" w:sz="0" w:space="0" w:color="auto"/>
        <w:bottom w:val="none" w:sz="0" w:space="0" w:color="auto"/>
        <w:right w:val="none" w:sz="0" w:space="0" w:color="auto"/>
      </w:divBdr>
    </w:div>
    <w:div w:id="574248459">
      <w:bodyDiv w:val="1"/>
      <w:marLeft w:val="0"/>
      <w:marRight w:val="0"/>
      <w:marTop w:val="0"/>
      <w:marBottom w:val="0"/>
      <w:divBdr>
        <w:top w:val="none" w:sz="0" w:space="0" w:color="auto"/>
        <w:left w:val="none" w:sz="0" w:space="0" w:color="auto"/>
        <w:bottom w:val="none" w:sz="0" w:space="0" w:color="auto"/>
        <w:right w:val="none" w:sz="0" w:space="0" w:color="auto"/>
      </w:divBdr>
    </w:div>
    <w:div w:id="574315263">
      <w:bodyDiv w:val="1"/>
      <w:marLeft w:val="0"/>
      <w:marRight w:val="0"/>
      <w:marTop w:val="0"/>
      <w:marBottom w:val="0"/>
      <w:divBdr>
        <w:top w:val="none" w:sz="0" w:space="0" w:color="auto"/>
        <w:left w:val="none" w:sz="0" w:space="0" w:color="auto"/>
        <w:bottom w:val="none" w:sz="0" w:space="0" w:color="auto"/>
        <w:right w:val="none" w:sz="0" w:space="0" w:color="auto"/>
      </w:divBdr>
    </w:div>
    <w:div w:id="574701072">
      <w:bodyDiv w:val="1"/>
      <w:marLeft w:val="0"/>
      <w:marRight w:val="0"/>
      <w:marTop w:val="0"/>
      <w:marBottom w:val="0"/>
      <w:divBdr>
        <w:top w:val="none" w:sz="0" w:space="0" w:color="auto"/>
        <w:left w:val="none" w:sz="0" w:space="0" w:color="auto"/>
        <w:bottom w:val="none" w:sz="0" w:space="0" w:color="auto"/>
        <w:right w:val="none" w:sz="0" w:space="0" w:color="auto"/>
      </w:divBdr>
    </w:div>
    <w:div w:id="577711551">
      <w:bodyDiv w:val="1"/>
      <w:marLeft w:val="0"/>
      <w:marRight w:val="0"/>
      <w:marTop w:val="0"/>
      <w:marBottom w:val="0"/>
      <w:divBdr>
        <w:top w:val="none" w:sz="0" w:space="0" w:color="auto"/>
        <w:left w:val="none" w:sz="0" w:space="0" w:color="auto"/>
        <w:bottom w:val="none" w:sz="0" w:space="0" w:color="auto"/>
        <w:right w:val="none" w:sz="0" w:space="0" w:color="auto"/>
      </w:divBdr>
    </w:div>
    <w:div w:id="583297402">
      <w:bodyDiv w:val="1"/>
      <w:marLeft w:val="0"/>
      <w:marRight w:val="0"/>
      <w:marTop w:val="0"/>
      <w:marBottom w:val="0"/>
      <w:divBdr>
        <w:top w:val="none" w:sz="0" w:space="0" w:color="auto"/>
        <w:left w:val="none" w:sz="0" w:space="0" w:color="auto"/>
        <w:bottom w:val="none" w:sz="0" w:space="0" w:color="auto"/>
        <w:right w:val="none" w:sz="0" w:space="0" w:color="auto"/>
      </w:divBdr>
    </w:div>
    <w:div w:id="586303752">
      <w:bodyDiv w:val="1"/>
      <w:marLeft w:val="0"/>
      <w:marRight w:val="0"/>
      <w:marTop w:val="0"/>
      <w:marBottom w:val="0"/>
      <w:divBdr>
        <w:top w:val="none" w:sz="0" w:space="0" w:color="auto"/>
        <w:left w:val="none" w:sz="0" w:space="0" w:color="auto"/>
        <w:bottom w:val="none" w:sz="0" w:space="0" w:color="auto"/>
        <w:right w:val="none" w:sz="0" w:space="0" w:color="auto"/>
      </w:divBdr>
    </w:div>
    <w:div w:id="588078940">
      <w:bodyDiv w:val="1"/>
      <w:marLeft w:val="0"/>
      <w:marRight w:val="0"/>
      <w:marTop w:val="0"/>
      <w:marBottom w:val="0"/>
      <w:divBdr>
        <w:top w:val="none" w:sz="0" w:space="0" w:color="auto"/>
        <w:left w:val="none" w:sz="0" w:space="0" w:color="auto"/>
        <w:bottom w:val="none" w:sz="0" w:space="0" w:color="auto"/>
        <w:right w:val="none" w:sz="0" w:space="0" w:color="auto"/>
      </w:divBdr>
    </w:div>
    <w:div w:id="588469204">
      <w:bodyDiv w:val="1"/>
      <w:marLeft w:val="0"/>
      <w:marRight w:val="0"/>
      <w:marTop w:val="0"/>
      <w:marBottom w:val="0"/>
      <w:divBdr>
        <w:top w:val="none" w:sz="0" w:space="0" w:color="auto"/>
        <w:left w:val="none" w:sz="0" w:space="0" w:color="auto"/>
        <w:bottom w:val="none" w:sz="0" w:space="0" w:color="auto"/>
        <w:right w:val="none" w:sz="0" w:space="0" w:color="auto"/>
      </w:divBdr>
    </w:div>
    <w:div w:id="590163214">
      <w:bodyDiv w:val="1"/>
      <w:marLeft w:val="0"/>
      <w:marRight w:val="0"/>
      <w:marTop w:val="0"/>
      <w:marBottom w:val="0"/>
      <w:divBdr>
        <w:top w:val="none" w:sz="0" w:space="0" w:color="auto"/>
        <w:left w:val="none" w:sz="0" w:space="0" w:color="auto"/>
        <w:bottom w:val="none" w:sz="0" w:space="0" w:color="auto"/>
        <w:right w:val="none" w:sz="0" w:space="0" w:color="auto"/>
      </w:divBdr>
    </w:div>
    <w:div w:id="593055991">
      <w:bodyDiv w:val="1"/>
      <w:marLeft w:val="0"/>
      <w:marRight w:val="0"/>
      <w:marTop w:val="0"/>
      <w:marBottom w:val="0"/>
      <w:divBdr>
        <w:top w:val="none" w:sz="0" w:space="0" w:color="auto"/>
        <w:left w:val="none" w:sz="0" w:space="0" w:color="auto"/>
        <w:bottom w:val="none" w:sz="0" w:space="0" w:color="auto"/>
        <w:right w:val="none" w:sz="0" w:space="0" w:color="auto"/>
      </w:divBdr>
    </w:div>
    <w:div w:id="593170482">
      <w:bodyDiv w:val="1"/>
      <w:marLeft w:val="0"/>
      <w:marRight w:val="0"/>
      <w:marTop w:val="0"/>
      <w:marBottom w:val="0"/>
      <w:divBdr>
        <w:top w:val="none" w:sz="0" w:space="0" w:color="auto"/>
        <w:left w:val="none" w:sz="0" w:space="0" w:color="auto"/>
        <w:bottom w:val="none" w:sz="0" w:space="0" w:color="auto"/>
        <w:right w:val="none" w:sz="0" w:space="0" w:color="auto"/>
      </w:divBdr>
    </w:div>
    <w:div w:id="596210012">
      <w:bodyDiv w:val="1"/>
      <w:marLeft w:val="0"/>
      <w:marRight w:val="0"/>
      <w:marTop w:val="0"/>
      <w:marBottom w:val="0"/>
      <w:divBdr>
        <w:top w:val="none" w:sz="0" w:space="0" w:color="auto"/>
        <w:left w:val="none" w:sz="0" w:space="0" w:color="auto"/>
        <w:bottom w:val="none" w:sz="0" w:space="0" w:color="auto"/>
        <w:right w:val="none" w:sz="0" w:space="0" w:color="auto"/>
      </w:divBdr>
    </w:div>
    <w:div w:id="598563356">
      <w:bodyDiv w:val="1"/>
      <w:marLeft w:val="0"/>
      <w:marRight w:val="0"/>
      <w:marTop w:val="0"/>
      <w:marBottom w:val="0"/>
      <w:divBdr>
        <w:top w:val="none" w:sz="0" w:space="0" w:color="auto"/>
        <w:left w:val="none" w:sz="0" w:space="0" w:color="auto"/>
        <w:bottom w:val="none" w:sz="0" w:space="0" w:color="auto"/>
        <w:right w:val="none" w:sz="0" w:space="0" w:color="auto"/>
      </w:divBdr>
    </w:div>
    <w:div w:id="600070746">
      <w:bodyDiv w:val="1"/>
      <w:marLeft w:val="0"/>
      <w:marRight w:val="0"/>
      <w:marTop w:val="0"/>
      <w:marBottom w:val="0"/>
      <w:divBdr>
        <w:top w:val="none" w:sz="0" w:space="0" w:color="auto"/>
        <w:left w:val="none" w:sz="0" w:space="0" w:color="auto"/>
        <w:bottom w:val="none" w:sz="0" w:space="0" w:color="auto"/>
        <w:right w:val="none" w:sz="0" w:space="0" w:color="auto"/>
      </w:divBdr>
    </w:div>
    <w:div w:id="603000253">
      <w:bodyDiv w:val="1"/>
      <w:marLeft w:val="0"/>
      <w:marRight w:val="0"/>
      <w:marTop w:val="0"/>
      <w:marBottom w:val="0"/>
      <w:divBdr>
        <w:top w:val="none" w:sz="0" w:space="0" w:color="auto"/>
        <w:left w:val="none" w:sz="0" w:space="0" w:color="auto"/>
        <w:bottom w:val="none" w:sz="0" w:space="0" w:color="auto"/>
        <w:right w:val="none" w:sz="0" w:space="0" w:color="auto"/>
      </w:divBdr>
    </w:div>
    <w:div w:id="603851553">
      <w:bodyDiv w:val="1"/>
      <w:marLeft w:val="0"/>
      <w:marRight w:val="0"/>
      <w:marTop w:val="0"/>
      <w:marBottom w:val="0"/>
      <w:divBdr>
        <w:top w:val="none" w:sz="0" w:space="0" w:color="auto"/>
        <w:left w:val="none" w:sz="0" w:space="0" w:color="auto"/>
        <w:bottom w:val="none" w:sz="0" w:space="0" w:color="auto"/>
        <w:right w:val="none" w:sz="0" w:space="0" w:color="auto"/>
      </w:divBdr>
    </w:div>
    <w:div w:id="608044317">
      <w:bodyDiv w:val="1"/>
      <w:marLeft w:val="0"/>
      <w:marRight w:val="0"/>
      <w:marTop w:val="0"/>
      <w:marBottom w:val="0"/>
      <w:divBdr>
        <w:top w:val="none" w:sz="0" w:space="0" w:color="auto"/>
        <w:left w:val="none" w:sz="0" w:space="0" w:color="auto"/>
        <w:bottom w:val="none" w:sz="0" w:space="0" w:color="auto"/>
        <w:right w:val="none" w:sz="0" w:space="0" w:color="auto"/>
      </w:divBdr>
    </w:div>
    <w:div w:id="610549696">
      <w:bodyDiv w:val="1"/>
      <w:marLeft w:val="0"/>
      <w:marRight w:val="0"/>
      <w:marTop w:val="0"/>
      <w:marBottom w:val="0"/>
      <w:divBdr>
        <w:top w:val="none" w:sz="0" w:space="0" w:color="auto"/>
        <w:left w:val="none" w:sz="0" w:space="0" w:color="auto"/>
        <w:bottom w:val="none" w:sz="0" w:space="0" w:color="auto"/>
        <w:right w:val="none" w:sz="0" w:space="0" w:color="auto"/>
      </w:divBdr>
    </w:div>
    <w:div w:id="610822838">
      <w:bodyDiv w:val="1"/>
      <w:marLeft w:val="0"/>
      <w:marRight w:val="0"/>
      <w:marTop w:val="0"/>
      <w:marBottom w:val="0"/>
      <w:divBdr>
        <w:top w:val="none" w:sz="0" w:space="0" w:color="auto"/>
        <w:left w:val="none" w:sz="0" w:space="0" w:color="auto"/>
        <w:bottom w:val="none" w:sz="0" w:space="0" w:color="auto"/>
        <w:right w:val="none" w:sz="0" w:space="0" w:color="auto"/>
      </w:divBdr>
    </w:div>
    <w:div w:id="615796131">
      <w:bodyDiv w:val="1"/>
      <w:marLeft w:val="0"/>
      <w:marRight w:val="0"/>
      <w:marTop w:val="0"/>
      <w:marBottom w:val="0"/>
      <w:divBdr>
        <w:top w:val="none" w:sz="0" w:space="0" w:color="auto"/>
        <w:left w:val="none" w:sz="0" w:space="0" w:color="auto"/>
        <w:bottom w:val="none" w:sz="0" w:space="0" w:color="auto"/>
        <w:right w:val="none" w:sz="0" w:space="0" w:color="auto"/>
      </w:divBdr>
    </w:div>
    <w:div w:id="616255334">
      <w:bodyDiv w:val="1"/>
      <w:marLeft w:val="0"/>
      <w:marRight w:val="0"/>
      <w:marTop w:val="0"/>
      <w:marBottom w:val="0"/>
      <w:divBdr>
        <w:top w:val="none" w:sz="0" w:space="0" w:color="auto"/>
        <w:left w:val="none" w:sz="0" w:space="0" w:color="auto"/>
        <w:bottom w:val="none" w:sz="0" w:space="0" w:color="auto"/>
        <w:right w:val="none" w:sz="0" w:space="0" w:color="auto"/>
      </w:divBdr>
    </w:div>
    <w:div w:id="617377904">
      <w:bodyDiv w:val="1"/>
      <w:marLeft w:val="0"/>
      <w:marRight w:val="0"/>
      <w:marTop w:val="0"/>
      <w:marBottom w:val="0"/>
      <w:divBdr>
        <w:top w:val="none" w:sz="0" w:space="0" w:color="auto"/>
        <w:left w:val="none" w:sz="0" w:space="0" w:color="auto"/>
        <w:bottom w:val="none" w:sz="0" w:space="0" w:color="auto"/>
        <w:right w:val="none" w:sz="0" w:space="0" w:color="auto"/>
      </w:divBdr>
    </w:div>
    <w:div w:id="620451948">
      <w:bodyDiv w:val="1"/>
      <w:marLeft w:val="0"/>
      <w:marRight w:val="0"/>
      <w:marTop w:val="0"/>
      <w:marBottom w:val="0"/>
      <w:divBdr>
        <w:top w:val="none" w:sz="0" w:space="0" w:color="auto"/>
        <w:left w:val="none" w:sz="0" w:space="0" w:color="auto"/>
        <w:bottom w:val="none" w:sz="0" w:space="0" w:color="auto"/>
        <w:right w:val="none" w:sz="0" w:space="0" w:color="auto"/>
      </w:divBdr>
    </w:div>
    <w:div w:id="620692435">
      <w:bodyDiv w:val="1"/>
      <w:marLeft w:val="0"/>
      <w:marRight w:val="0"/>
      <w:marTop w:val="0"/>
      <w:marBottom w:val="0"/>
      <w:divBdr>
        <w:top w:val="none" w:sz="0" w:space="0" w:color="auto"/>
        <w:left w:val="none" w:sz="0" w:space="0" w:color="auto"/>
        <w:bottom w:val="none" w:sz="0" w:space="0" w:color="auto"/>
        <w:right w:val="none" w:sz="0" w:space="0" w:color="auto"/>
      </w:divBdr>
    </w:div>
    <w:div w:id="622149622">
      <w:bodyDiv w:val="1"/>
      <w:marLeft w:val="0"/>
      <w:marRight w:val="0"/>
      <w:marTop w:val="0"/>
      <w:marBottom w:val="0"/>
      <w:divBdr>
        <w:top w:val="none" w:sz="0" w:space="0" w:color="auto"/>
        <w:left w:val="none" w:sz="0" w:space="0" w:color="auto"/>
        <w:bottom w:val="none" w:sz="0" w:space="0" w:color="auto"/>
        <w:right w:val="none" w:sz="0" w:space="0" w:color="auto"/>
      </w:divBdr>
    </w:div>
    <w:div w:id="624238985">
      <w:bodyDiv w:val="1"/>
      <w:marLeft w:val="0"/>
      <w:marRight w:val="0"/>
      <w:marTop w:val="0"/>
      <w:marBottom w:val="0"/>
      <w:divBdr>
        <w:top w:val="none" w:sz="0" w:space="0" w:color="auto"/>
        <w:left w:val="none" w:sz="0" w:space="0" w:color="auto"/>
        <w:bottom w:val="none" w:sz="0" w:space="0" w:color="auto"/>
        <w:right w:val="none" w:sz="0" w:space="0" w:color="auto"/>
      </w:divBdr>
    </w:div>
    <w:div w:id="624702339">
      <w:bodyDiv w:val="1"/>
      <w:marLeft w:val="0"/>
      <w:marRight w:val="0"/>
      <w:marTop w:val="0"/>
      <w:marBottom w:val="0"/>
      <w:divBdr>
        <w:top w:val="none" w:sz="0" w:space="0" w:color="auto"/>
        <w:left w:val="none" w:sz="0" w:space="0" w:color="auto"/>
        <w:bottom w:val="none" w:sz="0" w:space="0" w:color="auto"/>
        <w:right w:val="none" w:sz="0" w:space="0" w:color="auto"/>
      </w:divBdr>
    </w:div>
    <w:div w:id="625743931">
      <w:bodyDiv w:val="1"/>
      <w:marLeft w:val="0"/>
      <w:marRight w:val="0"/>
      <w:marTop w:val="0"/>
      <w:marBottom w:val="0"/>
      <w:divBdr>
        <w:top w:val="none" w:sz="0" w:space="0" w:color="auto"/>
        <w:left w:val="none" w:sz="0" w:space="0" w:color="auto"/>
        <w:bottom w:val="none" w:sz="0" w:space="0" w:color="auto"/>
        <w:right w:val="none" w:sz="0" w:space="0" w:color="auto"/>
      </w:divBdr>
    </w:div>
    <w:div w:id="627012823">
      <w:bodyDiv w:val="1"/>
      <w:marLeft w:val="0"/>
      <w:marRight w:val="0"/>
      <w:marTop w:val="0"/>
      <w:marBottom w:val="0"/>
      <w:divBdr>
        <w:top w:val="none" w:sz="0" w:space="0" w:color="auto"/>
        <w:left w:val="none" w:sz="0" w:space="0" w:color="auto"/>
        <w:bottom w:val="none" w:sz="0" w:space="0" w:color="auto"/>
        <w:right w:val="none" w:sz="0" w:space="0" w:color="auto"/>
      </w:divBdr>
    </w:div>
    <w:div w:id="627469517">
      <w:bodyDiv w:val="1"/>
      <w:marLeft w:val="0"/>
      <w:marRight w:val="0"/>
      <w:marTop w:val="0"/>
      <w:marBottom w:val="0"/>
      <w:divBdr>
        <w:top w:val="none" w:sz="0" w:space="0" w:color="auto"/>
        <w:left w:val="none" w:sz="0" w:space="0" w:color="auto"/>
        <w:bottom w:val="none" w:sz="0" w:space="0" w:color="auto"/>
        <w:right w:val="none" w:sz="0" w:space="0" w:color="auto"/>
      </w:divBdr>
    </w:div>
    <w:div w:id="631637443">
      <w:bodyDiv w:val="1"/>
      <w:marLeft w:val="0"/>
      <w:marRight w:val="0"/>
      <w:marTop w:val="0"/>
      <w:marBottom w:val="0"/>
      <w:divBdr>
        <w:top w:val="none" w:sz="0" w:space="0" w:color="auto"/>
        <w:left w:val="none" w:sz="0" w:space="0" w:color="auto"/>
        <w:bottom w:val="none" w:sz="0" w:space="0" w:color="auto"/>
        <w:right w:val="none" w:sz="0" w:space="0" w:color="auto"/>
      </w:divBdr>
    </w:div>
    <w:div w:id="634793400">
      <w:bodyDiv w:val="1"/>
      <w:marLeft w:val="0"/>
      <w:marRight w:val="0"/>
      <w:marTop w:val="0"/>
      <w:marBottom w:val="0"/>
      <w:divBdr>
        <w:top w:val="none" w:sz="0" w:space="0" w:color="auto"/>
        <w:left w:val="none" w:sz="0" w:space="0" w:color="auto"/>
        <w:bottom w:val="none" w:sz="0" w:space="0" w:color="auto"/>
        <w:right w:val="none" w:sz="0" w:space="0" w:color="auto"/>
      </w:divBdr>
    </w:div>
    <w:div w:id="635372536">
      <w:bodyDiv w:val="1"/>
      <w:marLeft w:val="0"/>
      <w:marRight w:val="0"/>
      <w:marTop w:val="0"/>
      <w:marBottom w:val="0"/>
      <w:divBdr>
        <w:top w:val="none" w:sz="0" w:space="0" w:color="auto"/>
        <w:left w:val="none" w:sz="0" w:space="0" w:color="auto"/>
        <w:bottom w:val="none" w:sz="0" w:space="0" w:color="auto"/>
        <w:right w:val="none" w:sz="0" w:space="0" w:color="auto"/>
      </w:divBdr>
    </w:div>
    <w:div w:id="638152814">
      <w:bodyDiv w:val="1"/>
      <w:marLeft w:val="0"/>
      <w:marRight w:val="0"/>
      <w:marTop w:val="0"/>
      <w:marBottom w:val="0"/>
      <w:divBdr>
        <w:top w:val="none" w:sz="0" w:space="0" w:color="auto"/>
        <w:left w:val="none" w:sz="0" w:space="0" w:color="auto"/>
        <w:bottom w:val="none" w:sz="0" w:space="0" w:color="auto"/>
        <w:right w:val="none" w:sz="0" w:space="0" w:color="auto"/>
      </w:divBdr>
    </w:div>
    <w:div w:id="640113536">
      <w:bodyDiv w:val="1"/>
      <w:marLeft w:val="0"/>
      <w:marRight w:val="0"/>
      <w:marTop w:val="0"/>
      <w:marBottom w:val="0"/>
      <w:divBdr>
        <w:top w:val="none" w:sz="0" w:space="0" w:color="auto"/>
        <w:left w:val="none" w:sz="0" w:space="0" w:color="auto"/>
        <w:bottom w:val="none" w:sz="0" w:space="0" w:color="auto"/>
        <w:right w:val="none" w:sz="0" w:space="0" w:color="auto"/>
      </w:divBdr>
    </w:div>
    <w:div w:id="640383005">
      <w:bodyDiv w:val="1"/>
      <w:marLeft w:val="0"/>
      <w:marRight w:val="0"/>
      <w:marTop w:val="0"/>
      <w:marBottom w:val="0"/>
      <w:divBdr>
        <w:top w:val="none" w:sz="0" w:space="0" w:color="auto"/>
        <w:left w:val="none" w:sz="0" w:space="0" w:color="auto"/>
        <w:bottom w:val="none" w:sz="0" w:space="0" w:color="auto"/>
        <w:right w:val="none" w:sz="0" w:space="0" w:color="auto"/>
      </w:divBdr>
    </w:div>
    <w:div w:id="640841489">
      <w:bodyDiv w:val="1"/>
      <w:marLeft w:val="0"/>
      <w:marRight w:val="0"/>
      <w:marTop w:val="0"/>
      <w:marBottom w:val="0"/>
      <w:divBdr>
        <w:top w:val="none" w:sz="0" w:space="0" w:color="auto"/>
        <w:left w:val="none" w:sz="0" w:space="0" w:color="auto"/>
        <w:bottom w:val="none" w:sz="0" w:space="0" w:color="auto"/>
        <w:right w:val="none" w:sz="0" w:space="0" w:color="auto"/>
      </w:divBdr>
    </w:div>
    <w:div w:id="644159493">
      <w:bodyDiv w:val="1"/>
      <w:marLeft w:val="0"/>
      <w:marRight w:val="0"/>
      <w:marTop w:val="0"/>
      <w:marBottom w:val="0"/>
      <w:divBdr>
        <w:top w:val="none" w:sz="0" w:space="0" w:color="auto"/>
        <w:left w:val="none" w:sz="0" w:space="0" w:color="auto"/>
        <w:bottom w:val="none" w:sz="0" w:space="0" w:color="auto"/>
        <w:right w:val="none" w:sz="0" w:space="0" w:color="auto"/>
      </w:divBdr>
    </w:div>
    <w:div w:id="650449619">
      <w:bodyDiv w:val="1"/>
      <w:marLeft w:val="0"/>
      <w:marRight w:val="0"/>
      <w:marTop w:val="0"/>
      <w:marBottom w:val="0"/>
      <w:divBdr>
        <w:top w:val="none" w:sz="0" w:space="0" w:color="auto"/>
        <w:left w:val="none" w:sz="0" w:space="0" w:color="auto"/>
        <w:bottom w:val="none" w:sz="0" w:space="0" w:color="auto"/>
        <w:right w:val="none" w:sz="0" w:space="0" w:color="auto"/>
      </w:divBdr>
    </w:div>
    <w:div w:id="657273935">
      <w:bodyDiv w:val="1"/>
      <w:marLeft w:val="0"/>
      <w:marRight w:val="0"/>
      <w:marTop w:val="0"/>
      <w:marBottom w:val="0"/>
      <w:divBdr>
        <w:top w:val="none" w:sz="0" w:space="0" w:color="auto"/>
        <w:left w:val="none" w:sz="0" w:space="0" w:color="auto"/>
        <w:bottom w:val="none" w:sz="0" w:space="0" w:color="auto"/>
        <w:right w:val="none" w:sz="0" w:space="0" w:color="auto"/>
      </w:divBdr>
    </w:div>
    <w:div w:id="657659324">
      <w:bodyDiv w:val="1"/>
      <w:marLeft w:val="0"/>
      <w:marRight w:val="0"/>
      <w:marTop w:val="0"/>
      <w:marBottom w:val="0"/>
      <w:divBdr>
        <w:top w:val="none" w:sz="0" w:space="0" w:color="auto"/>
        <w:left w:val="none" w:sz="0" w:space="0" w:color="auto"/>
        <w:bottom w:val="none" w:sz="0" w:space="0" w:color="auto"/>
        <w:right w:val="none" w:sz="0" w:space="0" w:color="auto"/>
      </w:divBdr>
    </w:div>
    <w:div w:id="658534475">
      <w:bodyDiv w:val="1"/>
      <w:marLeft w:val="0"/>
      <w:marRight w:val="0"/>
      <w:marTop w:val="0"/>
      <w:marBottom w:val="0"/>
      <w:divBdr>
        <w:top w:val="none" w:sz="0" w:space="0" w:color="auto"/>
        <w:left w:val="none" w:sz="0" w:space="0" w:color="auto"/>
        <w:bottom w:val="none" w:sz="0" w:space="0" w:color="auto"/>
        <w:right w:val="none" w:sz="0" w:space="0" w:color="auto"/>
      </w:divBdr>
    </w:div>
    <w:div w:id="658964831">
      <w:bodyDiv w:val="1"/>
      <w:marLeft w:val="0"/>
      <w:marRight w:val="0"/>
      <w:marTop w:val="0"/>
      <w:marBottom w:val="0"/>
      <w:divBdr>
        <w:top w:val="none" w:sz="0" w:space="0" w:color="auto"/>
        <w:left w:val="none" w:sz="0" w:space="0" w:color="auto"/>
        <w:bottom w:val="none" w:sz="0" w:space="0" w:color="auto"/>
        <w:right w:val="none" w:sz="0" w:space="0" w:color="auto"/>
      </w:divBdr>
    </w:div>
    <w:div w:id="659381341">
      <w:bodyDiv w:val="1"/>
      <w:marLeft w:val="0"/>
      <w:marRight w:val="0"/>
      <w:marTop w:val="0"/>
      <w:marBottom w:val="0"/>
      <w:divBdr>
        <w:top w:val="none" w:sz="0" w:space="0" w:color="auto"/>
        <w:left w:val="none" w:sz="0" w:space="0" w:color="auto"/>
        <w:bottom w:val="none" w:sz="0" w:space="0" w:color="auto"/>
        <w:right w:val="none" w:sz="0" w:space="0" w:color="auto"/>
      </w:divBdr>
    </w:div>
    <w:div w:id="670333548">
      <w:bodyDiv w:val="1"/>
      <w:marLeft w:val="0"/>
      <w:marRight w:val="0"/>
      <w:marTop w:val="0"/>
      <w:marBottom w:val="0"/>
      <w:divBdr>
        <w:top w:val="none" w:sz="0" w:space="0" w:color="auto"/>
        <w:left w:val="none" w:sz="0" w:space="0" w:color="auto"/>
        <w:bottom w:val="none" w:sz="0" w:space="0" w:color="auto"/>
        <w:right w:val="none" w:sz="0" w:space="0" w:color="auto"/>
      </w:divBdr>
    </w:div>
    <w:div w:id="674842908">
      <w:bodyDiv w:val="1"/>
      <w:marLeft w:val="0"/>
      <w:marRight w:val="0"/>
      <w:marTop w:val="0"/>
      <w:marBottom w:val="0"/>
      <w:divBdr>
        <w:top w:val="none" w:sz="0" w:space="0" w:color="auto"/>
        <w:left w:val="none" w:sz="0" w:space="0" w:color="auto"/>
        <w:bottom w:val="none" w:sz="0" w:space="0" w:color="auto"/>
        <w:right w:val="none" w:sz="0" w:space="0" w:color="auto"/>
      </w:divBdr>
    </w:div>
    <w:div w:id="677970764">
      <w:bodyDiv w:val="1"/>
      <w:marLeft w:val="0"/>
      <w:marRight w:val="0"/>
      <w:marTop w:val="0"/>
      <w:marBottom w:val="0"/>
      <w:divBdr>
        <w:top w:val="none" w:sz="0" w:space="0" w:color="auto"/>
        <w:left w:val="none" w:sz="0" w:space="0" w:color="auto"/>
        <w:bottom w:val="none" w:sz="0" w:space="0" w:color="auto"/>
        <w:right w:val="none" w:sz="0" w:space="0" w:color="auto"/>
      </w:divBdr>
    </w:div>
    <w:div w:id="678044223">
      <w:bodyDiv w:val="1"/>
      <w:marLeft w:val="0"/>
      <w:marRight w:val="0"/>
      <w:marTop w:val="0"/>
      <w:marBottom w:val="0"/>
      <w:divBdr>
        <w:top w:val="none" w:sz="0" w:space="0" w:color="auto"/>
        <w:left w:val="none" w:sz="0" w:space="0" w:color="auto"/>
        <w:bottom w:val="none" w:sz="0" w:space="0" w:color="auto"/>
        <w:right w:val="none" w:sz="0" w:space="0" w:color="auto"/>
      </w:divBdr>
    </w:div>
    <w:div w:id="680863913">
      <w:bodyDiv w:val="1"/>
      <w:marLeft w:val="0"/>
      <w:marRight w:val="0"/>
      <w:marTop w:val="0"/>
      <w:marBottom w:val="0"/>
      <w:divBdr>
        <w:top w:val="none" w:sz="0" w:space="0" w:color="auto"/>
        <w:left w:val="none" w:sz="0" w:space="0" w:color="auto"/>
        <w:bottom w:val="none" w:sz="0" w:space="0" w:color="auto"/>
        <w:right w:val="none" w:sz="0" w:space="0" w:color="auto"/>
      </w:divBdr>
    </w:div>
    <w:div w:id="687099645">
      <w:bodyDiv w:val="1"/>
      <w:marLeft w:val="0"/>
      <w:marRight w:val="0"/>
      <w:marTop w:val="0"/>
      <w:marBottom w:val="0"/>
      <w:divBdr>
        <w:top w:val="none" w:sz="0" w:space="0" w:color="auto"/>
        <w:left w:val="none" w:sz="0" w:space="0" w:color="auto"/>
        <w:bottom w:val="none" w:sz="0" w:space="0" w:color="auto"/>
        <w:right w:val="none" w:sz="0" w:space="0" w:color="auto"/>
      </w:divBdr>
    </w:div>
    <w:div w:id="688142653">
      <w:bodyDiv w:val="1"/>
      <w:marLeft w:val="0"/>
      <w:marRight w:val="0"/>
      <w:marTop w:val="0"/>
      <w:marBottom w:val="0"/>
      <w:divBdr>
        <w:top w:val="none" w:sz="0" w:space="0" w:color="auto"/>
        <w:left w:val="none" w:sz="0" w:space="0" w:color="auto"/>
        <w:bottom w:val="none" w:sz="0" w:space="0" w:color="auto"/>
        <w:right w:val="none" w:sz="0" w:space="0" w:color="auto"/>
      </w:divBdr>
    </w:div>
    <w:div w:id="698823944">
      <w:bodyDiv w:val="1"/>
      <w:marLeft w:val="0"/>
      <w:marRight w:val="0"/>
      <w:marTop w:val="0"/>
      <w:marBottom w:val="0"/>
      <w:divBdr>
        <w:top w:val="none" w:sz="0" w:space="0" w:color="auto"/>
        <w:left w:val="none" w:sz="0" w:space="0" w:color="auto"/>
        <w:bottom w:val="none" w:sz="0" w:space="0" w:color="auto"/>
        <w:right w:val="none" w:sz="0" w:space="0" w:color="auto"/>
      </w:divBdr>
    </w:div>
    <w:div w:id="704914203">
      <w:bodyDiv w:val="1"/>
      <w:marLeft w:val="0"/>
      <w:marRight w:val="0"/>
      <w:marTop w:val="0"/>
      <w:marBottom w:val="0"/>
      <w:divBdr>
        <w:top w:val="none" w:sz="0" w:space="0" w:color="auto"/>
        <w:left w:val="none" w:sz="0" w:space="0" w:color="auto"/>
        <w:bottom w:val="none" w:sz="0" w:space="0" w:color="auto"/>
        <w:right w:val="none" w:sz="0" w:space="0" w:color="auto"/>
      </w:divBdr>
    </w:div>
    <w:div w:id="705180724">
      <w:bodyDiv w:val="1"/>
      <w:marLeft w:val="0"/>
      <w:marRight w:val="0"/>
      <w:marTop w:val="0"/>
      <w:marBottom w:val="0"/>
      <w:divBdr>
        <w:top w:val="none" w:sz="0" w:space="0" w:color="auto"/>
        <w:left w:val="none" w:sz="0" w:space="0" w:color="auto"/>
        <w:bottom w:val="none" w:sz="0" w:space="0" w:color="auto"/>
        <w:right w:val="none" w:sz="0" w:space="0" w:color="auto"/>
      </w:divBdr>
    </w:div>
    <w:div w:id="706024832">
      <w:bodyDiv w:val="1"/>
      <w:marLeft w:val="0"/>
      <w:marRight w:val="0"/>
      <w:marTop w:val="0"/>
      <w:marBottom w:val="0"/>
      <w:divBdr>
        <w:top w:val="none" w:sz="0" w:space="0" w:color="auto"/>
        <w:left w:val="none" w:sz="0" w:space="0" w:color="auto"/>
        <w:bottom w:val="none" w:sz="0" w:space="0" w:color="auto"/>
        <w:right w:val="none" w:sz="0" w:space="0" w:color="auto"/>
      </w:divBdr>
    </w:div>
    <w:div w:id="706833709">
      <w:bodyDiv w:val="1"/>
      <w:marLeft w:val="0"/>
      <w:marRight w:val="0"/>
      <w:marTop w:val="0"/>
      <w:marBottom w:val="0"/>
      <w:divBdr>
        <w:top w:val="none" w:sz="0" w:space="0" w:color="auto"/>
        <w:left w:val="none" w:sz="0" w:space="0" w:color="auto"/>
        <w:bottom w:val="none" w:sz="0" w:space="0" w:color="auto"/>
        <w:right w:val="none" w:sz="0" w:space="0" w:color="auto"/>
      </w:divBdr>
    </w:div>
    <w:div w:id="710881487">
      <w:bodyDiv w:val="1"/>
      <w:marLeft w:val="0"/>
      <w:marRight w:val="0"/>
      <w:marTop w:val="0"/>
      <w:marBottom w:val="0"/>
      <w:divBdr>
        <w:top w:val="none" w:sz="0" w:space="0" w:color="auto"/>
        <w:left w:val="none" w:sz="0" w:space="0" w:color="auto"/>
        <w:bottom w:val="none" w:sz="0" w:space="0" w:color="auto"/>
        <w:right w:val="none" w:sz="0" w:space="0" w:color="auto"/>
      </w:divBdr>
    </w:div>
    <w:div w:id="715853934">
      <w:bodyDiv w:val="1"/>
      <w:marLeft w:val="0"/>
      <w:marRight w:val="0"/>
      <w:marTop w:val="0"/>
      <w:marBottom w:val="0"/>
      <w:divBdr>
        <w:top w:val="none" w:sz="0" w:space="0" w:color="auto"/>
        <w:left w:val="none" w:sz="0" w:space="0" w:color="auto"/>
        <w:bottom w:val="none" w:sz="0" w:space="0" w:color="auto"/>
        <w:right w:val="none" w:sz="0" w:space="0" w:color="auto"/>
      </w:divBdr>
    </w:div>
    <w:div w:id="715936227">
      <w:bodyDiv w:val="1"/>
      <w:marLeft w:val="0"/>
      <w:marRight w:val="0"/>
      <w:marTop w:val="0"/>
      <w:marBottom w:val="0"/>
      <w:divBdr>
        <w:top w:val="none" w:sz="0" w:space="0" w:color="auto"/>
        <w:left w:val="none" w:sz="0" w:space="0" w:color="auto"/>
        <w:bottom w:val="none" w:sz="0" w:space="0" w:color="auto"/>
        <w:right w:val="none" w:sz="0" w:space="0" w:color="auto"/>
      </w:divBdr>
    </w:div>
    <w:div w:id="717705239">
      <w:bodyDiv w:val="1"/>
      <w:marLeft w:val="0"/>
      <w:marRight w:val="0"/>
      <w:marTop w:val="0"/>
      <w:marBottom w:val="0"/>
      <w:divBdr>
        <w:top w:val="none" w:sz="0" w:space="0" w:color="auto"/>
        <w:left w:val="none" w:sz="0" w:space="0" w:color="auto"/>
        <w:bottom w:val="none" w:sz="0" w:space="0" w:color="auto"/>
        <w:right w:val="none" w:sz="0" w:space="0" w:color="auto"/>
      </w:divBdr>
    </w:div>
    <w:div w:id="719674507">
      <w:bodyDiv w:val="1"/>
      <w:marLeft w:val="0"/>
      <w:marRight w:val="0"/>
      <w:marTop w:val="0"/>
      <w:marBottom w:val="0"/>
      <w:divBdr>
        <w:top w:val="none" w:sz="0" w:space="0" w:color="auto"/>
        <w:left w:val="none" w:sz="0" w:space="0" w:color="auto"/>
        <w:bottom w:val="none" w:sz="0" w:space="0" w:color="auto"/>
        <w:right w:val="none" w:sz="0" w:space="0" w:color="auto"/>
      </w:divBdr>
    </w:div>
    <w:div w:id="727458578">
      <w:bodyDiv w:val="1"/>
      <w:marLeft w:val="0"/>
      <w:marRight w:val="0"/>
      <w:marTop w:val="0"/>
      <w:marBottom w:val="0"/>
      <w:divBdr>
        <w:top w:val="none" w:sz="0" w:space="0" w:color="auto"/>
        <w:left w:val="none" w:sz="0" w:space="0" w:color="auto"/>
        <w:bottom w:val="none" w:sz="0" w:space="0" w:color="auto"/>
        <w:right w:val="none" w:sz="0" w:space="0" w:color="auto"/>
      </w:divBdr>
    </w:div>
    <w:div w:id="728767024">
      <w:bodyDiv w:val="1"/>
      <w:marLeft w:val="0"/>
      <w:marRight w:val="0"/>
      <w:marTop w:val="0"/>
      <w:marBottom w:val="0"/>
      <w:divBdr>
        <w:top w:val="none" w:sz="0" w:space="0" w:color="auto"/>
        <w:left w:val="none" w:sz="0" w:space="0" w:color="auto"/>
        <w:bottom w:val="none" w:sz="0" w:space="0" w:color="auto"/>
        <w:right w:val="none" w:sz="0" w:space="0" w:color="auto"/>
      </w:divBdr>
    </w:div>
    <w:div w:id="731393697">
      <w:bodyDiv w:val="1"/>
      <w:marLeft w:val="0"/>
      <w:marRight w:val="0"/>
      <w:marTop w:val="0"/>
      <w:marBottom w:val="0"/>
      <w:divBdr>
        <w:top w:val="none" w:sz="0" w:space="0" w:color="auto"/>
        <w:left w:val="none" w:sz="0" w:space="0" w:color="auto"/>
        <w:bottom w:val="none" w:sz="0" w:space="0" w:color="auto"/>
        <w:right w:val="none" w:sz="0" w:space="0" w:color="auto"/>
      </w:divBdr>
    </w:div>
    <w:div w:id="737634012">
      <w:bodyDiv w:val="1"/>
      <w:marLeft w:val="0"/>
      <w:marRight w:val="0"/>
      <w:marTop w:val="0"/>
      <w:marBottom w:val="0"/>
      <w:divBdr>
        <w:top w:val="none" w:sz="0" w:space="0" w:color="auto"/>
        <w:left w:val="none" w:sz="0" w:space="0" w:color="auto"/>
        <w:bottom w:val="none" w:sz="0" w:space="0" w:color="auto"/>
        <w:right w:val="none" w:sz="0" w:space="0" w:color="auto"/>
      </w:divBdr>
    </w:div>
    <w:div w:id="737901926">
      <w:bodyDiv w:val="1"/>
      <w:marLeft w:val="0"/>
      <w:marRight w:val="0"/>
      <w:marTop w:val="0"/>
      <w:marBottom w:val="0"/>
      <w:divBdr>
        <w:top w:val="none" w:sz="0" w:space="0" w:color="auto"/>
        <w:left w:val="none" w:sz="0" w:space="0" w:color="auto"/>
        <w:bottom w:val="none" w:sz="0" w:space="0" w:color="auto"/>
        <w:right w:val="none" w:sz="0" w:space="0" w:color="auto"/>
      </w:divBdr>
    </w:div>
    <w:div w:id="740755850">
      <w:bodyDiv w:val="1"/>
      <w:marLeft w:val="0"/>
      <w:marRight w:val="0"/>
      <w:marTop w:val="0"/>
      <w:marBottom w:val="0"/>
      <w:divBdr>
        <w:top w:val="none" w:sz="0" w:space="0" w:color="auto"/>
        <w:left w:val="none" w:sz="0" w:space="0" w:color="auto"/>
        <w:bottom w:val="none" w:sz="0" w:space="0" w:color="auto"/>
        <w:right w:val="none" w:sz="0" w:space="0" w:color="auto"/>
      </w:divBdr>
    </w:div>
    <w:div w:id="742727420">
      <w:bodyDiv w:val="1"/>
      <w:marLeft w:val="0"/>
      <w:marRight w:val="0"/>
      <w:marTop w:val="0"/>
      <w:marBottom w:val="0"/>
      <w:divBdr>
        <w:top w:val="none" w:sz="0" w:space="0" w:color="auto"/>
        <w:left w:val="none" w:sz="0" w:space="0" w:color="auto"/>
        <w:bottom w:val="none" w:sz="0" w:space="0" w:color="auto"/>
        <w:right w:val="none" w:sz="0" w:space="0" w:color="auto"/>
      </w:divBdr>
    </w:div>
    <w:div w:id="744953347">
      <w:bodyDiv w:val="1"/>
      <w:marLeft w:val="0"/>
      <w:marRight w:val="0"/>
      <w:marTop w:val="0"/>
      <w:marBottom w:val="0"/>
      <w:divBdr>
        <w:top w:val="none" w:sz="0" w:space="0" w:color="auto"/>
        <w:left w:val="none" w:sz="0" w:space="0" w:color="auto"/>
        <w:bottom w:val="none" w:sz="0" w:space="0" w:color="auto"/>
        <w:right w:val="none" w:sz="0" w:space="0" w:color="auto"/>
      </w:divBdr>
    </w:div>
    <w:div w:id="748231189">
      <w:bodyDiv w:val="1"/>
      <w:marLeft w:val="0"/>
      <w:marRight w:val="0"/>
      <w:marTop w:val="0"/>
      <w:marBottom w:val="0"/>
      <w:divBdr>
        <w:top w:val="none" w:sz="0" w:space="0" w:color="auto"/>
        <w:left w:val="none" w:sz="0" w:space="0" w:color="auto"/>
        <w:bottom w:val="none" w:sz="0" w:space="0" w:color="auto"/>
        <w:right w:val="none" w:sz="0" w:space="0" w:color="auto"/>
      </w:divBdr>
    </w:div>
    <w:div w:id="749425735">
      <w:bodyDiv w:val="1"/>
      <w:marLeft w:val="0"/>
      <w:marRight w:val="0"/>
      <w:marTop w:val="0"/>
      <w:marBottom w:val="0"/>
      <w:divBdr>
        <w:top w:val="none" w:sz="0" w:space="0" w:color="auto"/>
        <w:left w:val="none" w:sz="0" w:space="0" w:color="auto"/>
        <w:bottom w:val="none" w:sz="0" w:space="0" w:color="auto"/>
        <w:right w:val="none" w:sz="0" w:space="0" w:color="auto"/>
      </w:divBdr>
    </w:div>
    <w:div w:id="749929293">
      <w:bodyDiv w:val="1"/>
      <w:marLeft w:val="0"/>
      <w:marRight w:val="0"/>
      <w:marTop w:val="0"/>
      <w:marBottom w:val="0"/>
      <w:divBdr>
        <w:top w:val="none" w:sz="0" w:space="0" w:color="auto"/>
        <w:left w:val="none" w:sz="0" w:space="0" w:color="auto"/>
        <w:bottom w:val="none" w:sz="0" w:space="0" w:color="auto"/>
        <w:right w:val="none" w:sz="0" w:space="0" w:color="auto"/>
      </w:divBdr>
    </w:div>
    <w:div w:id="751197661">
      <w:bodyDiv w:val="1"/>
      <w:marLeft w:val="0"/>
      <w:marRight w:val="0"/>
      <w:marTop w:val="0"/>
      <w:marBottom w:val="0"/>
      <w:divBdr>
        <w:top w:val="none" w:sz="0" w:space="0" w:color="auto"/>
        <w:left w:val="none" w:sz="0" w:space="0" w:color="auto"/>
        <w:bottom w:val="none" w:sz="0" w:space="0" w:color="auto"/>
        <w:right w:val="none" w:sz="0" w:space="0" w:color="auto"/>
      </w:divBdr>
    </w:div>
    <w:div w:id="751590146">
      <w:bodyDiv w:val="1"/>
      <w:marLeft w:val="0"/>
      <w:marRight w:val="0"/>
      <w:marTop w:val="0"/>
      <w:marBottom w:val="0"/>
      <w:divBdr>
        <w:top w:val="none" w:sz="0" w:space="0" w:color="auto"/>
        <w:left w:val="none" w:sz="0" w:space="0" w:color="auto"/>
        <w:bottom w:val="none" w:sz="0" w:space="0" w:color="auto"/>
        <w:right w:val="none" w:sz="0" w:space="0" w:color="auto"/>
      </w:divBdr>
    </w:div>
    <w:div w:id="753207900">
      <w:bodyDiv w:val="1"/>
      <w:marLeft w:val="0"/>
      <w:marRight w:val="0"/>
      <w:marTop w:val="0"/>
      <w:marBottom w:val="0"/>
      <w:divBdr>
        <w:top w:val="none" w:sz="0" w:space="0" w:color="auto"/>
        <w:left w:val="none" w:sz="0" w:space="0" w:color="auto"/>
        <w:bottom w:val="none" w:sz="0" w:space="0" w:color="auto"/>
        <w:right w:val="none" w:sz="0" w:space="0" w:color="auto"/>
      </w:divBdr>
    </w:div>
    <w:div w:id="754402596">
      <w:bodyDiv w:val="1"/>
      <w:marLeft w:val="0"/>
      <w:marRight w:val="0"/>
      <w:marTop w:val="0"/>
      <w:marBottom w:val="0"/>
      <w:divBdr>
        <w:top w:val="none" w:sz="0" w:space="0" w:color="auto"/>
        <w:left w:val="none" w:sz="0" w:space="0" w:color="auto"/>
        <w:bottom w:val="none" w:sz="0" w:space="0" w:color="auto"/>
        <w:right w:val="none" w:sz="0" w:space="0" w:color="auto"/>
      </w:divBdr>
    </w:div>
    <w:div w:id="755707518">
      <w:bodyDiv w:val="1"/>
      <w:marLeft w:val="0"/>
      <w:marRight w:val="0"/>
      <w:marTop w:val="0"/>
      <w:marBottom w:val="0"/>
      <w:divBdr>
        <w:top w:val="none" w:sz="0" w:space="0" w:color="auto"/>
        <w:left w:val="none" w:sz="0" w:space="0" w:color="auto"/>
        <w:bottom w:val="none" w:sz="0" w:space="0" w:color="auto"/>
        <w:right w:val="none" w:sz="0" w:space="0" w:color="auto"/>
      </w:divBdr>
    </w:div>
    <w:div w:id="757824269">
      <w:bodyDiv w:val="1"/>
      <w:marLeft w:val="0"/>
      <w:marRight w:val="0"/>
      <w:marTop w:val="0"/>
      <w:marBottom w:val="0"/>
      <w:divBdr>
        <w:top w:val="none" w:sz="0" w:space="0" w:color="auto"/>
        <w:left w:val="none" w:sz="0" w:space="0" w:color="auto"/>
        <w:bottom w:val="none" w:sz="0" w:space="0" w:color="auto"/>
        <w:right w:val="none" w:sz="0" w:space="0" w:color="auto"/>
      </w:divBdr>
    </w:div>
    <w:div w:id="760298378">
      <w:bodyDiv w:val="1"/>
      <w:marLeft w:val="0"/>
      <w:marRight w:val="0"/>
      <w:marTop w:val="0"/>
      <w:marBottom w:val="0"/>
      <w:divBdr>
        <w:top w:val="none" w:sz="0" w:space="0" w:color="auto"/>
        <w:left w:val="none" w:sz="0" w:space="0" w:color="auto"/>
        <w:bottom w:val="none" w:sz="0" w:space="0" w:color="auto"/>
        <w:right w:val="none" w:sz="0" w:space="0" w:color="auto"/>
      </w:divBdr>
    </w:div>
    <w:div w:id="765616364">
      <w:bodyDiv w:val="1"/>
      <w:marLeft w:val="0"/>
      <w:marRight w:val="0"/>
      <w:marTop w:val="0"/>
      <w:marBottom w:val="0"/>
      <w:divBdr>
        <w:top w:val="none" w:sz="0" w:space="0" w:color="auto"/>
        <w:left w:val="none" w:sz="0" w:space="0" w:color="auto"/>
        <w:bottom w:val="none" w:sz="0" w:space="0" w:color="auto"/>
        <w:right w:val="none" w:sz="0" w:space="0" w:color="auto"/>
      </w:divBdr>
    </w:div>
    <w:div w:id="765929939">
      <w:bodyDiv w:val="1"/>
      <w:marLeft w:val="0"/>
      <w:marRight w:val="0"/>
      <w:marTop w:val="0"/>
      <w:marBottom w:val="0"/>
      <w:divBdr>
        <w:top w:val="none" w:sz="0" w:space="0" w:color="auto"/>
        <w:left w:val="none" w:sz="0" w:space="0" w:color="auto"/>
        <w:bottom w:val="none" w:sz="0" w:space="0" w:color="auto"/>
        <w:right w:val="none" w:sz="0" w:space="0" w:color="auto"/>
      </w:divBdr>
    </w:div>
    <w:div w:id="771969662">
      <w:bodyDiv w:val="1"/>
      <w:marLeft w:val="0"/>
      <w:marRight w:val="0"/>
      <w:marTop w:val="0"/>
      <w:marBottom w:val="0"/>
      <w:divBdr>
        <w:top w:val="none" w:sz="0" w:space="0" w:color="auto"/>
        <w:left w:val="none" w:sz="0" w:space="0" w:color="auto"/>
        <w:bottom w:val="none" w:sz="0" w:space="0" w:color="auto"/>
        <w:right w:val="none" w:sz="0" w:space="0" w:color="auto"/>
      </w:divBdr>
    </w:div>
    <w:div w:id="774518417">
      <w:bodyDiv w:val="1"/>
      <w:marLeft w:val="0"/>
      <w:marRight w:val="0"/>
      <w:marTop w:val="0"/>
      <w:marBottom w:val="0"/>
      <w:divBdr>
        <w:top w:val="none" w:sz="0" w:space="0" w:color="auto"/>
        <w:left w:val="none" w:sz="0" w:space="0" w:color="auto"/>
        <w:bottom w:val="none" w:sz="0" w:space="0" w:color="auto"/>
        <w:right w:val="none" w:sz="0" w:space="0" w:color="auto"/>
      </w:divBdr>
    </w:div>
    <w:div w:id="777483190">
      <w:bodyDiv w:val="1"/>
      <w:marLeft w:val="0"/>
      <w:marRight w:val="0"/>
      <w:marTop w:val="0"/>
      <w:marBottom w:val="0"/>
      <w:divBdr>
        <w:top w:val="none" w:sz="0" w:space="0" w:color="auto"/>
        <w:left w:val="none" w:sz="0" w:space="0" w:color="auto"/>
        <w:bottom w:val="none" w:sz="0" w:space="0" w:color="auto"/>
        <w:right w:val="none" w:sz="0" w:space="0" w:color="auto"/>
      </w:divBdr>
    </w:div>
    <w:div w:id="779494963">
      <w:bodyDiv w:val="1"/>
      <w:marLeft w:val="0"/>
      <w:marRight w:val="0"/>
      <w:marTop w:val="0"/>
      <w:marBottom w:val="0"/>
      <w:divBdr>
        <w:top w:val="none" w:sz="0" w:space="0" w:color="auto"/>
        <w:left w:val="none" w:sz="0" w:space="0" w:color="auto"/>
        <w:bottom w:val="none" w:sz="0" w:space="0" w:color="auto"/>
        <w:right w:val="none" w:sz="0" w:space="0" w:color="auto"/>
      </w:divBdr>
    </w:div>
    <w:div w:id="781455182">
      <w:bodyDiv w:val="1"/>
      <w:marLeft w:val="0"/>
      <w:marRight w:val="0"/>
      <w:marTop w:val="0"/>
      <w:marBottom w:val="0"/>
      <w:divBdr>
        <w:top w:val="none" w:sz="0" w:space="0" w:color="auto"/>
        <w:left w:val="none" w:sz="0" w:space="0" w:color="auto"/>
        <w:bottom w:val="none" w:sz="0" w:space="0" w:color="auto"/>
        <w:right w:val="none" w:sz="0" w:space="0" w:color="auto"/>
      </w:divBdr>
    </w:div>
    <w:div w:id="781531292">
      <w:bodyDiv w:val="1"/>
      <w:marLeft w:val="0"/>
      <w:marRight w:val="0"/>
      <w:marTop w:val="0"/>
      <w:marBottom w:val="0"/>
      <w:divBdr>
        <w:top w:val="none" w:sz="0" w:space="0" w:color="auto"/>
        <w:left w:val="none" w:sz="0" w:space="0" w:color="auto"/>
        <w:bottom w:val="none" w:sz="0" w:space="0" w:color="auto"/>
        <w:right w:val="none" w:sz="0" w:space="0" w:color="auto"/>
      </w:divBdr>
    </w:div>
    <w:div w:id="783623437">
      <w:bodyDiv w:val="1"/>
      <w:marLeft w:val="0"/>
      <w:marRight w:val="0"/>
      <w:marTop w:val="0"/>
      <w:marBottom w:val="0"/>
      <w:divBdr>
        <w:top w:val="none" w:sz="0" w:space="0" w:color="auto"/>
        <w:left w:val="none" w:sz="0" w:space="0" w:color="auto"/>
        <w:bottom w:val="none" w:sz="0" w:space="0" w:color="auto"/>
        <w:right w:val="none" w:sz="0" w:space="0" w:color="auto"/>
      </w:divBdr>
    </w:div>
    <w:div w:id="784663482">
      <w:bodyDiv w:val="1"/>
      <w:marLeft w:val="0"/>
      <w:marRight w:val="0"/>
      <w:marTop w:val="0"/>
      <w:marBottom w:val="0"/>
      <w:divBdr>
        <w:top w:val="none" w:sz="0" w:space="0" w:color="auto"/>
        <w:left w:val="none" w:sz="0" w:space="0" w:color="auto"/>
        <w:bottom w:val="none" w:sz="0" w:space="0" w:color="auto"/>
        <w:right w:val="none" w:sz="0" w:space="0" w:color="auto"/>
      </w:divBdr>
    </w:div>
    <w:div w:id="785393692">
      <w:bodyDiv w:val="1"/>
      <w:marLeft w:val="0"/>
      <w:marRight w:val="0"/>
      <w:marTop w:val="0"/>
      <w:marBottom w:val="0"/>
      <w:divBdr>
        <w:top w:val="none" w:sz="0" w:space="0" w:color="auto"/>
        <w:left w:val="none" w:sz="0" w:space="0" w:color="auto"/>
        <w:bottom w:val="none" w:sz="0" w:space="0" w:color="auto"/>
        <w:right w:val="none" w:sz="0" w:space="0" w:color="auto"/>
      </w:divBdr>
    </w:div>
    <w:div w:id="791168567">
      <w:bodyDiv w:val="1"/>
      <w:marLeft w:val="0"/>
      <w:marRight w:val="0"/>
      <w:marTop w:val="0"/>
      <w:marBottom w:val="0"/>
      <w:divBdr>
        <w:top w:val="none" w:sz="0" w:space="0" w:color="auto"/>
        <w:left w:val="none" w:sz="0" w:space="0" w:color="auto"/>
        <w:bottom w:val="none" w:sz="0" w:space="0" w:color="auto"/>
        <w:right w:val="none" w:sz="0" w:space="0" w:color="auto"/>
      </w:divBdr>
    </w:div>
    <w:div w:id="805704126">
      <w:bodyDiv w:val="1"/>
      <w:marLeft w:val="0"/>
      <w:marRight w:val="0"/>
      <w:marTop w:val="0"/>
      <w:marBottom w:val="0"/>
      <w:divBdr>
        <w:top w:val="none" w:sz="0" w:space="0" w:color="auto"/>
        <w:left w:val="none" w:sz="0" w:space="0" w:color="auto"/>
        <w:bottom w:val="none" w:sz="0" w:space="0" w:color="auto"/>
        <w:right w:val="none" w:sz="0" w:space="0" w:color="auto"/>
      </w:divBdr>
    </w:div>
    <w:div w:id="807278705">
      <w:bodyDiv w:val="1"/>
      <w:marLeft w:val="0"/>
      <w:marRight w:val="0"/>
      <w:marTop w:val="0"/>
      <w:marBottom w:val="0"/>
      <w:divBdr>
        <w:top w:val="none" w:sz="0" w:space="0" w:color="auto"/>
        <w:left w:val="none" w:sz="0" w:space="0" w:color="auto"/>
        <w:bottom w:val="none" w:sz="0" w:space="0" w:color="auto"/>
        <w:right w:val="none" w:sz="0" w:space="0" w:color="auto"/>
      </w:divBdr>
    </w:div>
    <w:div w:id="807822844">
      <w:bodyDiv w:val="1"/>
      <w:marLeft w:val="0"/>
      <w:marRight w:val="0"/>
      <w:marTop w:val="0"/>
      <w:marBottom w:val="0"/>
      <w:divBdr>
        <w:top w:val="none" w:sz="0" w:space="0" w:color="auto"/>
        <w:left w:val="none" w:sz="0" w:space="0" w:color="auto"/>
        <w:bottom w:val="none" w:sz="0" w:space="0" w:color="auto"/>
        <w:right w:val="none" w:sz="0" w:space="0" w:color="auto"/>
      </w:divBdr>
    </w:div>
    <w:div w:id="808788420">
      <w:bodyDiv w:val="1"/>
      <w:marLeft w:val="0"/>
      <w:marRight w:val="0"/>
      <w:marTop w:val="0"/>
      <w:marBottom w:val="0"/>
      <w:divBdr>
        <w:top w:val="none" w:sz="0" w:space="0" w:color="auto"/>
        <w:left w:val="none" w:sz="0" w:space="0" w:color="auto"/>
        <w:bottom w:val="none" w:sz="0" w:space="0" w:color="auto"/>
        <w:right w:val="none" w:sz="0" w:space="0" w:color="auto"/>
      </w:divBdr>
    </w:div>
    <w:div w:id="815294821">
      <w:bodyDiv w:val="1"/>
      <w:marLeft w:val="0"/>
      <w:marRight w:val="0"/>
      <w:marTop w:val="0"/>
      <w:marBottom w:val="0"/>
      <w:divBdr>
        <w:top w:val="none" w:sz="0" w:space="0" w:color="auto"/>
        <w:left w:val="none" w:sz="0" w:space="0" w:color="auto"/>
        <w:bottom w:val="none" w:sz="0" w:space="0" w:color="auto"/>
        <w:right w:val="none" w:sz="0" w:space="0" w:color="auto"/>
      </w:divBdr>
    </w:div>
    <w:div w:id="816072687">
      <w:bodyDiv w:val="1"/>
      <w:marLeft w:val="0"/>
      <w:marRight w:val="0"/>
      <w:marTop w:val="0"/>
      <w:marBottom w:val="0"/>
      <w:divBdr>
        <w:top w:val="none" w:sz="0" w:space="0" w:color="auto"/>
        <w:left w:val="none" w:sz="0" w:space="0" w:color="auto"/>
        <w:bottom w:val="none" w:sz="0" w:space="0" w:color="auto"/>
        <w:right w:val="none" w:sz="0" w:space="0" w:color="auto"/>
      </w:divBdr>
    </w:div>
    <w:div w:id="816531583">
      <w:bodyDiv w:val="1"/>
      <w:marLeft w:val="0"/>
      <w:marRight w:val="0"/>
      <w:marTop w:val="0"/>
      <w:marBottom w:val="0"/>
      <w:divBdr>
        <w:top w:val="none" w:sz="0" w:space="0" w:color="auto"/>
        <w:left w:val="none" w:sz="0" w:space="0" w:color="auto"/>
        <w:bottom w:val="none" w:sz="0" w:space="0" w:color="auto"/>
        <w:right w:val="none" w:sz="0" w:space="0" w:color="auto"/>
      </w:divBdr>
    </w:div>
    <w:div w:id="817301420">
      <w:bodyDiv w:val="1"/>
      <w:marLeft w:val="0"/>
      <w:marRight w:val="0"/>
      <w:marTop w:val="0"/>
      <w:marBottom w:val="0"/>
      <w:divBdr>
        <w:top w:val="none" w:sz="0" w:space="0" w:color="auto"/>
        <w:left w:val="none" w:sz="0" w:space="0" w:color="auto"/>
        <w:bottom w:val="none" w:sz="0" w:space="0" w:color="auto"/>
        <w:right w:val="none" w:sz="0" w:space="0" w:color="auto"/>
      </w:divBdr>
    </w:div>
    <w:div w:id="821968949">
      <w:bodyDiv w:val="1"/>
      <w:marLeft w:val="0"/>
      <w:marRight w:val="0"/>
      <w:marTop w:val="0"/>
      <w:marBottom w:val="0"/>
      <w:divBdr>
        <w:top w:val="none" w:sz="0" w:space="0" w:color="auto"/>
        <w:left w:val="none" w:sz="0" w:space="0" w:color="auto"/>
        <w:bottom w:val="none" w:sz="0" w:space="0" w:color="auto"/>
        <w:right w:val="none" w:sz="0" w:space="0" w:color="auto"/>
      </w:divBdr>
    </w:div>
    <w:div w:id="824122829">
      <w:bodyDiv w:val="1"/>
      <w:marLeft w:val="0"/>
      <w:marRight w:val="0"/>
      <w:marTop w:val="0"/>
      <w:marBottom w:val="0"/>
      <w:divBdr>
        <w:top w:val="none" w:sz="0" w:space="0" w:color="auto"/>
        <w:left w:val="none" w:sz="0" w:space="0" w:color="auto"/>
        <w:bottom w:val="none" w:sz="0" w:space="0" w:color="auto"/>
        <w:right w:val="none" w:sz="0" w:space="0" w:color="auto"/>
      </w:divBdr>
    </w:div>
    <w:div w:id="828910717">
      <w:bodyDiv w:val="1"/>
      <w:marLeft w:val="0"/>
      <w:marRight w:val="0"/>
      <w:marTop w:val="0"/>
      <w:marBottom w:val="0"/>
      <w:divBdr>
        <w:top w:val="none" w:sz="0" w:space="0" w:color="auto"/>
        <w:left w:val="none" w:sz="0" w:space="0" w:color="auto"/>
        <w:bottom w:val="none" w:sz="0" w:space="0" w:color="auto"/>
        <w:right w:val="none" w:sz="0" w:space="0" w:color="auto"/>
      </w:divBdr>
    </w:div>
    <w:div w:id="830295693">
      <w:bodyDiv w:val="1"/>
      <w:marLeft w:val="0"/>
      <w:marRight w:val="0"/>
      <w:marTop w:val="0"/>
      <w:marBottom w:val="0"/>
      <w:divBdr>
        <w:top w:val="none" w:sz="0" w:space="0" w:color="auto"/>
        <w:left w:val="none" w:sz="0" w:space="0" w:color="auto"/>
        <w:bottom w:val="none" w:sz="0" w:space="0" w:color="auto"/>
        <w:right w:val="none" w:sz="0" w:space="0" w:color="auto"/>
      </w:divBdr>
    </w:div>
    <w:div w:id="830755304">
      <w:bodyDiv w:val="1"/>
      <w:marLeft w:val="0"/>
      <w:marRight w:val="0"/>
      <w:marTop w:val="0"/>
      <w:marBottom w:val="0"/>
      <w:divBdr>
        <w:top w:val="none" w:sz="0" w:space="0" w:color="auto"/>
        <w:left w:val="none" w:sz="0" w:space="0" w:color="auto"/>
        <w:bottom w:val="none" w:sz="0" w:space="0" w:color="auto"/>
        <w:right w:val="none" w:sz="0" w:space="0" w:color="auto"/>
      </w:divBdr>
    </w:div>
    <w:div w:id="831719434">
      <w:bodyDiv w:val="1"/>
      <w:marLeft w:val="0"/>
      <w:marRight w:val="0"/>
      <w:marTop w:val="0"/>
      <w:marBottom w:val="0"/>
      <w:divBdr>
        <w:top w:val="none" w:sz="0" w:space="0" w:color="auto"/>
        <w:left w:val="none" w:sz="0" w:space="0" w:color="auto"/>
        <w:bottom w:val="none" w:sz="0" w:space="0" w:color="auto"/>
        <w:right w:val="none" w:sz="0" w:space="0" w:color="auto"/>
      </w:divBdr>
    </w:div>
    <w:div w:id="832263228">
      <w:bodyDiv w:val="1"/>
      <w:marLeft w:val="0"/>
      <w:marRight w:val="0"/>
      <w:marTop w:val="0"/>
      <w:marBottom w:val="0"/>
      <w:divBdr>
        <w:top w:val="none" w:sz="0" w:space="0" w:color="auto"/>
        <w:left w:val="none" w:sz="0" w:space="0" w:color="auto"/>
        <w:bottom w:val="none" w:sz="0" w:space="0" w:color="auto"/>
        <w:right w:val="none" w:sz="0" w:space="0" w:color="auto"/>
      </w:divBdr>
    </w:div>
    <w:div w:id="838302549">
      <w:bodyDiv w:val="1"/>
      <w:marLeft w:val="0"/>
      <w:marRight w:val="0"/>
      <w:marTop w:val="0"/>
      <w:marBottom w:val="0"/>
      <w:divBdr>
        <w:top w:val="none" w:sz="0" w:space="0" w:color="auto"/>
        <w:left w:val="none" w:sz="0" w:space="0" w:color="auto"/>
        <w:bottom w:val="none" w:sz="0" w:space="0" w:color="auto"/>
        <w:right w:val="none" w:sz="0" w:space="0" w:color="auto"/>
      </w:divBdr>
    </w:div>
    <w:div w:id="839545034">
      <w:bodyDiv w:val="1"/>
      <w:marLeft w:val="0"/>
      <w:marRight w:val="0"/>
      <w:marTop w:val="0"/>
      <w:marBottom w:val="0"/>
      <w:divBdr>
        <w:top w:val="none" w:sz="0" w:space="0" w:color="auto"/>
        <w:left w:val="none" w:sz="0" w:space="0" w:color="auto"/>
        <w:bottom w:val="none" w:sz="0" w:space="0" w:color="auto"/>
        <w:right w:val="none" w:sz="0" w:space="0" w:color="auto"/>
      </w:divBdr>
    </w:div>
    <w:div w:id="839584899">
      <w:bodyDiv w:val="1"/>
      <w:marLeft w:val="0"/>
      <w:marRight w:val="0"/>
      <w:marTop w:val="0"/>
      <w:marBottom w:val="0"/>
      <w:divBdr>
        <w:top w:val="none" w:sz="0" w:space="0" w:color="auto"/>
        <w:left w:val="none" w:sz="0" w:space="0" w:color="auto"/>
        <w:bottom w:val="none" w:sz="0" w:space="0" w:color="auto"/>
        <w:right w:val="none" w:sz="0" w:space="0" w:color="auto"/>
      </w:divBdr>
    </w:div>
    <w:div w:id="840387795">
      <w:bodyDiv w:val="1"/>
      <w:marLeft w:val="0"/>
      <w:marRight w:val="0"/>
      <w:marTop w:val="0"/>
      <w:marBottom w:val="0"/>
      <w:divBdr>
        <w:top w:val="none" w:sz="0" w:space="0" w:color="auto"/>
        <w:left w:val="none" w:sz="0" w:space="0" w:color="auto"/>
        <w:bottom w:val="none" w:sz="0" w:space="0" w:color="auto"/>
        <w:right w:val="none" w:sz="0" w:space="0" w:color="auto"/>
      </w:divBdr>
    </w:div>
    <w:div w:id="850485683">
      <w:bodyDiv w:val="1"/>
      <w:marLeft w:val="0"/>
      <w:marRight w:val="0"/>
      <w:marTop w:val="0"/>
      <w:marBottom w:val="0"/>
      <w:divBdr>
        <w:top w:val="none" w:sz="0" w:space="0" w:color="auto"/>
        <w:left w:val="none" w:sz="0" w:space="0" w:color="auto"/>
        <w:bottom w:val="none" w:sz="0" w:space="0" w:color="auto"/>
        <w:right w:val="none" w:sz="0" w:space="0" w:color="auto"/>
      </w:divBdr>
    </w:div>
    <w:div w:id="854465701">
      <w:bodyDiv w:val="1"/>
      <w:marLeft w:val="0"/>
      <w:marRight w:val="0"/>
      <w:marTop w:val="0"/>
      <w:marBottom w:val="0"/>
      <w:divBdr>
        <w:top w:val="none" w:sz="0" w:space="0" w:color="auto"/>
        <w:left w:val="none" w:sz="0" w:space="0" w:color="auto"/>
        <w:bottom w:val="none" w:sz="0" w:space="0" w:color="auto"/>
        <w:right w:val="none" w:sz="0" w:space="0" w:color="auto"/>
      </w:divBdr>
    </w:div>
    <w:div w:id="855001811">
      <w:bodyDiv w:val="1"/>
      <w:marLeft w:val="0"/>
      <w:marRight w:val="0"/>
      <w:marTop w:val="0"/>
      <w:marBottom w:val="0"/>
      <w:divBdr>
        <w:top w:val="none" w:sz="0" w:space="0" w:color="auto"/>
        <w:left w:val="none" w:sz="0" w:space="0" w:color="auto"/>
        <w:bottom w:val="none" w:sz="0" w:space="0" w:color="auto"/>
        <w:right w:val="none" w:sz="0" w:space="0" w:color="auto"/>
      </w:divBdr>
    </w:div>
    <w:div w:id="855388720">
      <w:bodyDiv w:val="1"/>
      <w:marLeft w:val="0"/>
      <w:marRight w:val="0"/>
      <w:marTop w:val="0"/>
      <w:marBottom w:val="0"/>
      <w:divBdr>
        <w:top w:val="none" w:sz="0" w:space="0" w:color="auto"/>
        <w:left w:val="none" w:sz="0" w:space="0" w:color="auto"/>
        <w:bottom w:val="none" w:sz="0" w:space="0" w:color="auto"/>
        <w:right w:val="none" w:sz="0" w:space="0" w:color="auto"/>
      </w:divBdr>
    </w:div>
    <w:div w:id="857699736">
      <w:bodyDiv w:val="1"/>
      <w:marLeft w:val="0"/>
      <w:marRight w:val="0"/>
      <w:marTop w:val="0"/>
      <w:marBottom w:val="0"/>
      <w:divBdr>
        <w:top w:val="none" w:sz="0" w:space="0" w:color="auto"/>
        <w:left w:val="none" w:sz="0" w:space="0" w:color="auto"/>
        <w:bottom w:val="none" w:sz="0" w:space="0" w:color="auto"/>
        <w:right w:val="none" w:sz="0" w:space="0" w:color="auto"/>
      </w:divBdr>
    </w:div>
    <w:div w:id="859508133">
      <w:bodyDiv w:val="1"/>
      <w:marLeft w:val="0"/>
      <w:marRight w:val="0"/>
      <w:marTop w:val="0"/>
      <w:marBottom w:val="0"/>
      <w:divBdr>
        <w:top w:val="none" w:sz="0" w:space="0" w:color="auto"/>
        <w:left w:val="none" w:sz="0" w:space="0" w:color="auto"/>
        <w:bottom w:val="none" w:sz="0" w:space="0" w:color="auto"/>
        <w:right w:val="none" w:sz="0" w:space="0" w:color="auto"/>
      </w:divBdr>
    </w:div>
    <w:div w:id="860170996">
      <w:bodyDiv w:val="1"/>
      <w:marLeft w:val="0"/>
      <w:marRight w:val="0"/>
      <w:marTop w:val="0"/>
      <w:marBottom w:val="0"/>
      <w:divBdr>
        <w:top w:val="none" w:sz="0" w:space="0" w:color="auto"/>
        <w:left w:val="none" w:sz="0" w:space="0" w:color="auto"/>
        <w:bottom w:val="none" w:sz="0" w:space="0" w:color="auto"/>
        <w:right w:val="none" w:sz="0" w:space="0" w:color="auto"/>
      </w:divBdr>
    </w:div>
    <w:div w:id="860702090">
      <w:bodyDiv w:val="1"/>
      <w:marLeft w:val="0"/>
      <w:marRight w:val="0"/>
      <w:marTop w:val="0"/>
      <w:marBottom w:val="0"/>
      <w:divBdr>
        <w:top w:val="none" w:sz="0" w:space="0" w:color="auto"/>
        <w:left w:val="none" w:sz="0" w:space="0" w:color="auto"/>
        <w:bottom w:val="none" w:sz="0" w:space="0" w:color="auto"/>
        <w:right w:val="none" w:sz="0" w:space="0" w:color="auto"/>
      </w:divBdr>
    </w:div>
    <w:div w:id="863639534">
      <w:bodyDiv w:val="1"/>
      <w:marLeft w:val="0"/>
      <w:marRight w:val="0"/>
      <w:marTop w:val="0"/>
      <w:marBottom w:val="0"/>
      <w:divBdr>
        <w:top w:val="none" w:sz="0" w:space="0" w:color="auto"/>
        <w:left w:val="none" w:sz="0" w:space="0" w:color="auto"/>
        <w:bottom w:val="none" w:sz="0" w:space="0" w:color="auto"/>
        <w:right w:val="none" w:sz="0" w:space="0" w:color="auto"/>
      </w:divBdr>
    </w:div>
    <w:div w:id="866136355">
      <w:bodyDiv w:val="1"/>
      <w:marLeft w:val="0"/>
      <w:marRight w:val="0"/>
      <w:marTop w:val="0"/>
      <w:marBottom w:val="0"/>
      <w:divBdr>
        <w:top w:val="none" w:sz="0" w:space="0" w:color="auto"/>
        <w:left w:val="none" w:sz="0" w:space="0" w:color="auto"/>
        <w:bottom w:val="none" w:sz="0" w:space="0" w:color="auto"/>
        <w:right w:val="none" w:sz="0" w:space="0" w:color="auto"/>
      </w:divBdr>
    </w:div>
    <w:div w:id="868032234">
      <w:bodyDiv w:val="1"/>
      <w:marLeft w:val="0"/>
      <w:marRight w:val="0"/>
      <w:marTop w:val="0"/>
      <w:marBottom w:val="0"/>
      <w:divBdr>
        <w:top w:val="none" w:sz="0" w:space="0" w:color="auto"/>
        <w:left w:val="none" w:sz="0" w:space="0" w:color="auto"/>
        <w:bottom w:val="none" w:sz="0" w:space="0" w:color="auto"/>
        <w:right w:val="none" w:sz="0" w:space="0" w:color="auto"/>
      </w:divBdr>
    </w:div>
    <w:div w:id="868642259">
      <w:bodyDiv w:val="1"/>
      <w:marLeft w:val="0"/>
      <w:marRight w:val="0"/>
      <w:marTop w:val="0"/>
      <w:marBottom w:val="0"/>
      <w:divBdr>
        <w:top w:val="none" w:sz="0" w:space="0" w:color="auto"/>
        <w:left w:val="none" w:sz="0" w:space="0" w:color="auto"/>
        <w:bottom w:val="none" w:sz="0" w:space="0" w:color="auto"/>
        <w:right w:val="none" w:sz="0" w:space="0" w:color="auto"/>
      </w:divBdr>
    </w:div>
    <w:div w:id="868645759">
      <w:bodyDiv w:val="1"/>
      <w:marLeft w:val="0"/>
      <w:marRight w:val="0"/>
      <w:marTop w:val="0"/>
      <w:marBottom w:val="0"/>
      <w:divBdr>
        <w:top w:val="none" w:sz="0" w:space="0" w:color="auto"/>
        <w:left w:val="none" w:sz="0" w:space="0" w:color="auto"/>
        <w:bottom w:val="none" w:sz="0" w:space="0" w:color="auto"/>
        <w:right w:val="none" w:sz="0" w:space="0" w:color="auto"/>
      </w:divBdr>
    </w:div>
    <w:div w:id="870996825">
      <w:bodyDiv w:val="1"/>
      <w:marLeft w:val="0"/>
      <w:marRight w:val="0"/>
      <w:marTop w:val="0"/>
      <w:marBottom w:val="0"/>
      <w:divBdr>
        <w:top w:val="none" w:sz="0" w:space="0" w:color="auto"/>
        <w:left w:val="none" w:sz="0" w:space="0" w:color="auto"/>
        <w:bottom w:val="none" w:sz="0" w:space="0" w:color="auto"/>
        <w:right w:val="none" w:sz="0" w:space="0" w:color="auto"/>
      </w:divBdr>
    </w:div>
    <w:div w:id="871503376">
      <w:bodyDiv w:val="1"/>
      <w:marLeft w:val="0"/>
      <w:marRight w:val="0"/>
      <w:marTop w:val="0"/>
      <w:marBottom w:val="0"/>
      <w:divBdr>
        <w:top w:val="none" w:sz="0" w:space="0" w:color="auto"/>
        <w:left w:val="none" w:sz="0" w:space="0" w:color="auto"/>
        <w:bottom w:val="none" w:sz="0" w:space="0" w:color="auto"/>
        <w:right w:val="none" w:sz="0" w:space="0" w:color="auto"/>
      </w:divBdr>
    </w:div>
    <w:div w:id="872231534">
      <w:bodyDiv w:val="1"/>
      <w:marLeft w:val="0"/>
      <w:marRight w:val="0"/>
      <w:marTop w:val="0"/>
      <w:marBottom w:val="0"/>
      <w:divBdr>
        <w:top w:val="none" w:sz="0" w:space="0" w:color="auto"/>
        <w:left w:val="none" w:sz="0" w:space="0" w:color="auto"/>
        <w:bottom w:val="none" w:sz="0" w:space="0" w:color="auto"/>
        <w:right w:val="none" w:sz="0" w:space="0" w:color="auto"/>
      </w:divBdr>
    </w:div>
    <w:div w:id="875853487">
      <w:bodyDiv w:val="1"/>
      <w:marLeft w:val="0"/>
      <w:marRight w:val="0"/>
      <w:marTop w:val="0"/>
      <w:marBottom w:val="0"/>
      <w:divBdr>
        <w:top w:val="none" w:sz="0" w:space="0" w:color="auto"/>
        <w:left w:val="none" w:sz="0" w:space="0" w:color="auto"/>
        <w:bottom w:val="none" w:sz="0" w:space="0" w:color="auto"/>
        <w:right w:val="none" w:sz="0" w:space="0" w:color="auto"/>
      </w:divBdr>
    </w:div>
    <w:div w:id="879054129">
      <w:bodyDiv w:val="1"/>
      <w:marLeft w:val="0"/>
      <w:marRight w:val="0"/>
      <w:marTop w:val="0"/>
      <w:marBottom w:val="0"/>
      <w:divBdr>
        <w:top w:val="none" w:sz="0" w:space="0" w:color="auto"/>
        <w:left w:val="none" w:sz="0" w:space="0" w:color="auto"/>
        <w:bottom w:val="none" w:sz="0" w:space="0" w:color="auto"/>
        <w:right w:val="none" w:sz="0" w:space="0" w:color="auto"/>
      </w:divBdr>
    </w:div>
    <w:div w:id="883252790">
      <w:bodyDiv w:val="1"/>
      <w:marLeft w:val="0"/>
      <w:marRight w:val="0"/>
      <w:marTop w:val="0"/>
      <w:marBottom w:val="0"/>
      <w:divBdr>
        <w:top w:val="none" w:sz="0" w:space="0" w:color="auto"/>
        <w:left w:val="none" w:sz="0" w:space="0" w:color="auto"/>
        <w:bottom w:val="none" w:sz="0" w:space="0" w:color="auto"/>
        <w:right w:val="none" w:sz="0" w:space="0" w:color="auto"/>
      </w:divBdr>
    </w:div>
    <w:div w:id="883642242">
      <w:bodyDiv w:val="1"/>
      <w:marLeft w:val="0"/>
      <w:marRight w:val="0"/>
      <w:marTop w:val="0"/>
      <w:marBottom w:val="0"/>
      <w:divBdr>
        <w:top w:val="none" w:sz="0" w:space="0" w:color="auto"/>
        <w:left w:val="none" w:sz="0" w:space="0" w:color="auto"/>
        <w:bottom w:val="none" w:sz="0" w:space="0" w:color="auto"/>
        <w:right w:val="none" w:sz="0" w:space="0" w:color="auto"/>
      </w:divBdr>
    </w:div>
    <w:div w:id="884636238">
      <w:bodyDiv w:val="1"/>
      <w:marLeft w:val="0"/>
      <w:marRight w:val="0"/>
      <w:marTop w:val="0"/>
      <w:marBottom w:val="0"/>
      <w:divBdr>
        <w:top w:val="none" w:sz="0" w:space="0" w:color="auto"/>
        <w:left w:val="none" w:sz="0" w:space="0" w:color="auto"/>
        <w:bottom w:val="none" w:sz="0" w:space="0" w:color="auto"/>
        <w:right w:val="none" w:sz="0" w:space="0" w:color="auto"/>
      </w:divBdr>
    </w:div>
    <w:div w:id="885604645">
      <w:bodyDiv w:val="1"/>
      <w:marLeft w:val="0"/>
      <w:marRight w:val="0"/>
      <w:marTop w:val="0"/>
      <w:marBottom w:val="0"/>
      <w:divBdr>
        <w:top w:val="none" w:sz="0" w:space="0" w:color="auto"/>
        <w:left w:val="none" w:sz="0" w:space="0" w:color="auto"/>
        <w:bottom w:val="none" w:sz="0" w:space="0" w:color="auto"/>
        <w:right w:val="none" w:sz="0" w:space="0" w:color="auto"/>
      </w:divBdr>
    </w:div>
    <w:div w:id="885751236">
      <w:bodyDiv w:val="1"/>
      <w:marLeft w:val="0"/>
      <w:marRight w:val="0"/>
      <w:marTop w:val="0"/>
      <w:marBottom w:val="0"/>
      <w:divBdr>
        <w:top w:val="none" w:sz="0" w:space="0" w:color="auto"/>
        <w:left w:val="none" w:sz="0" w:space="0" w:color="auto"/>
        <w:bottom w:val="none" w:sz="0" w:space="0" w:color="auto"/>
        <w:right w:val="none" w:sz="0" w:space="0" w:color="auto"/>
      </w:divBdr>
    </w:div>
    <w:div w:id="886454871">
      <w:bodyDiv w:val="1"/>
      <w:marLeft w:val="0"/>
      <w:marRight w:val="0"/>
      <w:marTop w:val="0"/>
      <w:marBottom w:val="0"/>
      <w:divBdr>
        <w:top w:val="none" w:sz="0" w:space="0" w:color="auto"/>
        <w:left w:val="none" w:sz="0" w:space="0" w:color="auto"/>
        <w:bottom w:val="none" w:sz="0" w:space="0" w:color="auto"/>
        <w:right w:val="none" w:sz="0" w:space="0" w:color="auto"/>
      </w:divBdr>
    </w:div>
    <w:div w:id="888147445">
      <w:bodyDiv w:val="1"/>
      <w:marLeft w:val="0"/>
      <w:marRight w:val="0"/>
      <w:marTop w:val="0"/>
      <w:marBottom w:val="0"/>
      <w:divBdr>
        <w:top w:val="none" w:sz="0" w:space="0" w:color="auto"/>
        <w:left w:val="none" w:sz="0" w:space="0" w:color="auto"/>
        <w:bottom w:val="none" w:sz="0" w:space="0" w:color="auto"/>
        <w:right w:val="none" w:sz="0" w:space="0" w:color="auto"/>
      </w:divBdr>
    </w:div>
    <w:div w:id="889609701">
      <w:bodyDiv w:val="1"/>
      <w:marLeft w:val="0"/>
      <w:marRight w:val="0"/>
      <w:marTop w:val="0"/>
      <w:marBottom w:val="0"/>
      <w:divBdr>
        <w:top w:val="none" w:sz="0" w:space="0" w:color="auto"/>
        <w:left w:val="none" w:sz="0" w:space="0" w:color="auto"/>
        <w:bottom w:val="none" w:sz="0" w:space="0" w:color="auto"/>
        <w:right w:val="none" w:sz="0" w:space="0" w:color="auto"/>
      </w:divBdr>
    </w:div>
    <w:div w:id="891649423">
      <w:bodyDiv w:val="1"/>
      <w:marLeft w:val="0"/>
      <w:marRight w:val="0"/>
      <w:marTop w:val="0"/>
      <w:marBottom w:val="0"/>
      <w:divBdr>
        <w:top w:val="none" w:sz="0" w:space="0" w:color="auto"/>
        <w:left w:val="none" w:sz="0" w:space="0" w:color="auto"/>
        <w:bottom w:val="none" w:sz="0" w:space="0" w:color="auto"/>
        <w:right w:val="none" w:sz="0" w:space="0" w:color="auto"/>
      </w:divBdr>
    </w:div>
    <w:div w:id="893156906">
      <w:bodyDiv w:val="1"/>
      <w:marLeft w:val="0"/>
      <w:marRight w:val="0"/>
      <w:marTop w:val="0"/>
      <w:marBottom w:val="0"/>
      <w:divBdr>
        <w:top w:val="none" w:sz="0" w:space="0" w:color="auto"/>
        <w:left w:val="none" w:sz="0" w:space="0" w:color="auto"/>
        <w:bottom w:val="none" w:sz="0" w:space="0" w:color="auto"/>
        <w:right w:val="none" w:sz="0" w:space="0" w:color="auto"/>
      </w:divBdr>
    </w:div>
    <w:div w:id="899906009">
      <w:bodyDiv w:val="1"/>
      <w:marLeft w:val="0"/>
      <w:marRight w:val="0"/>
      <w:marTop w:val="0"/>
      <w:marBottom w:val="0"/>
      <w:divBdr>
        <w:top w:val="none" w:sz="0" w:space="0" w:color="auto"/>
        <w:left w:val="none" w:sz="0" w:space="0" w:color="auto"/>
        <w:bottom w:val="none" w:sz="0" w:space="0" w:color="auto"/>
        <w:right w:val="none" w:sz="0" w:space="0" w:color="auto"/>
      </w:divBdr>
    </w:div>
    <w:div w:id="901134210">
      <w:bodyDiv w:val="1"/>
      <w:marLeft w:val="0"/>
      <w:marRight w:val="0"/>
      <w:marTop w:val="0"/>
      <w:marBottom w:val="0"/>
      <w:divBdr>
        <w:top w:val="none" w:sz="0" w:space="0" w:color="auto"/>
        <w:left w:val="none" w:sz="0" w:space="0" w:color="auto"/>
        <w:bottom w:val="none" w:sz="0" w:space="0" w:color="auto"/>
        <w:right w:val="none" w:sz="0" w:space="0" w:color="auto"/>
      </w:divBdr>
    </w:div>
    <w:div w:id="901796296">
      <w:bodyDiv w:val="1"/>
      <w:marLeft w:val="0"/>
      <w:marRight w:val="0"/>
      <w:marTop w:val="0"/>
      <w:marBottom w:val="0"/>
      <w:divBdr>
        <w:top w:val="none" w:sz="0" w:space="0" w:color="auto"/>
        <w:left w:val="none" w:sz="0" w:space="0" w:color="auto"/>
        <w:bottom w:val="none" w:sz="0" w:space="0" w:color="auto"/>
        <w:right w:val="none" w:sz="0" w:space="0" w:color="auto"/>
      </w:divBdr>
    </w:div>
    <w:div w:id="907610431">
      <w:bodyDiv w:val="1"/>
      <w:marLeft w:val="0"/>
      <w:marRight w:val="0"/>
      <w:marTop w:val="0"/>
      <w:marBottom w:val="0"/>
      <w:divBdr>
        <w:top w:val="none" w:sz="0" w:space="0" w:color="auto"/>
        <w:left w:val="none" w:sz="0" w:space="0" w:color="auto"/>
        <w:bottom w:val="none" w:sz="0" w:space="0" w:color="auto"/>
        <w:right w:val="none" w:sz="0" w:space="0" w:color="auto"/>
      </w:divBdr>
    </w:div>
    <w:div w:id="908882571">
      <w:bodyDiv w:val="1"/>
      <w:marLeft w:val="0"/>
      <w:marRight w:val="0"/>
      <w:marTop w:val="0"/>
      <w:marBottom w:val="0"/>
      <w:divBdr>
        <w:top w:val="none" w:sz="0" w:space="0" w:color="auto"/>
        <w:left w:val="none" w:sz="0" w:space="0" w:color="auto"/>
        <w:bottom w:val="none" w:sz="0" w:space="0" w:color="auto"/>
        <w:right w:val="none" w:sz="0" w:space="0" w:color="auto"/>
      </w:divBdr>
    </w:div>
    <w:div w:id="912393961">
      <w:bodyDiv w:val="1"/>
      <w:marLeft w:val="0"/>
      <w:marRight w:val="0"/>
      <w:marTop w:val="0"/>
      <w:marBottom w:val="0"/>
      <w:divBdr>
        <w:top w:val="none" w:sz="0" w:space="0" w:color="auto"/>
        <w:left w:val="none" w:sz="0" w:space="0" w:color="auto"/>
        <w:bottom w:val="none" w:sz="0" w:space="0" w:color="auto"/>
        <w:right w:val="none" w:sz="0" w:space="0" w:color="auto"/>
      </w:divBdr>
    </w:div>
    <w:div w:id="912931144">
      <w:bodyDiv w:val="1"/>
      <w:marLeft w:val="0"/>
      <w:marRight w:val="0"/>
      <w:marTop w:val="0"/>
      <w:marBottom w:val="0"/>
      <w:divBdr>
        <w:top w:val="none" w:sz="0" w:space="0" w:color="auto"/>
        <w:left w:val="none" w:sz="0" w:space="0" w:color="auto"/>
        <w:bottom w:val="none" w:sz="0" w:space="0" w:color="auto"/>
        <w:right w:val="none" w:sz="0" w:space="0" w:color="auto"/>
      </w:divBdr>
    </w:div>
    <w:div w:id="916666653">
      <w:bodyDiv w:val="1"/>
      <w:marLeft w:val="0"/>
      <w:marRight w:val="0"/>
      <w:marTop w:val="0"/>
      <w:marBottom w:val="0"/>
      <w:divBdr>
        <w:top w:val="none" w:sz="0" w:space="0" w:color="auto"/>
        <w:left w:val="none" w:sz="0" w:space="0" w:color="auto"/>
        <w:bottom w:val="none" w:sz="0" w:space="0" w:color="auto"/>
        <w:right w:val="none" w:sz="0" w:space="0" w:color="auto"/>
      </w:divBdr>
    </w:div>
    <w:div w:id="921449499">
      <w:bodyDiv w:val="1"/>
      <w:marLeft w:val="0"/>
      <w:marRight w:val="0"/>
      <w:marTop w:val="0"/>
      <w:marBottom w:val="0"/>
      <w:divBdr>
        <w:top w:val="none" w:sz="0" w:space="0" w:color="auto"/>
        <w:left w:val="none" w:sz="0" w:space="0" w:color="auto"/>
        <w:bottom w:val="none" w:sz="0" w:space="0" w:color="auto"/>
        <w:right w:val="none" w:sz="0" w:space="0" w:color="auto"/>
      </w:divBdr>
    </w:div>
    <w:div w:id="926500922">
      <w:bodyDiv w:val="1"/>
      <w:marLeft w:val="0"/>
      <w:marRight w:val="0"/>
      <w:marTop w:val="0"/>
      <w:marBottom w:val="0"/>
      <w:divBdr>
        <w:top w:val="none" w:sz="0" w:space="0" w:color="auto"/>
        <w:left w:val="none" w:sz="0" w:space="0" w:color="auto"/>
        <w:bottom w:val="none" w:sz="0" w:space="0" w:color="auto"/>
        <w:right w:val="none" w:sz="0" w:space="0" w:color="auto"/>
      </w:divBdr>
    </w:div>
    <w:div w:id="932129808">
      <w:bodyDiv w:val="1"/>
      <w:marLeft w:val="0"/>
      <w:marRight w:val="0"/>
      <w:marTop w:val="0"/>
      <w:marBottom w:val="0"/>
      <w:divBdr>
        <w:top w:val="none" w:sz="0" w:space="0" w:color="auto"/>
        <w:left w:val="none" w:sz="0" w:space="0" w:color="auto"/>
        <w:bottom w:val="none" w:sz="0" w:space="0" w:color="auto"/>
        <w:right w:val="none" w:sz="0" w:space="0" w:color="auto"/>
      </w:divBdr>
    </w:div>
    <w:div w:id="938026539">
      <w:bodyDiv w:val="1"/>
      <w:marLeft w:val="0"/>
      <w:marRight w:val="0"/>
      <w:marTop w:val="0"/>
      <w:marBottom w:val="0"/>
      <w:divBdr>
        <w:top w:val="none" w:sz="0" w:space="0" w:color="auto"/>
        <w:left w:val="none" w:sz="0" w:space="0" w:color="auto"/>
        <w:bottom w:val="none" w:sz="0" w:space="0" w:color="auto"/>
        <w:right w:val="none" w:sz="0" w:space="0" w:color="auto"/>
      </w:divBdr>
    </w:div>
    <w:div w:id="944456682">
      <w:bodyDiv w:val="1"/>
      <w:marLeft w:val="0"/>
      <w:marRight w:val="0"/>
      <w:marTop w:val="0"/>
      <w:marBottom w:val="0"/>
      <w:divBdr>
        <w:top w:val="none" w:sz="0" w:space="0" w:color="auto"/>
        <w:left w:val="none" w:sz="0" w:space="0" w:color="auto"/>
        <w:bottom w:val="none" w:sz="0" w:space="0" w:color="auto"/>
        <w:right w:val="none" w:sz="0" w:space="0" w:color="auto"/>
      </w:divBdr>
    </w:div>
    <w:div w:id="947732800">
      <w:bodyDiv w:val="1"/>
      <w:marLeft w:val="0"/>
      <w:marRight w:val="0"/>
      <w:marTop w:val="0"/>
      <w:marBottom w:val="0"/>
      <w:divBdr>
        <w:top w:val="none" w:sz="0" w:space="0" w:color="auto"/>
        <w:left w:val="none" w:sz="0" w:space="0" w:color="auto"/>
        <w:bottom w:val="none" w:sz="0" w:space="0" w:color="auto"/>
        <w:right w:val="none" w:sz="0" w:space="0" w:color="auto"/>
      </w:divBdr>
    </w:div>
    <w:div w:id="948858969">
      <w:bodyDiv w:val="1"/>
      <w:marLeft w:val="0"/>
      <w:marRight w:val="0"/>
      <w:marTop w:val="0"/>
      <w:marBottom w:val="0"/>
      <w:divBdr>
        <w:top w:val="none" w:sz="0" w:space="0" w:color="auto"/>
        <w:left w:val="none" w:sz="0" w:space="0" w:color="auto"/>
        <w:bottom w:val="none" w:sz="0" w:space="0" w:color="auto"/>
        <w:right w:val="none" w:sz="0" w:space="0" w:color="auto"/>
      </w:divBdr>
    </w:div>
    <w:div w:id="949892651">
      <w:bodyDiv w:val="1"/>
      <w:marLeft w:val="0"/>
      <w:marRight w:val="0"/>
      <w:marTop w:val="0"/>
      <w:marBottom w:val="0"/>
      <w:divBdr>
        <w:top w:val="none" w:sz="0" w:space="0" w:color="auto"/>
        <w:left w:val="none" w:sz="0" w:space="0" w:color="auto"/>
        <w:bottom w:val="none" w:sz="0" w:space="0" w:color="auto"/>
        <w:right w:val="none" w:sz="0" w:space="0" w:color="auto"/>
      </w:divBdr>
    </w:div>
    <w:div w:id="954751228">
      <w:bodyDiv w:val="1"/>
      <w:marLeft w:val="0"/>
      <w:marRight w:val="0"/>
      <w:marTop w:val="0"/>
      <w:marBottom w:val="0"/>
      <w:divBdr>
        <w:top w:val="none" w:sz="0" w:space="0" w:color="auto"/>
        <w:left w:val="none" w:sz="0" w:space="0" w:color="auto"/>
        <w:bottom w:val="none" w:sz="0" w:space="0" w:color="auto"/>
        <w:right w:val="none" w:sz="0" w:space="0" w:color="auto"/>
      </w:divBdr>
    </w:div>
    <w:div w:id="954755008">
      <w:bodyDiv w:val="1"/>
      <w:marLeft w:val="0"/>
      <w:marRight w:val="0"/>
      <w:marTop w:val="0"/>
      <w:marBottom w:val="0"/>
      <w:divBdr>
        <w:top w:val="none" w:sz="0" w:space="0" w:color="auto"/>
        <w:left w:val="none" w:sz="0" w:space="0" w:color="auto"/>
        <w:bottom w:val="none" w:sz="0" w:space="0" w:color="auto"/>
        <w:right w:val="none" w:sz="0" w:space="0" w:color="auto"/>
      </w:divBdr>
    </w:div>
    <w:div w:id="957562229">
      <w:bodyDiv w:val="1"/>
      <w:marLeft w:val="0"/>
      <w:marRight w:val="0"/>
      <w:marTop w:val="0"/>
      <w:marBottom w:val="0"/>
      <w:divBdr>
        <w:top w:val="none" w:sz="0" w:space="0" w:color="auto"/>
        <w:left w:val="none" w:sz="0" w:space="0" w:color="auto"/>
        <w:bottom w:val="none" w:sz="0" w:space="0" w:color="auto"/>
        <w:right w:val="none" w:sz="0" w:space="0" w:color="auto"/>
      </w:divBdr>
    </w:div>
    <w:div w:id="962275916">
      <w:bodyDiv w:val="1"/>
      <w:marLeft w:val="0"/>
      <w:marRight w:val="0"/>
      <w:marTop w:val="0"/>
      <w:marBottom w:val="0"/>
      <w:divBdr>
        <w:top w:val="none" w:sz="0" w:space="0" w:color="auto"/>
        <w:left w:val="none" w:sz="0" w:space="0" w:color="auto"/>
        <w:bottom w:val="none" w:sz="0" w:space="0" w:color="auto"/>
        <w:right w:val="none" w:sz="0" w:space="0" w:color="auto"/>
      </w:divBdr>
    </w:div>
    <w:div w:id="962687841">
      <w:bodyDiv w:val="1"/>
      <w:marLeft w:val="0"/>
      <w:marRight w:val="0"/>
      <w:marTop w:val="0"/>
      <w:marBottom w:val="0"/>
      <w:divBdr>
        <w:top w:val="none" w:sz="0" w:space="0" w:color="auto"/>
        <w:left w:val="none" w:sz="0" w:space="0" w:color="auto"/>
        <w:bottom w:val="none" w:sz="0" w:space="0" w:color="auto"/>
        <w:right w:val="none" w:sz="0" w:space="0" w:color="auto"/>
      </w:divBdr>
    </w:div>
    <w:div w:id="971252008">
      <w:bodyDiv w:val="1"/>
      <w:marLeft w:val="0"/>
      <w:marRight w:val="0"/>
      <w:marTop w:val="0"/>
      <w:marBottom w:val="0"/>
      <w:divBdr>
        <w:top w:val="none" w:sz="0" w:space="0" w:color="auto"/>
        <w:left w:val="none" w:sz="0" w:space="0" w:color="auto"/>
        <w:bottom w:val="none" w:sz="0" w:space="0" w:color="auto"/>
        <w:right w:val="none" w:sz="0" w:space="0" w:color="auto"/>
      </w:divBdr>
    </w:div>
    <w:div w:id="972755177">
      <w:bodyDiv w:val="1"/>
      <w:marLeft w:val="0"/>
      <w:marRight w:val="0"/>
      <w:marTop w:val="0"/>
      <w:marBottom w:val="0"/>
      <w:divBdr>
        <w:top w:val="none" w:sz="0" w:space="0" w:color="auto"/>
        <w:left w:val="none" w:sz="0" w:space="0" w:color="auto"/>
        <w:bottom w:val="none" w:sz="0" w:space="0" w:color="auto"/>
        <w:right w:val="none" w:sz="0" w:space="0" w:color="auto"/>
      </w:divBdr>
    </w:div>
    <w:div w:id="974413861">
      <w:bodyDiv w:val="1"/>
      <w:marLeft w:val="0"/>
      <w:marRight w:val="0"/>
      <w:marTop w:val="0"/>
      <w:marBottom w:val="0"/>
      <w:divBdr>
        <w:top w:val="none" w:sz="0" w:space="0" w:color="auto"/>
        <w:left w:val="none" w:sz="0" w:space="0" w:color="auto"/>
        <w:bottom w:val="none" w:sz="0" w:space="0" w:color="auto"/>
        <w:right w:val="none" w:sz="0" w:space="0" w:color="auto"/>
      </w:divBdr>
    </w:div>
    <w:div w:id="979458410">
      <w:bodyDiv w:val="1"/>
      <w:marLeft w:val="0"/>
      <w:marRight w:val="0"/>
      <w:marTop w:val="0"/>
      <w:marBottom w:val="0"/>
      <w:divBdr>
        <w:top w:val="none" w:sz="0" w:space="0" w:color="auto"/>
        <w:left w:val="none" w:sz="0" w:space="0" w:color="auto"/>
        <w:bottom w:val="none" w:sz="0" w:space="0" w:color="auto"/>
        <w:right w:val="none" w:sz="0" w:space="0" w:color="auto"/>
      </w:divBdr>
    </w:div>
    <w:div w:id="981076238">
      <w:bodyDiv w:val="1"/>
      <w:marLeft w:val="0"/>
      <w:marRight w:val="0"/>
      <w:marTop w:val="0"/>
      <w:marBottom w:val="0"/>
      <w:divBdr>
        <w:top w:val="none" w:sz="0" w:space="0" w:color="auto"/>
        <w:left w:val="none" w:sz="0" w:space="0" w:color="auto"/>
        <w:bottom w:val="none" w:sz="0" w:space="0" w:color="auto"/>
        <w:right w:val="none" w:sz="0" w:space="0" w:color="auto"/>
      </w:divBdr>
    </w:div>
    <w:div w:id="983050044">
      <w:bodyDiv w:val="1"/>
      <w:marLeft w:val="0"/>
      <w:marRight w:val="0"/>
      <w:marTop w:val="0"/>
      <w:marBottom w:val="0"/>
      <w:divBdr>
        <w:top w:val="none" w:sz="0" w:space="0" w:color="auto"/>
        <w:left w:val="none" w:sz="0" w:space="0" w:color="auto"/>
        <w:bottom w:val="none" w:sz="0" w:space="0" w:color="auto"/>
        <w:right w:val="none" w:sz="0" w:space="0" w:color="auto"/>
      </w:divBdr>
    </w:div>
    <w:div w:id="988020779">
      <w:bodyDiv w:val="1"/>
      <w:marLeft w:val="0"/>
      <w:marRight w:val="0"/>
      <w:marTop w:val="0"/>
      <w:marBottom w:val="0"/>
      <w:divBdr>
        <w:top w:val="none" w:sz="0" w:space="0" w:color="auto"/>
        <w:left w:val="none" w:sz="0" w:space="0" w:color="auto"/>
        <w:bottom w:val="none" w:sz="0" w:space="0" w:color="auto"/>
        <w:right w:val="none" w:sz="0" w:space="0" w:color="auto"/>
      </w:divBdr>
    </w:div>
    <w:div w:id="990793085">
      <w:bodyDiv w:val="1"/>
      <w:marLeft w:val="0"/>
      <w:marRight w:val="0"/>
      <w:marTop w:val="0"/>
      <w:marBottom w:val="0"/>
      <w:divBdr>
        <w:top w:val="none" w:sz="0" w:space="0" w:color="auto"/>
        <w:left w:val="none" w:sz="0" w:space="0" w:color="auto"/>
        <w:bottom w:val="none" w:sz="0" w:space="0" w:color="auto"/>
        <w:right w:val="none" w:sz="0" w:space="0" w:color="auto"/>
      </w:divBdr>
    </w:div>
    <w:div w:id="992367428">
      <w:bodyDiv w:val="1"/>
      <w:marLeft w:val="0"/>
      <w:marRight w:val="0"/>
      <w:marTop w:val="0"/>
      <w:marBottom w:val="0"/>
      <w:divBdr>
        <w:top w:val="none" w:sz="0" w:space="0" w:color="auto"/>
        <w:left w:val="none" w:sz="0" w:space="0" w:color="auto"/>
        <w:bottom w:val="none" w:sz="0" w:space="0" w:color="auto"/>
        <w:right w:val="none" w:sz="0" w:space="0" w:color="auto"/>
      </w:divBdr>
    </w:div>
    <w:div w:id="994531131">
      <w:bodyDiv w:val="1"/>
      <w:marLeft w:val="0"/>
      <w:marRight w:val="0"/>
      <w:marTop w:val="0"/>
      <w:marBottom w:val="0"/>
      <w:divBdr>
        <w:top w:val="none" w:sz="0" w:space="0" w:color="auto"/>
        <w:left w:val="none" w:sz="0" w:space="0" w:color="auto"/>
        <w:bottom w:val="none" w:sz="0" w:space="0" w:color="auto"/>
        <w:right w:val="none" w:sz="0" w:space="0" w:color="auto"/>
      </w:divBdr>
    </w:div>
    <w:div w:id="998340406">
      <w:bodyDiv w:val="1"/>
      <w:marLeft w:val="0"/>
      <w:marRight w:val="0"/>
      <w:marTop w:val="0"/>
      <w:marBottom w:val="0"/>
      <w:divBdr>
        <w:top w:val="none" w:sz="0" w:space="0" w:color="auto"/>
        <w:left w:val="none" w:sz="0" w:space="0" w:color="auto"/>
        <w:bottom w:val="none" w:sz="0" w:space="0" w:color="auto"/>
        <w:right w:val="none" w:sz="0" w:space="0" w:color="auto"/>
      </w:divBdr>
    </w:div>
    <w:div w:id="999233725">
      <w:bodyDiv w:val="1"/>
      <w:marLeft w:val="0"/>
      <w:marRight w:val="0"/>
      <w:marTop w:val="0"/>
      <w:marBottom w:val="0"/>
      <w:divBdr>
        <w:top w:val="none" w:sz="0" w:space="0" w:color="auto"/>
        <w:left w:val="none" w:sz="0" w:space="0" w:color="auto"/>
        <w:bottom w:val="none" w:sz="0" w:space="0" w:color="auto"/>
        <w:right w:val="none" w:sz="0" w:space="0" w:color="auto"/>
      </w:divBdr>
    </w:div>
    <w:div w:id="1000348234">
      <w:bodyDiv w:val="1"/>
      <w:marLeft w:val="0"/>
      <w:marRight w:val="0"/>
      <w:marTop w:val="0"/>
      <w:marBottom w:val="0"/>
      <w:divBdr>
        <w:top w:val="none" w:sz="0" w:space="0" w:color="auto"/>
        <w:left w:val="none" w:sz="0" w:space="0" w:color="auto"/>
        <w:bottom w:val="none" w:sz="0" w:space="0" w:color="auto"/>
        <w:right w:val="none" w:sz="0" w:space="0" w:color="auto"/>
      </w:divBdr>
    </w:div>
    <w:div w:id="1005203897">
      <w:bodyDiv w:val="1"/>
      <w:marLeft w:val="0"/>
      <w:marRight w:val="0"/>
      <w:marTop w:val="0"/>
      <w:marBottom w:val="0"/>
      <w:divBdr>
        <w:top w:val="none" w:sz="0" w:space="0" w:color="auto"/>
        <w:left w:val="none" w:sz="0" w:space="0" w:color="auto"/>
        <w:bottom w:val="none" w:sz="0" w:space="0" w:color="auto"/>
        <w:right w:val="none" w:sz="0" w:space="0" w:color="auto"/>
      </w:divBdr>
    </w:div>
    <w:div w:id="1005665069">
      <w:bodyDiv w:val="1"/>
      <w:marLeft w:val="0"/>
      <w:marRight w:val="0"/>
      <w:marTop w:val="0"/>
      <w:marBottom w:val="0"/>
      <w:divBdr>
        <w:top w:val="none" w:sz="0" w:space="0" w:color="auto"/>
        <w:left w:val="none" w:sz="0" w:space="0" w:color="auto"/>
        <w:bottom w:val="none" w:sz="0" w:space="0" w:color="auto"/>
        <w:right w:val="none" w:sz="0" w:space="0" w:color="auto"/>
      </w:divBdr>
    </w:div>
    <w:div w:id="1006706714">
      <w:bodyDiv w:val="1"/>
      <w:marLeft w:val="0"/>
      <w:marRight w:val="0"/>
      <w:marTop w:val="0"/>
      <w:marBottom w:val="0"/>
      <w:divBdr>
        <w:top w:val="none" w:sz="0" w:space="0" w:color="auto"/>
        <w:left w:val="none" w:sz="0" w:space="0" w:color="auto"/>
        <w:bottom w:val="none" w:sz="0" w:space="0" w:color="auto"/>
        <w:right w:val="none" w:sz="0" w:space="0" w:color="auto"/>
      </w:divBdr>
    </w:div>
    <w:div w:id="1008093826">
      <w:bodyDiv w:val="1"/>
      <w:marLeft w:val="0"/>
      <w:marRight w:val="0"/>
      <w:marTop w:val="0"/>
      <w:marBottom w:val="0"/>
      <w:divBdr>
        <w:top w:val="none" w:sz="0" w:space="0" w:color="auto"/>
        <w:left w:val="none" w:sz="0" w:space="0" w:color="auto"/>
        <w:bottom w:val="none" w:sz="0" w:space="0" w:color="auto"/>
        <w:right w:val="none" w:sz="0" w:space="0" w:color="auto"/>
      </w:divBdr>
    </w:div>
    <w:div w:id="1018888760">
      <w:bodyDiv w:val="1"/>
      <w:marLeft w:val="0"/>
      <w:marRight w:val="0"/>
      <w:marTop w:val="0"/>
      <w:marBottom w:val="0"/>
      <w:divBdr>
        <w:top w:val="none" w:sz="0" w:space="0" w:color="auto"/>
        <w:left w:val="none" w:sz="0" w:space="0" w:color="auto"/>
        <w:bottom w:val="none" w:sz="0" w:space="0" w:color="auto"/>
        <w:right w:val="none" w:sz="0" w:space="0" w:color="auto"/>
      </w:divBdr>
    </w:div>
    <w:div w:id="1018969960">
      <w:bodyDiv w:val="1"/>
      <w:marLeft w:val="0"/>
      <w:marRight w:val="0"/>
      <w:marTop w:val="0"/>
      <w:marBottom w:val="0"/>
      <w:divBdr>
        <w:top w:val="none" w:sz="0" w:space="0" w:color="auto"/>
        <w:left w:val="none" w:sz="0" w:space="0" w:color="auto"/>
        <w:bottom w:val="none" w:sz="0" w:space="0" w:color="auto"/>
        <w:right w:val="none" w:sz="0" w:space="0" w:color="auto"/>
      </w:divBdr>
    </w:div>
    <w:div w:id="1018971357">
      <w:bodyDiv w:val="1"/>
      <w:marLeft w:val="0"/>
      <w:marRight w:val="0"/>
      <w:marTop w:val="0"/>
      <w:marBottom w:val="0"/>
      <w:divBdr>
        <w:top w:val="none" w:sz="0" w:space="0" w:color="auto"/>
        <w:left w:val="none" w:sz="0" w:space="0" w:color="auto"/>
        <w:bottom w:val="none" w:sz="0" w:space="0" w:color="auto"/>
        <w:right w:val="none" w:sz="0" w:space="0" w:color="auto"/>
      </w:divBdr>
    </w:div>
    <w:div w:id="1022240018">
      <w:bodyDiv w:val="1"/>
      <w:marLeft w:val="0"/>
      <w:marRight w:val="0"/>
      <w:marTop w:val="0"/>
      <w:marBottom w:val="0"/>
      <w:divBdr>
        <w:top w:val="none" w:sz="0" w:space="0" w:color="auto"/>
        <w:left w:val="none" w:sz="0" w:space="0" w:color="auto"/>
        <w:bottom w:val="none" w:sz="0" w:space="0" w:color="auto"/>
        <w:right w:val="none" w:sz="0" w:space="0" w:color="auto"/>
      </w:divBdr>
    </w:div>
    <w:div w:id="1025133222">
      <w:bodyDiv w:val="1"/>
      <w:marLeft w:val="0"/>
      <w:marRight w:val="0"/>
      <w:marTop w:val="0"/>
      <w:marBottom w:val="0"/>
      <w:divBdr>
        <w:top w:val="none" w:sz="0" w:space="0" w:color="auto"/>
        <w:left w:val="none" w:sz="0" w:space="0" w:color="auto"/>
        <w:bottom w:val="none" w:sz="0" w:space="0" w:color="auto"/>
        <w:right w:val="none" w:sz="0" w:space="0" w:color="auto"/>
      </w:divBdr>
    </w:div>
    <w:div w:id="1027021191">
      <w:bodyDiv w:val="1"/>
      <w:marLeft w:val="0"/>
      <w:marRight w:val="0"/>
      <w:marTop w:val="0"/>
      <w:marBottom w:val="0"/>
      <w:divBdr>
        <w:top w:val="none" w:sz="0" w:space="0" w:color="auto"/>
        <w:left w:val="none" w:sz="0" w:space="0" w:color="auto"/>
        <w:bottom w:val="none" w:sz="0" w:space="0" w:color="auto"/>
        <w:right w:val="none" w:sz="0" w:space="0" w:color="auto"/>
      </w:divBdr>
    </w:div>
    <w:div w:id="1029334538">
      <w:bodyDiv w:val="1"/>
      <w:marLeft w:val="0"/>
      <w:marRight w:val="0"/>
      <w:marTop w:val="0"/>
      <w:marBottom w:val="0"/>
      <w:divBdr>
        <w:top w:val="none" w:sz="0" w:space="0" w:color="auto"/>
        <w:left w:val="none" w:sz="0" w:space="0" w:color="auto"/>
        <w:bottom w:val="none" w:sz="0" w:space="0" w:color="auto"/>
        <w:right w:val="none" w:sz="0" w:space="0" w:color="auto"/>
      </w:divBdr>
    </w:div>
    <w:div w:id="1030689248">
      <w:bodyDiv w:val="1"/>
      <w:marLeft w:val="0"/>
      <w:marRight w:val="0"/>
      <w:marTop w:val="0"/>
      <w:marBottom w:val="0"/>
      <w:divBdr>
        <w:top w:val="none" w:sz="0" w:space="0" w:color="auto"/>
        <w:left w:val="none" w:sz="0" w:space="0" w:color="auto"/>
        <w:bottom w:val="none" w:sz="0" w:space="0" w:color="auto"/>
        <w:right w:val="none" w:sz="0" w:space="0" w:color="auto"/>
      </w:divBdr>
    </w:div>
    <w:div w:id="1036005701">
      <w:bodyDiv w:val="1"/>
      <w:marLeft w:val="0"/>
      <w:marRight w:val="0"/>
      <w:marTop w:val="0"/>
      <w:marBottom w:val="0"/>
      <w:divBdr>
        <w:top w:val="none" w:sz="0" w:space="0" w:color="auto"/>
        <w:left w:val="none" w:sz="0" w:space="0" w:color="auto"/>
        <w:bottom w:val="none" w:sz="0" w:space="0" w:color="auto"/>
        <w:right w:val="none" w:sz="0" w:space="0" w:color="auto"/>
      </w:divBdr>
    </w:div>
    <w:div w:id="1036733967">
      <w:bodyDiv w:val="1"/>
      <w:marLeft w:val="0"/>
      <w:marRight w:val="0"/>
      <w:marTop w:val="0"/>
      <w:marBottom w:val="0"/>
      <w:divBdr>
        <w:top w:val="none" w:sz="0" w:space="0" w:color="auto"/>
        <w:left w:val="none" w:sz="0" w:space="0" w:color="auto"/>
        <w:bottom w:val="none" w:sz="0" w:space="0" w:color="auto"/>
        <w:right w:val="none" w:sz="0" w:space="0" w:color="auto"/>
      </w:divBdr>
    </w:div>
    <w:div w:id="1037585510">
      <w:bodyDiv w:val="1"/>
      <w:marLeft w:val="0"/>
      <w:marRight w:val="0"/>
      <w:marTop w:val="0"/>
      <w:marBottom w:val="0"/>
      <w:divBdr>
        <w:top w:val="none" w:sz="0" w:space="0" w:color="auto"/>
        <w:left w:val="none" w:sz="0" w:space="0" w:color="auto"/>
        <w:bottom w:val="none" w:sz="0" w:space="0" w:color="auto"/>
        <w:right w:val="none" w:sz="0" w:space="0" w:color="auto"/>
      </w:divBdr>
    </w:div>
    <w:div w:id="1038235733">
      <w:bodyDiv w:val="1"/>
      <w:marLeft w:val="0"/>
      <w:marRight w:val="0"/>
      <w:marTop w:val="0"/>
      <w:marBottom w:val="0"/>
      <w:divBdr>
        <w:top w:val="none" w:sz="0" w:space="0" w:color="auto"/>
        <w:left w:val="none" w:sz="0" w:space="0" w:color="auto"/>
        <w:bottom w:val="none" w:sz="0" w:space="0" w:color="auto"/>
        <w:right w:val="none" w:sz="0" w:space="0" w:color="auto"/>
      </w:divBdr>
    </w:div>
    <w:div w:id="1039357836">
      <w:bodyDiv w:val="1"/>
      <w:marLeft w:val="0"/>
      <w:marRight w:val="0"/>
      <w:marTop w:val="0"/>
      <w:marBottom w:val="0"/>
      <w:divBdr>
        <w:top w:val="none" w:sz="0" w:space="0" w:color="auto"/>
        <w:left w:val="none" w:sz="0" w:space="0" w:color="auto"/>
        <w:bottom w:val="none" w:sz="0" w:space="0" w:color="auto"/>
        <w:right w:val="none" w:sz="0" w:space="0" w:color="auto"/>
      </w:divBdr>
    </w:div>
    <w:div w:id="1039552742">
      <w:bodyDiv w:val="1"/>
      <w:marLeft w:val="0"/>
      <w:marRight w:val="0"/>
      <w:marTop w:val="0"/>
      <w:marBottom w:val="0"/>
      <w:divBdr>
        <w:top w:val="none" w:sz="0" w:space="0" w:color="auto"/>
        <w:left w:val="none" w:sz="0" w:space="0" w:color="auto"/>
        <w:bottom w:val="none" w:sz="0" w:space="0" w:color="auto"/>
        <w:right w:val="none" w:sz="0" w:space="0" w:color="auto"/>
      </w:divBdr>
    </w:div>
    <w:div w:id="1040974338">
      <w:bodyDiv w:val="1"/>
      <w:marLeft w:val="0"/>
      <w:marRight w:val="0"/>
      <w:marTop w:val="0"/>
      <w:marBottom w:val="0"/>
      <w:divBdr>
        <w:top w:val="none" w:sz="0" w:space="0" w:color="auto"/>
        <w:left w:val="none" w:sz="0" w:space="0" w:color="auto"/>
        <w:bottom w:val="none" w:sz="0" w:space="0" w:color="auto"/>
        <w:right w:val="none" w:sz="0" w:space="0" w:color="auto"/>
      </w:divBdr>
    </w:div>
    <w:div w:id="1043136867">
      <w:bodyDiv w:val="1"/>
      <w:marLeft w:val="0"/>
      <w:marRight w:val="0"/>
      <w:marTop w:val="0"/>
      <w:marBottom w:val="0"/>
      <w:divBdr>
        <w:top w:val="none" w:sz="0" w:space="0" w:color="auto"/>
        <w:left w:val="none" w:sz="0" w:space="0" w:color="auto"/>
        <w:bottom w:val="none" w:sz="0" w:space="0" w:color="auto"/>
        <w:right w:val="none" w:sz="0" w:space="0" w:color="auto"/>
      </w:divBdr>
    </w:div>
    <w:div w:id="1045063612">
      <w:bodyDiv w:val="1"/>
      <w:marLeft w:val="0"/>
      <w:marRight w:val="0"/>
      <w:marTop w:val="0"/>
      <w:marBottom w:val="0"/>
      <w:divBdr>
        <w:top w:val="none" w:sz="0" w:space="0" w:color="auto"/>
        <w:left w:val="none" w:sz="0" w:space="0" w:color="auto"/>
        <w:bottom w:val="none" w:sz="0" w:space="0" w:color="auto"/>
        <w:right w:val="none" w:sz="0" w:space="0" w:color="auto"/>
      </w:divBdr>
    </w:div>
    <w:div w:id="1046831615">
      <w:bodyDiv w:val="1"/>
      <w:marLeft w:val="0"/>
      <w:marRight w:val="0"/>
      <w:marTop w:val="0"/>
      <w:marBottom w:val="0"/>
      <w:divBdr>
        <w:top w:val="none" w:sz="0" w:space="0" w:color="auto"/>
        <w:left w:val="none" w:sz="0" w:space="0" w:color="auto"/>
        <w:bottom w:val="none" w:sz="0" w:space="0" w:color="auto"/>
        <w:right w:val="none" w:sz="0" w:space="0" w:color="auto"/>
      </w:divBdr>
    </w:div>
    <w:div w:id="1048064961">
      <w:bodyDiv w:val="1"/>
      <w:marLeft w:val="0"/>
      <w:marRight w:val="0"/>
      <w:marTop w:val="0"/>
      <w:marBottom w:val="0"/>
      <w:divBdr>
        <w:top w:val="none" w:sz="0" w:space="0" w:color="auto"/>
        <w:left w:val="none" w:sz="0" w:space="0" w:color="auto"/>
        <w:bottom w:val="none" w:sz="0" w:space="0" w:color="auto"/>
        <w:right w:val="none" w:sz="0" w:space="0" w:color="auto"/>
      </w:divBdr>
    </w:div>
    <w:div w:id="1049840672">
      <w:bodyDiv w:val="1"/>
      <w:marLeft w:val="0"/>
      <w:marRight w:val="0"/>
      <w:marTop w:val="0"/>
      <w:marBottom w:val="0"/>
      <w:divBdr>
        <w:top w:val="none" w:sz="0" w:space="0" w:color="auto"/>
        <w:left w:val="none" w:sz="0" w:space="0" w:color="auto"/>
        <w:bottom w:val="none" w:sz="0" w:space="0" w:color="auto"/>
        <w:right w:val="none" w:sz="0" w:space="0" w:color="auto"/>
      </w:divBdr>
    </w:div>
    <w:div w:id="1050692024">
      <w:bodyDiv w:val="1"/>
      <w:marLeft w:val="0"/>
      <w:marRight w:val="0"/>
      <w:marTop w:val="0"/>
      <w:marBottom w:val="0"/>
      <w:divBdr>
        <w:top w:val="none" w:sz="0" w:space="0" w:color="auto"/>
        <w:left w:val="none" w:sz="0" w:space="0" w:color="auto"/>
        <w:bottom w:val="none" w:sz="0" w:space="0" w:color="auto"/>
        <w:right w:val="none" w:sz="0" w:space="0" w:color="auto"/>
      </w:divBdr>
    </w:div>
    <w:div w:id="1053843638">
      <w:bodyDiv w:val="1"/>
      <w:marLeft w:val="0"/>
      <w:marRight w:val="0"/>
      <w:marTop w:val="0"/>
      <w:marBottom w:val="0"/>
      <w:divBdr>
        <w:top w:val="none" w:sz="0" w:space="0" w:color="auto"/>
        <w:left w:val="none" w:sz="0" w:space="0" w:color="auto"/>
        <w:bottom w:val="none" w:sz="0" w:space="0" w:color="auto"/>
        <w:right w:val="none" w:sz="0" w:space="0" w:color="auto"/>
      </w:divBdr>
    </w:div>
    <w:div w:id="1060716652">
      <w:bodyDiv w:val="1"/>
      <w:marLeft w:val="0"/>
      <w:marRight w:val="0"/>
      <w:marTop w:val="0"/>
      <w:marBottom w:val="0"/>
      <w:divBdr>
        <w:top w:val="none" w:sz="0" w:space="0" w:color="auto"/>
        <w:left w:val="none" w:sz="0" w:space="0" w:color="auto"/>
        <w:bottom w:val="none" w:sz="0" w:space="0" w:color="auto"/>
        <w:right w:val="none" w:sz="0" w:space="0" w:color="auto"/>
      </w:divBdr>
    </w:div>
    <w:div w:id="1061178240">
      <w:bodyDiv w:val="1"/>
      <w:marLeft w:val="0"/>
      <w:marRight w:val="0"/>
      <w:marTop w:val="0"/>
      <w:marBottom w:val="0"/>
      <w:divBdr>
        <w:top w:val="none" w:sz="0" w:space="0" w:color="auto"/>
        <w:left w:val="none" w:sz="0" w:space="0" w:color="auto"/>
        <w:bottom w:val="none" w:sz="0" w:space="0" w:color="auto"/>
        <w:right w:val="none" w:sz="0" w:space="0" w:color="auto"/>
      </w:divBdr>
    </w:div>
    <w:div w:id="1064330501">
      <w:bodyDiv w:val="1"/>
      <w:marLeft w:val="0"/>
      <w:marRight w:val="0"/>
      <w:marTop w:val="0"/>
      <w:marBottom w:val="0"/>
      <w:divBdr>
        <w:top w:val="none" w:sz="0" w:space="0" w:color="auto"/>
        <w:left w:val="none" w:sz="0" w:space="0" w:color="auto"/>
        <w:bottom w:val="none" w:sz="0" w:space="0" w:color="auto"/>
        <w:right w:val="none" w:sz="0" w:space="0" w:color="auto"/>
      </w:divBdr>
    </w:div>
    <w:div w:id="1064838593">
      <w:bodyDiv w:val="1"/>
      <w:marLeft w:val="0"/>
      <w:marRight w:val="0"/>
      <w:marTop w:val="0"/>
      <w:marBottom w:val="0"/>
      <w:divBdr>
        <w:top w:val="none" w:sz="0" w:space="0" w:color="auto"/>
        <w:left w:val="none" w:sz="0" w:space="0" w:color="auto"/>
        <w:bottom w:val="none" w:sz="0" w:space="0" w:color="auto"/>
        <w:right w:val="none" w:sz="0" w:space="0" w:color="auto"/>
      </w:divBdr>
    </w:div>
    <w:div w:id="1069381543">
      <w:bodyDiv w:val="1"/>
      <w:marLeft w:val="0"/>
      <w:marRight w:val="0"/>
      <w:marTop w:val="0"/>
      <w:marBottom w:val="0"/>
      <w:divBdr>
        <w:top w:val="none" w:sz="0" w:space="0" w:color="auto"/>
        <w:left w:val="none" w:sz="0" w:space="0" w:color="auto"/>
        <w:bottom w:val="none" w:sz="0" w:space="0" w:color="auto"/>
        <w:right w:val="none" w:sz="0" w:space="0" w:color="auto"/>
      </w:divBdr>
    </w:div>
    <w:div w:id="1069764456">
      <w:bodyDiv w:val="1"/>
      <w:marLeft w:val="0"/>
      <w:marRight w:val="0"/>
      <w:marTop w:val="0"/>
      <w:marBottom w:val="0"/>
      <w:divBdr>
        <w:top w:val="none" w:sz="0" w:space="0" w:color="auto"/>
        <w:left w:val="none" w:sz="0" w:space="0" w:color="auto"/>
        <w:bottom w:val="none" w:sz="0" w:space="0" w:color="auto"/>
        <w:right w:val="none" w:sz="0" w:space="0" w:color="auto"/>
      </w:divBdr>
    </w:div>
    <w:div w:id="1070158698">
      <w:bodyDiv w:val="1"/>
      <w:marLeft w:val="0"/>
      <w:marRight w:val="0"/>
      <w:marTop w:val="0"/>
      <w:marBottom w:val="0"/>
      <w:divBdr>
        <w:top w:val="none" w:sz="0" w:space="0" w:color="auto"/>
        <w:left w:val="none" w:sz="0" w:space="0" w:color="auto"/>
        <w:bottom w:val="none" w:sz="0" w:space="0" w:color="auto"/>
        <w:right w:val="none" w:sz="0" w:space="0" w:color="auto"/>
      </w:divBdr>
    </w:div>
    <w:div w:id="1073312073">
      <w:bodyDiv w:val="1"/>
      <w:marLeft w:val="0"/>
      <w:marRight w:val="0"/>
      <w:marTop w:val="0"/>
      <w:marBottom w:val="0"/>
      <w:divBdr>
        <w:top w:val="none" w:sz="0" w:space="0" w:color="auto"/>
        <w:left w:val="none" w:sz="0" w:space="0" w:color="auto"/>
        <w:bottom w:val="none" w:sz="0" w:space="0" w:color="auto"/>
        <w:right w:val="none" w:sz="0" w:space="0" w:color="auto"/>
      </w:divBdr>
    </w:div>
    <w:div w:id="1078750644">
      <w:bodyDiv w:val="1"/>
      <w:marLeft w:val="0"/>
      <w:marRight w:val="0"/>
      <w:marTop w:val="0"/>
      <w:marBottom w:val="0"/>
      <w:divBdr>
        <w:top w:val="none" w:sz="0" w:space="0" w:color="auto"/>
        <w:left w:val="none" w:sz="0" w:space="0" w:color="auto"/>
        <w:bottom w:val="none" w:sz="0" w:space="0" w:color="auto"/>
        <w:right w:val="none" w:sz="0" w:space="0" w:color="auto"/>
      </w:divBdr>
    </w:div>
    <w:div w:id="1079523875">
      <w:bodyDiv w:val="1"/>
      <w:marLeft w:val="0"/>
      <w:marRight w:val="0"/>
      <w:marTop w:val="0"/>
      <w:marBottom w:val="0"/>
      <w:divBdr>
        <w:top w:val="none" w:sz="0" w:space="0" w:color="auto"/>
        <w:left w:val="none" w:sz="0" w:space="0" w:color="auto"/>
        <w:bottom w:val="none" w:sz="0" w:space="0" w:color="auto"/>
        <w:right w:val="none" w:sz="0" w:space="0" w:color="auto"/>
      </w:divBdr>
    </w:div>
    <w:div w:id="1089699283">
      <w:bodyDiv w:val="1"/>
      <w:marLeft w:val="0"/>
      <w:marRight w:val="0"/>
      <w:marTop w:val="0"/>
      <w:marBottom w:val="0"/>
      <w:divBdr>
        <w:top w:val="none" w:sz="0" w:space="0" w:color="auto"/>
        <w:left w:val="none" w:sz="0" w:space="0" w:color="auto"/>
        <w:bottom w:val="none" w:sz="0" w:space="0" w:color="auto"/>
        <w:right w:val="none" w:sz="0" w:space="0" w:color="auto"/>
      </w:divBdr>
    </w:div>
    <w:div w:id="1093551201">
      <w:bodyDiv w:val="1"/>
      <w:marLeft w:val="0"/>
      <w:marRight w:val="0"/>
      <w:marTop w:val="0"/>
      <w:marBottom w:val="0"/>
      <w:divBdr>
        <w:top w:val="none" w:sz="0" w:space="0" w:color="auto"/>
        <w:left w:val="none" w:sz="0" w:space="0" w:color="auto"/>
        <w:bottom w:val="none" w:sz="0" w:space="0" w:color="auto"/>
        <w:right w:val="none" w:sz="0" w:space="0" w:color="auto"/>
      </w:divBdr>
    </w:div>
    <w:div w:id="1094591037">
      <w:bodyDiv w:val="1"/>
      <w:marLeft w:val="0"/>
      <w:marRight w:val="0"/>
      <w:marTop w:val="0"/>
      <w:marBottom w:val="0"/>
      <w:divBdr>
        <w:top w:val="none" w:sz="0" w:space="0" w:color="auto"/>
        <w:left w:val="none" w:sz="0" w:space="0" w:color="auto"/>
        <w:bottom w:val="none" w:sz="0" w:space="0" w:color="auto"/>
        <w:right w:val="none" w:sz="0" w:space="0" w:color="auto"/>
      </w:divBdr>
    </w:div>
    <w:div w:id="1098212460">
      <w:bodyDiv w:val="1"/>
      <w:marLeft w:val="0"/>
      <w:marRight w:val="0"/>
      <w:marTop w:val="0"/>
      <w:marBottom w:val="0"/>
      <w:divBdr>
        <w:top w:val="none" w:sz="0" w:space="0" w:color="auto"/>
        <w:left w:val="none" w:sz="0" w:space="0" w:color="auto"/>
        <w:bottom w:val="none" w:sz="0" w:space="0" w:color="auto"/>
        <w:right w:val="none" w:sz="0" w:space="0" w:color="auto"/>
      </w:divBdr>
    </w:div>
    <w:div w:id="1098987533">
      <w:bodyDiv w:val="1"/>
      <w:marLeft w:val="0"/>
      <w:marRight w:val="0"/>
      <w:marTop w:val="0"/>
      <w:marBottom w:val="0"/>
      <w:divBdr>
        <w:top w:val="none" w:sz="0" w:space="0" w:color="auto"/>
        <w:left w:val="none" w:sz="0" w:space="0" w:color="auto"/>
        <w:bottom w:val="none" w:sz="0" w:space="0" w:color="auto"/>
        <w:right w:val="none" w:sz="0" w:space="0" w:color="auto"/>
      </w:divBdr>
    </w:div>
    <w:div w:id="1101805514">
      <w:bodyDiv w:val="1"/>
      <w:marLeft w:val="0"/>
      <w:marRight w:val="0"/>
      <w:marTop w:val="0"/>
      <w:marBottom w:val="0"/>
      <w:divBdr>
        <w:top w:val="none" w:sz="0" w:space="0" w:color="auto"/>
        <w:left w:val="none" w:sz="0" w:space="0" w:color="auto"/>
        <w:bottom w:val="none" w:sz="0" w:space="0" w:color="auto"/>
        <w:right w:val="none" w:sz="0" w:space="0" w:color="auto"/>
      </w:divBdr>
    </w:div>
    <w:div w:id="1102915298">
      <w:bodyDiv w:val="1"/>
      <w:marLeft w:val="0"/>
      <w:marRight w:val="0"/>
      <w:marTop w:val="0"/>
      <w:marBottom w:val="0"/>
      <w:divBdr>
        <w:top w:val="none" w:sz="0" w:space="0" w:color="auto"/>
        <w:left w:val="none" w:sz="0" w:space="0" w:color="auto"/>
        <w:bottom w:val="none" w:sz="0" w:space="0" w:color="auto"/>
        <w:right w:val="none" w:sz="0" w:space="0" w:color="auto"/>
      </w:divBdr>
    </w:div>
    <w:div w:id="1103380894">
      <w:bodyDiv w:val="1"/>
      <w:marLeft w:val="0"/>
      <w:marRight w:val="0"/>
      <w:marTop w:val="0"/>
      <w:marBottom w:val="0"/>
      <w:divBdr>
        <w:top w:val="none" w:sz="0" w:space="0" w:color="auto"/>
        <w:left w:val="none" w:sz="0" w:space="0" w:color="auto"/>
        <w:bottom w:val="none" w:sz="0" w:space="0" w:color="auto"/>
        <w:right w:val="none" w:sz="0" w:space="0" w:color="auto"/>
      </w:divBdr>
    </w:div>
    <w:div w:id="1108622720">
      <w:bodyDiv w:val="1"/>
      <w:marLeft w:val="0"/>
      <w:marRight w:val="0"/>
      <w:marTop w:val="0"/>
      <w:marBottom w:val="0"/>
      <w:divBdr>
        <w:top w:val="none" w:sz="0" w:space="0" w:color="auto"/>
        <w:left w:val="none" w:sz="0" w:space="0" w:color="auto"/>
        <w:bottom w:val="none" w:sz="0" w:space="0" w:color="auto"/>
        <w:right w:val="none" w:sz="0" w:space="0" w:color="auto"/>
      </w:divBdr>
    </w:div>
    <w:div w:id="1109087016">
      <w:bodyDiv w:val="1"/>
      <w:marLeft w:val="0"/>
      <w:marRight w:val="0"/>
      <w:marTop w:val="0"/>
      <w:marBottom w:val="0"/>
      <w:divBdr>
        <w:top w:val="none" w:sz="0" w:space="0" w:color="auto"/>
        <w:left w:val="none" w:sz="0" w:space="0" w:color="auto"/>
        <w:bottom w:val="none" w:sz="0" w:space="0" w:color="auto"/>
        <w:right w:val="none" w:sz="0" w:space="0" w:color="auto"/>
      </w:divBdr>
    </w:div>
    <w:div w:id="1110472264">
      <w:bodyDiv w:val="1"/>
      <w:marLeft w:val="0"/>
      <w:marRight w:val="0"/>
      <w:marTop w:val="0"/>
      <w:marBottom w:val="0"/>
      <w:divBdr>
        <w:top w:val="none" w:sz="0" w:space="0" w:color="auto"/>
        <w:left w:val="none" w:sz="0" w:space="0" w:color="auto"/>
        <w:bottom w:val="none" w:sz="0" w:space="0" w:color="auto"/>
        <w:right w:val="none" w:sz="0" w:space="0" w:color="auto"/>
      </w:divBdr>
    </w:div>
    <w:div w:id="1116102911">
      <w:bodyDiv w:val="1"/>
      <w:marLeft w:val="0"/>
      <w:marRight w:val="0"/>
      <w:marTop w:val="0"/>
      <w:marBottom w:val="0"/>
      <w:divBdr>
        <w:top w:val="none" w:sz="0" w:space="0" w:color="auto"/>
        <w:left w:val="none" w:sz="0" w:space="0" w:color="auto"/>
        <w:bottom w:val="none" w:sz="0" w:space="0" w:color="auto"/>
        <w:right w:val="none" w:sz="0" w:space="0" w:color="auto"/>
      </w:divBdr>
    </w:div>
    <w:div w:id="1117526106">
      <w:bodyDiv w:val="1"/>
      <w:marLeft w:val="0"/>
      <w:marRight w:val="0"/>
      <w:marTop w:val="0"/>
      <w:marBottom w:val="0"/>
      <w:divBdr>
        <w:top w:val="none" w:sz="0" w:space="0" w:color="auto"/>
        <w:left w:val="none" w:sz="0" w:space="0" w:color="auto"/>
        <w:bottom w:val="none" w:sz="0" w:space="0" w:color="auto"/>
        <w:right w:val="none" w:sz="0" w:space="0" w:color="auto"/>
      </w:divBdr>
    </w:div>
    <w:div w:id="1118992892">
      <w:bodyDiv w:val="1"/>
      <w:marLeft w:val="0"/>
      <w:marRight w:val="0"/>
      <w:marTop w:val="0"/>
      <w:marBottom w:val="0"/>
      <w:divBdr>
        <w:top w:val="none" w:sz="0" w:space="0" w:color="auto"/>
        <w:left w:val="none" w:sz="0" w:space="0" w:color="auto"/>
        <w:bottom w:val="none" w:sz="0" w:space="0" w:color="auto"/>
        <w:right w:val="none" w:sz="0" w:space="0" w:color="auto"/>
      </w:divBdr>
    </w:div>
    <w:div w:id="1119495402">
      <w:bodyDiv w:val="1"/>
      <w:marLeft w:val="0"/>
      <w:marRight w:val="0"/>
      <w:marTop w:val="0"/>
      <w:marBottom w:val="0"/>
      <w:divBdr>
        <w:top w:val="none" w:sz="0" w:space="0" w:color="auto"/>
        <w:left w:val="none" w:sz="0" w:space="0" w:color="auto"/>
        <w:bottom w:val="none" w:sz="0" w:space="0" w:color="auto"/>
        <w:right w:val="none" w:sz="0" w:space="0" w:color="auto"/>
      </w:divBdr>
    </w:div>
    <w:div w:id="1125545755">
      <w:bodyDiv w:val="1"/>
      <w:marLeft w:val="0"/>
      <w:marRight w:val="0"/>
      <w:marTop w:val="0"/>
      <w:marBottom w:val="0"/>
      <w:divBdr>
        <w:top w:val="none" w:sz="0" w:space="0" w:color="auto"/>
        <w:left w:val="none" w:sz="0" w:space="0" w:color="auto"/>
        <w:bottom w:val="none" w:sz="0" w:space="0" w:color="auto"/>
        <w:right w:val="none" w:sz="0" w:space="0" w:color="auto"/>
      </w:divBdr>
    </w:div>
    <w:div w:id="1128469581">
      <w:bodyDiv w:val="1"/>
      <w:marLeft w:val="0"/>
      <w:marRight w:val="0"/>
      <w:marTop w:val="0"/>
      <w:marBottom w:val="0"/>
      <w:divBdr>
        <w:top w:val="none" w:sz="0" w:space="0" w:color="auto"/>
        <w:left w:val="none" w:sz="0" w:space="0" w:color="auto"/>
        <w:bottom w:val="none" w:sz="0" w:space="0" w:color="auto"/>
        <w:right w:val="none" w:sz="0" w:space="0" w:color="auto"/>
      </w:divBdr>
    </w:div>
    <w:div w:id="1128620644">
      <w:bodyDiv w:val="1"/>
      <w:marLeft w:val="0"/>
      <w:marRight w:val="0"/>
      <w:marTop w:val="0"/>
      <w:marBottom w:val="0"/>
      <w:divBdr>
        <w:top w:val="none" w:sz="0" w:space="0" w:color="auto"/>
        <w:left w:val="none" w:sz="0" w:space="0" w:color="auto"/>
        <w:bottom w:val="none" w:sz="0" w:space="0" w:color="auto"/>
        <w:right w:val="none" w:sz="0" w:space="0" w:color="auto"/>
      </w:divBdr>
    </w:div>
    <w:div w:id="1129319559">
      <w:bodyDiv w:val="1"/>
      <w:marLeft w:val="0"/>
      <w:marRight w:val="0"/>
      <w:marTop w:val="0"/>
      <w:marBottom w:val="0"/>
      <w:divBdr>
        <w:top w:val="none" w:sz="0" w:space="0" w:color="auto"/>
        <w:left w:val="none" w:sz="0" w:space="0" w:color="auto"/>
        <w:bottom w:val="none" w:sz="0" w:space="0" w:color="auto"/>
        <w:right w:val="none" w:sz="0" w:space="0" w:color="auto"/>
      </w:divBdr>
    </w:div>
    <w:div w:id="1129473422">
      <w:bodyDiv w:val="1"/>
      <w:marLeft w:val="0"/>
      <w:marRight w:val="0"/>
      <w:marTop w:val="0"/>
      <w:marBottom w:val="0"/>
      <w:divBdr>
        <w:top w:val="none" w:sz="0" w:space="0" w:color="auto"/>
        <w:left w:val="none" w:sz="0" w:space="0" w:color="auto"/>
        <w:bottom w:val="none" w:sz="0" w:space="0" w:color="auto"/>
        <w:right w:val="none" w:sz="0" w:space="0" w:color="auto"/>
      </w:divBdr>
    </w:div>
    <w:div w:id="1129861875">
      <w:bodyDiv w:val="1"/>
      <w:marLeft w:val="0"/>
      <w:marRight w:val="0"/>
      <w:marTop w:val="0"/>
      <w:marBottom w:val="0"/>
      <w:divBdr>
        <w:top w:val="none" w:sz="0" w:space="0" w:color="auto"/>
        <w:left w:val="none" w:sz="0" w:space="0" w:color="auto"/>
        <w:bottom w:val="none" w:sz="0" w:space="0" w:color="auto"/>
        <w:right w:val="none" w:sz="0" w:space="0" w:color="auto"/>
      </w:divBdr>
    </w:div>
    <w:div w:id="1132791375">
      <w:bodyDiv w:val="1"/>
      <w:marLeft w:val="0"/>
      <w:marRight w:val="0"/>
      <w:marTop w:val="0"/>
      <w:marBottom w:val="0"/>
      <w:divBdr>
        <w:top w:val="none" w:sz="0" w:space="0" w:color="auto"/>
        <w:left w:val="none" w:sz="0" w:space="0" w:color="auto"/>
        <w:bottom w:val="none" w:sz="0" w:space="0" w:color="auto"/>
        <w:right w:val="none" w:sz="0" w:space="0" w:color="auto"/>
      </w:divBdr>
    </w:div>
    <w:div w:id="1135295740">
      <w:bodyDiv w:val="1"/>
      <w:marLeft w:val="0"/>
      <w:marRight w:val="0"/>
      <w:marTop w:val="0"/>
      <w:marBottom w:val="0"/>
      <w:divBdr>
        <w:top w:val="none" w:sz="0" w:space="0" w:color="auto"/>
        <w:left w:val="none" w:sz="0" w:space="0" w:color="auto"/>
        <w:bottom w:val="none" w:sz="0" w:space="0" w:color="auto"/>
        <w:right w:val="none" w:sz="0" w:space="0" w:color="auto"/>
      </w:divBdr>
    </w:div>
    <w:div w:id="1138231315">
      <w:bodyDiv w:val="1"/>
      <w:marLeft w:val="0"/>
      <w:marRight w:val="0"/>
      <w:marTop w:val="0"/>
      <w:marBottom w:val="0"/>
      <w:divBdr>
        <w:top w:val="none" w:sz="0" w:space="0" w:color="auto"/>
        <w:left w:val="none" w:sz="0" w:space="0" w:color="auto"/>
        <w:bottom w:val="none" w:sz="0" w:space="0" w:color="auto"/>
        <w:right w:val="none" w:sz="0" w:space="0" w:color="auto"/>
      </w:divBdr>
    </w:div>
    <w:div w:id="1139149933">
      <w:bodyDiv w:val="1"/>
      <w:marLeft w:val="0"/>
      <w:marRight w:val="0"/>
      <w:marTop w:val="0"/>
      <w:marBottom w:val="0"/>
      <w:divBdr>
        <w:top w:val="none" w:sz="0" w:space="0" w:color="auto"/>
        <w:left w:val="none" w:sz="0" w:space="0" w:color="auto"/>
        <w:bottom w:val="none" w:sz="0" w:space="0" w:color="auto"/>
        <w:right w:val="none" w:sz="0" w:space="0" w:color="auto"/>
      </w:divBdr>
    </w:div>
    <w:div w:id="1140883080">
      <w:bodyDiv w:val="1"/>
      <w:marLeft w:val="0"/>
      <w:marRight w:val="0"/>
      <w:marTop w:val="0"/>
      <w:marBottom w:val="0"/>
      <w:divBdr>
        <w:top w:val="none" w:sz="0" w:space="0" w:color="auto"/>
        <w:left w:val="none" w:sz="0" w:space="0" w:color="auto"/>
        <w:bottom w:val="none" w:sz="0" w:space="0" w:color="auto"/>
        <w:right w:val="none" w:sz="0" w:space="0" w:color="auto"/>
      </w:divBdr>
    </w:div>
    <w:div w:id="1141576478">
      <w:bodyDiv w:val="1"/>
      <w:marLeft w:val="0"/>
      <w:marRight w:val="0"/>
      <w:marTop w:val="0"/>
      <w:marBottom w:val="0"/>
      <w:divBdr>
        <w:top w:val="none" w:sz="0" w:space="0" w:color="auto"/>
        <w:left w:val="none" w:sz="0" w:space="0" w:color="auto"/>
        <w:bottom w:val="none" w:sz="0" w:space="0" w:color="auto"/>
        <w:right w:val="none" w:sz="0" w:space="0" w:color="auto"/>
      </w:divBdr>
    </w:div>
    <w:div w:id="1142233704">
      <w:bodyDiv w:val="1"/>
      <w:marLeft w:val="0"/>
      <w:marRight w:val="0"/>
      <w:marTop w:val="0"/>
      <w:marBottom w:val="0"/>
      <w:divBdr>
        <w:top w:val="none" w:sz="0" w:space="0" w:color="auto"/>
        <w:left w:val="none" w:sz="0" w:space="0" w:color="auto"/>
        <w:bottom w:val="none" w:sz="0" w:space="0" w:color="auto"/>
        <w:right w:val="none" w:sz="0" w:space="0" w:color="auto"/>
      </w:divBdr>
    </w:div>
    <w:div w:id="1146969249">
      <w:bodyDiv w:val="1"/>
      <w:marLeft w:val="0"/>
      <w:marRight w:val="0"/>
      <w:marTop w:val="0"/>
      <w:marBottom w:val="0"/>
      <w:divBdr>
        <w:top w:val="none" w:sz="0" w:space="0" w:color="auto"/>
        <w:left w:val="none" w:sz="0" w:space="0" w:color="auto"/>
        <w:bottom w:val="none" w:sz="0" w:space="0" w:color="auto"/>
        <w:right w:val="none" w:sz="0" w:space="0" w:color="auto"/>
      </w:divBdr>
    </w:div>
    <w:div w:id="1150289338">
      <w:bodyDiv w:val="1"/>
      <w:marLeft w:val="0"/>
      <w:marRight w:val="0"/>
      <w:marTop w:val="0"/>
      <w:marBottom w:val="0"/>
      <w:divBdr>
        <w:top w:val="none" w:sz="0" w:space="0" w:color="auto"/>
        <w:left w:val="none" w:sz="0" w:space="0" w:color="auto"/>
        <w:bottom w:val="none" w:sz="0" w:space="0" w:color="auto"/>
        <w:right w:val="none" w:sz="0" w:space="0" w:color="auto"/>
      </w:divBdr>
    </w:div>
    <w:div w:id="1154951730">
      <w:bodyDiv w:val="1"/>
      <w:marLeft w:val="0"/>
      <w:marRight w:val="0"/>
      <w:marTop w:val="0"/>
      <w:marBottom w:val="0"/>
      <w:divBdr>
        <w:top w:val="none" w:sz="0" w:space="0" w:color="auto"/>
        <w:left w:val="none" w:sz="0" w:space="0" w:color="auto"/>
        <w:bottom w:val="none" w:sz="0" w:space="0" w:color="auto"/>
        <w:right w:val="none" w:sz="0" w:space="0" w:color="auto"/>
      </w:divBdr>
    </w:div>
    <w:div w:id="1157113520">
      <w:bodyDiv w:val="1"/>
      <w:marLeft w:val="0"/>
      <w:marRight w:val="0"/>
      <w:marTop w:val="0"/>
      <w:marBottom w:val="0"/>
      <w:divBdr>
        <w:top w:val="none" w:sz="0" w:space="0" w:color="auto"/>
        <w:left w:val="none" w:sz="0" w:space="0" w:color="auto"/>
        <w:bottom w:val="none" w:sz="0" w:space="0" w:color="auto"/>
        <w:right w:val="none" w:sz="0" w:space="0" w:color="auto"/>
      </w:divBdr>
    </w:div>
    <w:div w:id="1159425827">
      <w:bodyDiv w:val="1"/>
      <w:marLeft w:val="0"/>
      <w:marRight w:val="0"/>
      <w:marTop w:val="0"/>
      <w:marBottom w:val="0"/>
      <w:divBdr>
        <w:top w:val="none" w:sz="0" w:space="0" w:color="auto"/>
        <w:left w:val="none" w:sz="0" w:space="0" w:color="auto"/>
        <w:bottom w:val="none" w:sz="0" w:space="0" w:color="auto"/>
        <w:right w:val="none" w:sz="0" w:space="0" w:color="auto"/>
      </w:divBdr>
    </w:div>
    <w:div w:id="1161847262">
      <w:bodyDiv w:val="1"/>
      <w:marLeft w:val="0"/>
      <w:marRight w:val="0"/>
      <w:marTop w:val="0"/>
      <w:marBottom w:val="0"/>
      <w:divBdr>
        <w:top w:val="none" w:sz="0" w:space="0" w:color="auto"/>
        <w:left w:val="none" w:sz="0" w:space="0" w:color="auto"/>
        <w:bottom w:val="none" w:sz="0" w:space="0" w:color="auto"/>
        <w:right w:val="none" w:sz="0" w:space="0" w:color="auto"/>
      </w:divBdr>
    </w:div>
    <w:div w:id="1167551046">
      <w:bodyDiv w:val="1"/>
      <w:marLeft w:val="0"/>
      <w:marRight w:val="0"/>
      <w:marTop w:val="0"/>
      <w:marBottom w:val="0"/>
      <w:divBdr>
        <w:top w:val="none" w:sz="0" w:space="0" w:color="auto"/>
        <w:left w:val="none" w:sz="0" w:space="0" w:color="auto"/>
        <w:bottom w:val="none" w:sz="0" w:space="0" w:color="auto"/>
        <w:right w:val="none" w:sz="0" w:space="0" w:color="auto"/>
      </w:divBdr>
    </w:div>
    <w:div w:id="1171673862">
      <w:bodyDiv w:val="1"/>
      <w:marLeft w:val="0"/>
      <w:marRight w:val="0"/>
      <w:marTop w:val="0"/>
      <w:marBottom w:val="0"/>
      <w:divBdr>
        <w:top w:val="none" w:sz="0" w:space="0" w:color="auto"/>
        <w:left w:val="none" w:sz="0" w:space="0" w:color="auto"/>
        <w:bottom w:val="none" w:sz="0" w:space="0" w:color="auto"/>
        <w:right w:val="none" w:sz="0" w:space="0" w:color="auto"/>
      </w:divBdr>
    </w:div>
    <w:div w:id="1171792454">
      <w:bodyDiv w:val="1"/>
      <w:marLeft w:val="0"/>
      <w:marRight w:val="0"/>
      <w:marTop w:val="0"/>
      <w:marBottom w:val="0"/>
      <w:divBdr>
        <w:top w:val="none" w:sz="0" w:space="0" w:color="auto"/>
        <w:left w:val="none" w:sz="0" w:space="0" w:color="auto"/>
        <w:bottom w:val="none" w:sz="0" w:space="0" w:color="auto"/>
        <w:right w:val="none" w:sz="0" w:space="0" w:color="auto"/>
      </w:divBdr>
    </w:div>
    <w:div w:id="1173107650">
      <w:bodyDiv w:val="1"/>
      <w:marLeft w:val="0"/>
      <w:marRight w:val="0"/>
      <w:marTop w:val="0"/>
      <w:marBottom w:val="0"/>
      <w:divBdr>
        <w:top w:val="none" w:sz="0" w:space="0" w:color="auto"/>
        <w:left w:val="none" w:sz="0" w:space="0" w:color="auto"/>
        <w:bottom w:val="none" w:sz="0" w:space="0" w:color="auto"/>
        <w:right w:val="none" w:sz="0" w:space="0" w:color="auto"/>
      </w:divBdr>
    </w:div>
    <w:div w:id="1178229676">
      <w:bodyDiv w:val="1"/>
      <w:marLeft w:val="0"/>
      <w:marRight w:val="0"/>
      <w:marTop w:val="0"/>
      <w:marBottom w:val="0"/>
      <w:divBdr>
        <w:top w:val="none" w:sz="0" w:space="0" w:color="auto"/>
        <w:left w:val="none" w:sz="0" w:space="0" w:color="auto"/>
        <w:bottom w:val="none" w:sz="0" w:space="0" w:color="auto"/>
        <w:right w:val="none" w:sz="0" w:space="0" w:color="auto"/>
      </w:divBdr>
    </w:div>
    <w:div w:id="1180923118">
      <w:bodyDiv w:val="1"/>
      <w:marLeft w:val="0"/>
      <w:marRight w:val="0"/>
      <w:marTop w:val="0"/>
      <w:marBottom w:val="0"/>
      <w:divBdr>
        <w:top w:val="none" w:sz="0" w:space="0" w:color="auto"/>
        <w:left w:val="none" w:sz="0" w:space="0" w:color="auto"/>
        <w:bottom w:val="none" w:sz="0" w:space="0" w:color="auto"/>
        <w:right w:val="none" w:sz="0" w:space="0" w:color="auto"/>
      </w:divBdr>
    </w:div>
    <w:div w:id="1181164828">
      <w:bodyDiv w:val="1"/>
      <w:marLeft w:val="0"/>
      <w:marRight w:val="0"/>
      <w:marTop w:val="0"/>
      <w:marBottom w:val="0"/>
      <w:divBdr>
        <w:top w:val="none" w:sz="0" w:space="0" w:color="auto"/>
        <w:left w:val="none" w:sz="0" w:space="0" w:color="auto"/>
        <w:bottom w:val="none" w:sz="0" w:space="0" w:color="auto"/>
        <w:right w:val="none" w:sz="0" w:space="0" w:color="auto"/>
      </w:divBdr>
    </w:div>
    <w:div w:id="1181314773">
      <w:bodyDiv w:val="1"/>
      <w:marLeft w:val="0"/>
      <w:marRight w:val="0"/>
      <w:marTop w:val="0"/>
      <w:marBottom w:val="0"/>
      <w:divBdr>
        <w:top w:val="none" w:sz="0" w:space="0" w:color="auto"/>
        <w:left w:val="none" w:sz="0" w:space="0" w:color="auto"/>
        <w:bottom w:val="none" w:sz="0" w:space="0" w:color="auto"/>
        <w:right w:val="none" w:sz="0" w:space="0" w:color="auto"/>
      </w:divBdr>
    </w:div>
    <w:div w:id="1182403238">
      <w:bodyDiv w:val="1"/>
      <w:marLeft w:val="0"/>
      <w:marRight w:val="0"/>
      <w:marTop w:val="0"/>
      <w:marBottom w:val="0"/>
      <w:divBdr>
        <w:top w:val="none" w:sz="0" w:space="0" w:color="auto"/>
        <w:left w:val="none" w:sz="0" w:space="0" w:color="auto"/>
        <w:bottom w:val="none" w:sz="0" w:space="0" w:color="auto"/>
        <w:right w:val="none" w:sz="0" w:space="0" w:color="auto"/>
      </w:divBdr>
    </w:div>
    <w:div w:id="1182934495">
      <w:bodyDiv w:val="1"/>
      <w:marLeft w:val="0"/>
      <w:marRight w:val="0"/>
      <w:marTop w:val="0"/>
      <w:marBottom w:val="0"/>
      <w:divBdr>
        <w:top w:val="none" w:sz="0" w:space="0" w:color="auto"/>
        <w:left w:val="none" w:sz="0" w:space="0" w:color="auto"/>
        <w:bottom w:val="none" w:sz="0" w:space="0" w:color="auto"/>
        <w:right w:val="none" w:sz="0" w:space="0" w:color="auto"/>
      </w:divBdr>
    </w:div>
    <w:div w:id="1185288108">
      <w:bodyDiv w:val="1"/>
      <w:marLeft w:val="0"/>
      <w:marRight w:val="0"/>
      <w:marTop w:val="0"/>
      <w:marBottom w:val="0"/>
      <w:divBdr>
        <w:top w:val="none" w:sz="0" w:space="0" w:color="auto"/>
        <w:left w:val="none" w:sz="0" w:space="0" w:color="auto"/>
        <w:bottom w:val="none" w:sz="0" w:space="0" w:color="auto"/>
        <w:right w:val="none" w:sz="0" w:space="0" w:color="auto"/>
      </w:divBdr>
    </w:div>
    <w:div w:id="1185896870">
      <w:bodyDiv w:val="1"/>
      <w:marLeft w:val="0"/>
      <w:marRight w:val="0"/>
      <w:marTop w:val="0"/>
      <w:marBottom w:val="0"/>
      <w:divBdr>
        <w:top w:val="none" w:sz="0" w:space="0" w:color="auto"/>
        <w:left w:val="none" w:sz="0" w:space="0" w:color="auto"/>
        <w:bottom w:val="none" w:sz="0" w:space="0" w:color="auto"/>
        <w:right w:val="none" w:sz="0" w:space="0" w:color="auto"/>
      </w:divBdr>
    </w:div>
    <w:div w:id="1186015107">
      <w:bodyDiv w:val="1"/>
      <w:marLeft w:val="0"/>
      <w:marRight w:val="0"/>
      <w:marTop w:val="0"/>
      <w:marBottom w:val="0"/>
      <w:divBdr>
        <w:top w:val="none" w:sz="0" w:space="0" w:color="auto"/>
        <w:left w:val="none" w:sz="0" w:space="0" w:color="auto"/>
        <w:bottom w:val="none" w:sz="0" w:space="0" w:color="auto"/>
        <w:right w:val="none" w:sz="0" w:space="0" w:color="auto"/>
      </w:divBdr>
    </w:div>
    <w:div w:id="1187058811">
      <w:bodyDiv w:val="1"/>
      <w:marLeft w:val="0"/>
      <w:marRight w:val="0"/>
      <w:marTop w:val="0"/>
      <w:marBottom w:val="0"/>
      <w:divBdr>
        <w:top w:val="none" w:sz="0" w:space="0" w:color="auto"/>
        <w:left w:val="none" w:sz="0" w:space="0" w:color="auto"/>
        <w:bottom w:val="none" w:sz="0" w:space="0" w:color="auto"/>
        <w:right w:val="none" w:sz="0" w:space="0" w:color="auto"/>
      </w:divBdr>
    </w:div>
    <w:div w:id="1190483962">
      <w:bodyDiv w:val="1"/>
      <w:marLeft w:val="0"/>
      <w:marRight w:val="0"/>
      <w:marTop w:val="0"/>
      <w:marBottom w:val="0"/>
      <w:divBdr>
        <w:top w:val="none" w:sz="0" w:space="0" w:color="auto"/>
        <w:left w:val="none" w:sz="0" w:space="0" w:color="auto"/>
        <w:bottom w:val="none" w:sz="0" w:space="0" w:color="auto"/>
        <w:right w:val="none" w:sz="0" w:space="0" w:color="auto"/>
      </w:divBdr>
    </w:div>
    <w:div w:id="1192381629">
      <w:bodyDiv w:val="1"/>
      <w:marLeft w:val="0"/>
      <w:marRight w:val="0"/>
      <w:marTop w:val="0"/>
      <w:marBottom w:val="0"/>
      <w:divBdr>
        <w:top w:val="none" w:sz="0" w:space="0" w:color="auto"/>
        <w:left w:val="none" w:sz="0" w:space="0" w:color="auto"/>
        <w:bottom w:val="none" w:sz="0" w:space="0" w:color="auto"/>
        <w:right w:val="none" w:sz="0" w:space="0" w:color="auto"/>
      </w:divBdr>
    </w:div>
    <w:div w:id="1194491657">
      <w:bodyDiv w:val="1"/>
      <w:marLeft w:val="0"/>
      <w:marRight w:val="0"/>
      <w:marTop w:val="0"/>
      <w:marBottom w:val="0"/>
      <w:divBdr>
        <w:top w:val="none" w:sz="0" w:space="0" w:color="auto"/>
        <w:left w:val="none" w:sz="0" w:space="0" w:color="auto"/>
        <w:bottom w:val="none" w:sz="0" w:space="0" w:color="auto"/>
        <w:right w:val="none" w:sz="0" w:space="0" w:color="auto"/>
      </w:divBdr>
    </w:div>
    <w:div w:id="1196118637">
      <w:bodyDiv w:val="1"/>
      <w:marLeft w:val="0"/>
      <w:marRight w:val="0"/>
      <w:marTop w:val="0"/>
      <w:marBottom w:val="0"/>
      <w:divBdr>
        <w:top w:val="none" w:sz="0" w:space="0" w:color="auto"/>
        <w:left w:val="none" w:sz="0" w:space="0" w:color="auto"/>
        <w:bottom w:val="none" w:sz="0" w:space="0" w:color="auto"/>
        <w:right w:val="none" w:sz="0" w:space="0" w:color="auto"/>
      </w:divBdr>
    </w:div>
    <w:div w:id="1201238955">
      <w:bodyDiv w:val="1"/>
      <w:marLeft w:val="0"/>
      <w:marRight w:val="0"/>
      <w:marTop w:val="0"/>
      <w:marBottom w:val="0"/>
      <w:divBdr>
        <w:top w:val="none" w:sz="0" w:space="0" w:color="auto"/>
        <w:left w:val="none" w:sz="0" w:space="0" w:color="auto"/>
        <w:bottom w:val="none" w:sz="0" w:space="0" w:color="auto"/>
        <w:right w:val="none" w:sz="0" w:space="0" w:color="auto"/>
      </w:divBdr>
    </w:div>
    <w:div w:id="1201354601">
      <w:bodyDiv w:val="1"/>
      <w:marLeft w:val="0"/>
      <w:marRight w:val="0"/>
      <w:marTop w:val="0"/>
      <w:marBottom w:val="0"/>
      <w:divBdr>
        <w:top w:val="none" w:sz="0" w:space="0" w:color="auto"/>
        <w:left w:val="none" w:sz="0" w:space="0" w:color="auto"/>
        <w:bottom w:val="none" w:sz="0" w:space="0" w:color="auto"/>
        <w:right w:val="none" w:sz="0" w:space="0" w:color="auto"/>
      </w:divBdr>
    </w:div>
    <w:div w:id="1206718478">
      <w:bodyDiv w:val="1"/>
      <w:marLeft w:val="0"/>
      <w:marRight w:val="0"/>
      <w:marTop w:val="0"/>
      <w:marBottom w:val="0"/>
      <w:divBdr>
        <w:top w:val="none" w:sz="0" w:space="0" w:color="auto"/>
        <w:left w:val="none" w:sz="0" w:space="0" w:color="auto"/>
        <w:bottom w:val="none" w:sz="0" w:space="0" w:color="auto"/>
        <w:right w:val="none" w:sz="0" w:space="0" w:color="auto"/>
      </w:divBdr>
    </w:div>
    <w:div w:id="1209340682">
      <w:bodyDiv w:val="1"/>
      <w:marLeft w:val="0"/>
      <w:marRight w:val="0"/>
      <w:marTop w:val="0"/>
      <w:marBottom w:val="0"/>
      <w:divBdr>
        <w:top w:val="none" w:sz="0" w:space="0" w:color="auto"/>
        <w:left w:val="none" w:sz="0" w:space="0" w:color="auto"/>
        <w:bottom w:val="none" w:sz="0" w:space="0" w:color="auto"/>
        <w:right w:val="none" w:sz="0" w:space="0" w:color="auto"/>
      </w:divBdr>
    </w:div>
    <w:div w:id="1210532620">
      <w:bodyDiv w:val="1"/>
      <w:marLeft w:val="0"/>
      <w:marRight w:val="0"/>
      <w:marTop w:val="0"/>
      <w:marBottom w:val="0"/>
      <w:divBdr>
        <w:top w:val="none" w:sz="0" w:space="0" w:color="auto"/>
        <w:left w:val="none" w:sz="0" w:space="0" w:color="auto"/>
        <w:bottom w:val="none" w:sz="0" w:space="0" w:color="auto"/>
        <w:right w:val="none" w:sz="0" w:space="0" w:color="auto"/>
      </w:divBdr>
    </w:div>
    <w:div w:id="1211184916">
      <w:bodyDiv w:val="1"/>
      <w:marLeft w:val="0"/>
      <w:marRight w:val="0"/>
      <w:marTop w:val="0"/>
      <w:marBottom w:val="0"/>
      <w:divBdr>
        <w:top w:val="none" w:sz="0" w:space="0" w:color="auto"/>
        <w:left w:val="none" w:sz="0" w:space="0" w:color="auto"/>
        <w:bottom w:val="none" w:sz="0" w:space="0" w:color="auto"/>
        <w:right w:val="none" w:sz="0" w:space="0" w:color="auto"/>
      </w:divBdr>
    </w:div>
    <w:div w:id="1212234720">
      <w:bodyDiv w:val="1"/>
      <w:marLeft w:val="0"/>
      <w:marRight w:val="0"/>
      <w:marTop w:val="0"/>
      <w:marBottom w:val="0"/>
      <w:divBdr>
        <w:top w:val="none" w:sz="0" w:space="0" w:color="auto"/>
        <w:left w:val="none" w:sz="0" w:space="0" w:color="auto"/>
        <w:bottom w:val="none" w:sz="0" w:space="0" w:color="auto"/>
        <w:right w:val="none" w:sz="0" w:space="0" w:color="auto"/>
      </w:divBdr>
    </w:div>
    <w:div w:id="1214075369">
      <w:bodyDiv w:val="1"/>
      <w:marLeft w:val="0"/>
      <w:marRight w:val="0"/>
      <w:marTop w:val="0"/>
      <w:marBottom w:val="0"/>
      <w:divBdr>
        <w:top w:val="none" w:sz="0" w:space="0" w:color="auto"/>
        <w:left w:val="none" w:sz="0" w:space="0" w:color="auto"/>
        <w:bottom w:val="none" w:sz="0" w:space="0" w:color="auto"/>
        <w:right w:val="none" w:sz="0" w:space="0" w:color="auto"/>
      </w:divBdr>
    </w:div>
    <w:div w:id="1219436126">
      <w:bodyDiv w:val="1"/>
      <w:marLeft w:val="0"/>
      <w:marRight w:val="0"/>
      <w:marTop w:val="0"/>
      <w:marBottom w:val="0"/>
      <w:divBdr>
        <w:top w:val="none" w:sz="0" w:space="0" w:color="auto"/>
        <w:left w:val="none" w:sz="0" w:space="0" w:color="auto"/>
        <w:bottom w:val="none" w:sz="0" w:space="0" w:color="auto"/>
        <w:right w:val="none" w:sz="0" w:space="0" w:color="auto"/>
      </w:divBdr>
    </w:div>
    <w:div w:id="1220359273">
      <w:bodyDiv w:val="1"/>
      <w:marLeft w:val="0"/>
      <w:marRight w:val="0"/>
      <w:marTop w:val="0"/>
      <w:marBottom w:val="0"/>
      <w:divBdr>
        <w:top w:val="none" w:sz="0" w:space="0" w:color="auto"/>
        <w:left w:val="none" w:sz="0" w:space="0" w:color="auto"/>
        <w:bottom w:val="none" w:sz="0" w:space="0" w:color="auto"/>
        <w:right w:val="none" w:sz="0" w:space="0" w:color="auto"/>
      </w:divBdr>
    </w:div>
    <w:div w:id="1220627683">
      <w:bodyDiv w:val="1"/>
      <w:marLeft w:val="0"/>
      <w:marRight w:val="0"/>
      <w:marTop w:val="0"/>
      <w:marBottom w:val="0"/>
      <w:divBdr>
        <w:top w:val="none" w:sz="0" w:space="0" w:color="auto"/>
        <w:left w:val="none" w:sz="0" w:space="0" w:color="auto"/>
        <w:bottom w:val="none" w:sz="0" w:space="0" w:color="auto"/>
        <w:right w:val="none" w:sz="0" w:space="0" w:color="auto"/>
      </w:divBdr>
    </w:div>
    <w:div w:id="1222015675">
      <w:bodyDiv w:val="1"/>
      <w:marLeft w:val="0"/>
      <w:marRight w:val="0"/>
      <w:marTop w:val="0"/>
      <w:marBottom w:val="0"/>
      <w:divBdr>
        <w:top w:val="none" w:sz="0" w:space="0" w:color="auto"/>
        <w:left w:val="none" w:sz="0" w:space="0" w:color="auto"/>
        <w:bottom w:val="none" w:sz="0" w:space="0" w:color="auto"/>
        <w:right w:val="none" w:sz="0" w:space="0" w:color="auto"/>
      </w:divBdr>
    </w:div>
    <w:div w:id="1223323725">
      <w:bodyDiv w:val="1"/>
      <w:marLeft w:val="0"/>
      <w:marRight w:val="0"/>
      <w:marTop w:val="0"/>
      <w:marBottom w:val="0"/>
      <w:divBdr>
        <w:top w:val="none" w:sz="0" w:space="0" w:color="auto"/>
        <w:left w:val="none" w:sz="0" w:space="0" w:color="auto"/>
        <w:bottom w:val="none" w:sz="0" w:space="0" w:color="auto"/>
        <w:right w:val="none" w:sz="0" w:space="0" w:color="auto"/>
      </w:divBdr>
    </w:div>
    <w:div w:id="1224874054">
      <w:bodyDiv w:val="1"/>
      <w:marLeft w:val="0"/>
      <w:marRight w:val="0"/>
      <w:marTop w:val="0"/>
      <w:marBottom w:val="0"/>
      <w:divBdr>
        <w:top w:val="none" w:sz="0" w:space="0" w:color="auto"/>
        <w:left w:val="none" w:sz="0" w:space="0" w:color="auto"/>
        <w:bottom w:val="none" w:sz="0" w:space="0" w:color="auto"/>
        <w:right w:val="none" w:sz="0" w:space="0" w:color="auto"/>
      </w:divBdr>
    </w:div>
    <w:div w:id="1226062236">
      <w:bodyDiv w:val="1"/>
      <w:marLeft w:val="0"/>
      <w:marRight w:val="0"/>
      <w:marTop w:val="0"/>
      <w:marBottom w:val="0"/>
      <w:divBdr>
        <w:top w:val="none" w:sz="0" w:space="0" w:color="auto"/>
        <w:left w:val="none" w:sz="0" w:space="0" w:color="auto"/>
        <w:bottom w:val="none" w:sz="0" w:space="0" w:color="auto"/>
        <w:right w:val="none" w:sz="0" w:space="0" w:color="auto"/>
      </w:divBdr>
    </w:div>
    <w:div w:id="1226720983">
      <w:bodyDiv w:val="1"/>
      <w:marLeft w:val="0"/>
      <w:marRight w:val="0"/>
      <w:marTop w:val="0"/>
      <w:marBottom w:val="0"/>
      <w:divBdr>
        <w:top w:val="none" w:sz="0" w:space="0" w:color="auto"/>
        <w:left w:val="none" w:sz="0" w:space="0" w:color="auto"/>
        <w:bottom w:val="none" w:sz="0" w:space="0" w:color="auto"/>
        <w:right w:val="none" w:sz="0" w:space="0" w:color="auto"/>
      </w:divBdr>
    </w:div>
    <w:div w:id="1227106644">
      <w:bodyDiv w:val="1"/>
      <w:marLeft w:val="0"/>
      <w:marRight w:val="0"/>
      <w:marTop w:val="0"/>
      <w:marBottom w:val="0"/>
      <w:divBdr>
        <w:top w:val="none" w:sz="0" w:space="0" w:color="auto"/>
        <w:left w:val="none" w:sz="0" w:space="0" w:color="auto"/>
        <w:bottom w:val="none" w:sz="0" w:space="0" w:color="auto"/>
        <w:right w:val="none" w:sz="0" w:space="0" w:color="auto"/>
      </w:divBdr>
    </w:div>
    <w:div w:id="1228960349">
      <w:bodyDiv w:val="1"/>
      <w:marLeft w:val="0"/>
      <w:marRight w:val="0"/>
      <w:marTop w:val="0"/>
      <w:marBottom w:val="0"/>
      <w:divBdr>
        <w:top w:val="none" w:sz="0" w:space="0" w:color="auto"/>
        <w:left w:val="none" w:sz="0" w:space="0" w:color="auto"/>
        <w:bottom w:val="none" w:sz="0" w:space="0" w:color="auto"/>
        <w:right w:val="none" w:sz="0" w:space="0" w:color="auto"/>
      </w:divBdr>
    </w:div>
    <w:div w:id="1229801932">
      <w:bodyDiv w:val="1"/>
      <w:marLeft w:val="0"/>
      <w:marRight w:val="0"/>
      <w:marTop w:val="0"/>
      <w:marBottom w:val="0"/>
      <w:divBdr>
        <w:top w:val="none" w:sz="0" w:space="0" w:color="auto"/>
        <w:left w:val="none" w:sz="0" w:space="0" w:color="auto"/>
        <w:bottom w:val="none" w:sz="0" w:space="0" w:color="auto"/>
        <w:right w:val="none" w:sz="0" w:space="0" w:color="auto"/>
      </w:divBdr>
    </w:div>
    <w:div w:id="1229922516">
      <w:bodyDiv w:val="1"/>
      <w:marLeft w:val="0"/>
      <w:marRight w:val="0"/>
      <w:marTop w:val="0"/>
      <w:marBottom w:val="0"/>
      <w:divBdr>
        <w:top w:val="none" w:sz="0" w:space="0" w:color="auto"/>
        <w:left w:val="none" w:sz="0" w:space="0" w:color="auto"/>
        <w:bottom w:val="none" w:sz="0" w:space="0" w:color="auto"/>
        <w:right w:val="none" w:sz="0" w:space="0" w:color="auto"/>
      </w:divBdr>
    </w:div>
    <w:div w:id="1232621998">
      <w:bodyDiv w:val="1"/>
      <w:marLeft w:val="0"/>
      <w:marRight w:val="0"/>
      <w:marTop w:val="0"/>
      <w:marBottom w:val="0"/>
      <w:divBdr>
        <w:top w:val="none" w:sz="0" w:space="0" w:color="auto"/>
        <w:left w:val="none" w:sz="0" w:space="0" w:color="auto"/>
        <w:bottom w:val="none" w:sz="0" w:space="0" w:color="auto"/>
        <w:right w:val="none" w:sz="0" w:space="0" w:color="auto"/>
      </w:divBdr>
    </w:div>
    <w:div w:id="1234730627">
      <w:bodyDiv w:val="1"/>
      <w:marLeft w:val="0"/>
      <w:marRight w:val="0"/>
      <w:marTop w:val="0"/>
      <w:marBottom w:val="0"/>
      <w:divBdr>
        <w:top w:val="none" w:sz="0" w:space="0" w:color="auto"/>
        <w:left w:val="none" w:sz="0" w:space="0" w:color="auto"/>
        <w:bottom w:val="none" w:sz="0" w:space="0" w:color="auto"/>
        <w:right w:val="none" w:sz="0" w:space="0" w:color="auto"/>
      </w:divBdr>
    </w:div>
    <w:div w:id="1236552239">
      <w:bodyDiv w:val="1"/>
      <w:marLeft w:val="0"/>
      <w:marRight w:val="0"/>
      <w:marTop w:val="0"/>
      <w:marBottom w:val="0"/>
      <w:divBdr>
        <w:top w:val="none" w:sz="0" w:space="0" w:color="auto"/>
        <w:left w:val="none" w:sz="0" w:space="0" w:color="auto"/>
        <w:bottom w:val="none" w:sz="0" w:space="0" w:color="auto"/>
        <w:right w:val="none" w:sz="0" w:space="0" w:color="auto"/>
      </w:divBdr>
    </w:div>
    <w:div w:id="1238906537">
      <w:bodyDiv w:val="1"/>
      <w:marLeft w:val="0"/>
      <w:marRight w:val="0"/>
      <w:marTop w:val="0"/>
      <w:marBottom w:val="0"/>
      <w:divBdr>
        <w:top w:val="none" w:sz="0" w:space="0" w:color="auto"/>
        <w:left w:val="none" w:sz="0" w:space="0" w:color="auto"/>
        <w:bottom w:val="none" w:sz="0" w:space="0" w:color="auto"/>
        <w:right w:val="none" w:sz="0" w:space="0" w:color="auto"/>
      </w:divBdr>
    </w:div>
    <w:div w:id="1243368908">
      <w:bodyDiv w:val="1"/>
      <w:marLeft w:val="0"/>
      <w:marRight w:val="0"/>
      <w:marTop w:val="0"/>
      <w:marBottom w:val="0"/>
      <w:divBdr>
        <w:top w:val="none" w:sz="0" w:space="0" w:color="auto"/>
        <w:left w:val="none" w:sz="0" w:space="0" w:color="auto"/>
        <w:bottom w:val="none" w:sz="0" w:space="0" w:color="auto"/>
        <w:right w:val="none" w:sz="0" w:space="0" w:color="auto"/>
      </w:divBdr>
    </w:div>
    <w:div w:id="1245601361">
      <w:bodyDiv w:val="1"/>
      <w:marLeft w:val="0"/>
      <w:marRight w:val="0"/>
      <w:marTop w:val="0"/>
      <w:marBottom w:val="0"/>
      <w:divBdr>
        <w:top w:val="none" w:sz="0" w:space="0" w:color="auto"/>
        <w:left w:val="none" w:sz="0" w:space="0" w:color="auto"/>
        <w:bottom w:val="none" w:sz="0" w:space="0" w:color="auto"/>
        <w:right w:val="none" w:sz="0" w:space="0" w:color="auto"/>
      </w:divBdr>
    </w:div>
    <w:div w:id="1246108690">
      <w:bodyDiv w:val="1"/>
      <w:marLeft w:val="0"/>
      <w:marRight w:val="0"/>
      <w:marTop w:val="0"/>
      <w:marBottom w:val="0"/>
      <w:divBdr>
        <w:top w:val="none" w:sz="0" w:space="0" w:color="auto"/>
        <w:left w:val="none" w:sz="0" w:space="0" w:color="auto"/>
        <w:bottom w:val="none" w:sz="0" w:space="0" w:color="auto"/>
        <w:right w:val="none" w:sz="0" w:space="0" w:color="auto"/>
      </w:divBdr>
    </w:div>
    <w:div w:id="1250382449">
      <w:bodyDiv w:val="1"/>
      <w:marLeft w:val="0"/>
      <w:marRight w:val="0"/>
      <w:marTop w:val="0"/>
      <w:marBottom w:val="0"/>
      <w:divBdr>
        <w:top w:val="none" w:sz="0" w:space="0" w:color="auto"/>
        <w:left w:val="none" w:sz="0" w:space="0" w:color="auto"/>
        <w:bottom w:val="none" w:sz="0" w:space="0" w:color="auto"/>
        <w:right w:val="none" w:sz="0" w:space="0" w:color="auto"/>
      </w:divBdr>
    </w:div>
    <w:div w:id="1259555449">
      <w:bodyDiv w:val="1"/>
      <w:marLeft w:val="0"/>
      <w:marRight w:val="0"/>
      <w:marTop w:val="0"/>
      <w:marBottom w:val="0"/>
      <w:divBdr>
        <w:top w:val="none" w:sz="0" w:space="0" w:color="auto"/>
        <w:left w:val="none" w:sz="0" w:space="0" w:color="auto"/>
        <w:bottom w:val="none" w:sz="0" w:space="0" w:color="auto"/>
        <w:right w:val="none" w:sz="0" w:space="0" w:color="auto"/>
      </w:divBdr>
    </w:div>
    <w:div w:id="1260915122">
      <w:bodyDiv w:val="1"/>
      <w:marLeft w:val="0"/>
      <w:marRight w:val="0"/>
      <w:marTop w:val="0"/>
      <w:marBottom w:val="0"/>
      <w:divBdr>
        <w:top w:val="none" w:sz="0" w:space="0" w:color="auto"/>
        <w:left w:val="none" w:sz="0" w:space="0" w:color="auto"/>
        <w:bottom w:val="none" w:sz="0" w:space="0" w:color="auto"/>
        <w:right w:val="none" w:sz="0" w:space="0" w:color="auto"/>
      </w:divBdr>
    </w:div>
    <w:div w:id="1261645221">
      <w:bodyDiv w:val="1"/>
      <w:marLeft w:val="0"/>
      <w:marRight w:val="0"/>
      <w:marTop w:val="0"/>
      <w:marBottom w:val="0"/>
      <w:divBdr>
        <w:top w:val="none" w:sz="0" w:space="0" w:color="auto"/>
        <w:left w:val="none" w:sz="0" w:space="0" w:color="auto"/>
        <w:bottom w:val="none" w:sz="0" w:space="0" w:color="auto"/>
        <w:right w:val="none" w:sz="0" w:space="0" w:color="auto"/>
      </w:divBdr>
    </w:div>
    <w:div w:id="1262378664">
      <w:bodyDiv w:val="1"/>
      <w:marLeft w:val="0"/>
      <w:marRight w:val="0"/>
      <w:marTop w:val="0"/>
      <w:marBottom w:val="0"/>
      <w:divBdr>
        <w:top w:val="none" w:sz="0" w:space="0" w:color="auto"/>
        <w:left w:val="none" w:sz="0" w:space="0" w:color="auto"/>
        <w:bottom w:val="none" w:sz="0" w:space="0" w:color="auto"/>
        <w:right w:val="none" w:sz="0" w:space="0" w:color="auto"/>
      </w:divBdr>
    </w:div>
    <w:div w:id="1262879896">
      <w:bodyDiv w:val="1"/>
      <w:marLeft w:val="0"/>
      <w:marRight w:val="0"/>
      <w:marTop w:val="0"/>
      <w:marBottom w:val="0"/>
      <w:divBdr>
        <w:top w:val="none" w:sz="0" w:space="0" w:color="auto"/>
        <w:left w:val="none" w:sz="0" w:space="0" w:color="auto"/>
        <w:bottom w:val="none" w:sz="0" w:space="0" w:color="auto"/>
        <w:right w:val="none" w:sz="0" w:space="0" w:color="auto"/>
      </w:divBdr>
    </w:div>
    <w:div w:id="1264921474">
      <w:bodyDiv w:val="1"/>
      <w:marLeft w:val="0"/>
      <w:marRight w:val="0"/>
      <w:marTop w:val="0"/>
      <w:marBottom w:val="0"/>
      <w:divBdr>
        <w:top w:val="none" w:sz="0" w:space="0" w:color="auto"/>
        <w:left w:val="none" w:sz="0" w:space="0" w:color="auto"/>
        <w:bottom w:val="none" w:sz="0" w:space="0" w:color="auto"/>
        <w:right w:val="none" w:sz="0" w:space="0" w:color="auto"/>
      </w:divBdr>
    </w:div>
    <w:div w:id="1266769455">
      <w:bodyDiv w:val="1"/>
      <w:marLeft w:val="0"/>
      <w:marRight w:val="0"/>
      <w:marTop w:val="0"/>
      <w:marBottom w:val="0"/>
      <w:divBdr>
        <w:top w:val="none" w:sz="0" w:space="0" w:color="auto"/>
        <w:left w:val="none" w:sz="0" w:space="0" w:color="auto"/>
        <w:bottom w:val="none" w:sz="0" w:space="0" w:color="auto"/>
        <w:right w:val="none" w:sz="0" w:space="0" w:color="auto"/>
      </w:divBdr>
    </w:div>
    <w:div w:id="1268851300">
      <w:bodyDiv w:val="1"/>
      <w:marLeft w:val="0"/>
      <w:marRight w:val="0"/>
      <w:marTop w:val="0"/>
      <w:marBottom w:val="0"/>
      <w:divBdr>
        <w:top w:val="none" w:sz="0" w:space="0" w:color="auto"/>
        <w:left w:val="none" w:sz="0" w:space="0" w:color="auto"/>
        <w:bottom w:val="none" w:sz="0" w:space="0" w:color="auto"/>
        <w:right w:val="none" w:sz="0" w:space="0" w:color="auto"/>
      </w:divBdr>
    </w:div>
    <w:div w:id="1282154714">
      <w:bodyDiv w:val="1"/>
      <w:marLeft w:val="0"/>
      <w:marRight w:val="0"/>
      <w:marTop w:val="0"/>
      <w:marBottom w:val="0"/>
      <w:divBdr>
        <w:top w:val="none" w:sz="0" w:space="0" w:color="auto"/>
        <w:left w:val="none" w:sz="0" w:space="0" w:color="auto"/>
        <w:bottom w:val="none" w:sz="0" w:space="0" w:color="auto"/>
        <w:right w:val="none" w:sz="0" w:space="0" w:color="auto"/>
      </w:divBdr>
    </w:div>
    <w:div w:id="1282685530">
      <w:bodyDiv w:val="1"/>
      <w:marLeft w:val="0"/>
      <w:marRight w:val="0"/>
      <w:marTop w:val="0"/>
      <w:marBottom w:val="0"/>
      <w:divBdr>
        <w:top w:val="none" w:sz="0" w:space="0" w:color="auto"/>
        <w:left w:val="none" w:sz="0" w:space="0" w:color="auto"/>
        <w:bottom w:val="none" w:sz="0" w:space="0" w:color="auto"/>
        <w:right w:val="none" w:sz="0" w:space="0" w:color="auto"/>
      </w:divBdr>
    </w:div>
    <w:div w:id="1285581952">
      <w:bodyDiv w:val="1"/>
      <w:marLeft w:val="0"/>
      <w:marRight w:val="0"/>
      <w:marTop w:val="0"/>
      <w:marBottom w:val="0"/>
      <w:divBdr>
        <w:top w:val="none" w:sz="0" w:space="0" w:color="auto"/>
        <w:left w:val="none" w:sz="0" w:space="0" w:color="auto"/>
        <w:bottom w:val="none" w:sz="0" w:space="0" w:color="auto"/>
        <w:right w:val="none" w:sz="0" w:space="0" w:color="auto"/>
      </w:divBdr>
    </w:div>
    <w:div w:id="1286037135">
      <w:bodyDiv w:val="1"/>
      <w:marLeft w:val="0"/>
      <w:marRight w:val="0"/>
      <w:marTop w:val="0"/>
      <w:marBottom w:val="0"/>
      <w:divBdr>
        <w:top w:val="none" w:sz="0" w:space="0" w:color="auto"/>
        <w:left w:val="none" w:sz="0" w:space="0" w:color="auto"/>
        <w:bottom w:val="none" w:sz="0" w:space="0" w:color="auto"/>
        <w:right w:val="none" w:sz="0" w:space="0" w:color="auto"/>
      </w:divBdr>
    </w:div>
    <w:div w:id="1288243020">
      <w:bodyDiv w:val="1"/>
      <w:marLeft w:val="0"/>
      <w:marRight w:val="0"/>
      <w:marTop w:val="0"/>
      <w:marBottom w:val="0"/>
      <w:divBdr>
        <w:top w:val="none" w:sz="0" w:space="0" w:color="auto"/>
        <w:left w:val="none" w:sz="0" w:space="0" w:color="auto"/>
        <w:bottom w:val="none" w:sz="0" w:space="0" w:color="auto"/>
        <w:right w:val="none" w:sz="0" w:space="0" w:color="auto"/>
      </w:divBdr>
    </w:div>
    <w:div w:id="1291286175">
      <w:bodyDiv w:val="1"/>
      <w:marLeft w:val="0"/>
      <w:marRight w:val="0"/>
      <w:marTop w:val="0"/>
      <w:marBottom w:val="0"/>
      <w:divBdr>
        <w:top w:val="none" w:sz="0" w:space="0" w:color="auto"/>
        <w:left w:val="none" w:sz="0" w:space="0" w:color="auto"/>
        <w:bottom w:val="none" w:sz="0" w:space="0" w:color="auto"/>
        <w:right w:val="none" w:sz="0" w:space="0" w:color="auto"/>
      </w:divBdr>
    </w:div>
    <w:div w:id="1294142762">
      <w:bodyDiv w:val="1"/>
      <w:marLeft w:val="0"/>
      <w:marRight w:val="0"/>
      <w:marTop w:val="0"/>
      <w:marBottom w:val="0"/>
      <w:divBdr>
        <w:top w:val="none" w:sz="0" w:space="0" w:color="auto"/>
        <w:left w:val="none" w:sz="0" w:space="0" w:color="auto"/>
        <w:bottom w:val="none" w:sz="0" w:space="0" w:color="auto"/>
        <w:right w:val="none" w:sz="0" w:space="0" w:color="auto"/>
      </w:divBdr>
    </w:div>
    <w:div w:id="1295795381">
      <w:bodyDiv w:val="1"/>
      <w:marLeft w:val="0"/>
      <w:marRight w:val="0"/>
      <w:marTop w:val="0"/>
      <w:marBottom w:val="0"/>
      <w:divBdr>
        <w:top w:val="none" w:sz="0" w:space="0" w:color="auto"/>
        <w:left w:val="none" w:sz="0" w:space="0" w:color="auto"/>
        <w:bottom w:val="none" w:sz="0" w:space="0" w:color="auto"/>
        <w:right w:val="none" w:sz="0" w:space="0" w:color="auto"/>
      </w:divBdr>
    </w:div>
    <w:div w:id="1295870872">
      <w:bodyDiv w:val="1"/>
      <w:marLeft w:val="0"/>
      <w:marRight w:val="0"/>
      <w:marTop w:val="0"/>
      <w:marBottom w:val="0"/>
      <w:divBdr>
        <w:top w:val="none" w:sz="0" w:space="0" w:color="auto"/>
        <w:left w:val="none" w:sz="0" w:space="0" w:color="auto"/>
        <w:bottom w:val="none" w:sz="0" w:space="0" w:color="auto"/>
        <w:right w:val="none" w:sz="0" w:space="0" w:color="auto"/>
      </w:divBdr>
    </w:div>
    <w:div w:id="1299412964">
      <w:bodyDiv w:val="1"/>
      <w:marLeft w:val="0"/>
      <w:marRight w:val="0"/>
      <w:marTop w:val="0"/>
      <w:marBottom w:val="0"/>
      <w:divBdr>
        <w:top w:val="none" w:sz="0" w:space="0" w:color="auto"/>
        <w:left w:val="none" w:sz="0" w:space="0" w:color="auto"/>
        <w:bottom w:val="none" w:sz="0" w:space="0" w:color="auto"/>
        <w:right w:val="none" w:sz="0" w:space="0" w:color="auto"/>
      </w:divBdr>
    </w:div>
    <w:div w:id="1303581933">
      <w:bodyDiv w:val="1"/>
      <w:marLeft w:val="0"/>
      <w:marRight w:val="0"/>
      <w:marTop w:val="0"/>
      <w:marBottom w:val="0"/>
      <w:divBdr>
        <w:top w:val="none" w:sz="0" w:space="0" w:color="auto"/>
        <w:left w:val="none" w:sz="0" w:space="0" w:color="auto"/>
        <w:bottom w:val="none" w:sz="0" w:space="0" w:color="auto"/>
        <w:right w:val="none" w:sz="0" w:space="0" w:color="auto"/>
      </w:divBdr>
    </w:div>
    <w:div w:id="1303853166">
      <w:bodyDiv w:val="1"/>
      <w:marLeft w:val="0"/>
      <w:marRight w:val="0"/>
      <w:marTop w:val="0"/>
      <w:marBottom w:val="0"/>
      <w:divBdr>
        <w:top w:val="none" w:sz="0" w:space="0" w:color="auto"/>
        <w:left w:val="none" w:sz="0" w:space="0" w:color="auto"/>
        <w:bottom w:val="none" w:sz="0" w:space="0" w:color="auto"/>
        <w:right w:val="none" w:sz="0" w:space="0" w:color="auto"/>
      </w:divBdr>
    </w:div>
    <w:div w:id="1308168382">
      <w:bodyDiv w:val="1"/>
      <w:marLeft w:val="0"/>
      <w:marRight w:val="0"/>
      <w:marTop w:val="0"/>
      <w:marBottom w:val="0"/>
      <w:divBdr>
        <w:top w:val="none" w:sz="0" w:space="0" w:color="auto"/>
        <w:left w:val="none" w:sz="0" w:space="0" w:color="auto"/>
        <w:bottom w:val="none" w:sz="0" w:space="0" w:color="auto"/>
        <w:right w:val="none" w:sz="0" w:space="0" w:color="auto"/>
      </w:divBdr>
    </w:div>
    <w:div w:id="1310786857">
      <w:bodyDiv w:val="1"/>
      <w:marLeft w:val="0"/>
      <w:marRight w:val="0"/>
      <w:marTop w:val="0"/>
      <w:marBottom w:val="0"/>
      <w:divBdr>
        <w:top w:val="none" w:sz="0" w:space="0" w:color="auto"/>
        <w:left w:val="none" w:sz="0" w:space="0" w:color="auto"/>
        <w:bottom w:val="none" w:sz="0" w:space="0" w:color="auto"/>
        <w:right w:val="none" w:sz="0" w:space="0" w:color="auto"/>
      </w:divBdr>
    </w:div>
    <w:div w:id="1314263191">
      <w:bodyDiv w:val="1"/>
      <w:marLeft w:val="0"/>
      <w:marRight w:val="0"/>
      <w:marTop w:val="0"/>
      <w:marBottom w:val="0"/>
      <w:divBdr>
        <w:top w:val="none" w:sz="0" w:space="0" w:color="auto"/>
        <w:left w:val="none" w:sz="0" w:space="0" w:color="auto"/>
        <w:bottom w:val="none" w:sz="0" w:space="0" w:color="auto"/>
        <w:right w:val="none" w:sz="0" w:space="0" w:color="auto"/>
      </w:divBdr>
    </w:div>
    <w:div w:id="1315640904">
      <w:bodyDiv w:val="1"/>
      <w:marLeft w:val="0"/>
      <w:marRight w:val="0"/>
      <w:marTop w:val="0"/>
      <w:marBottom w:val="0"/>
      <w:divBdr>
        <w:top w:val="none" w:sz="0" w:space="0" w:color="auto"/>
        <w:left w:val="none" w:sz="0" w:space="0" w:color="auto"/>
        <w:bottom w:val="none" w:sz="0" w:space="0" w:color="auto"/>
        <w:right w:val="none" w:sz="0" w:space="0" w:color="auto"/>
      </w:divBdr>
    </w:div>
    <w:div w:id="1316180122">
      <w:bodyDiv w:val="1"/>
      <w:marLeft w:val="0"/>
      <w:marRight w:val="0"/>
      <w:marTop w:val="0"/>
      <w:marBottom w:val="0"/>
      <w:divBdr>
        <w:top w:val="none" w:sz="0" w:space="0" w:color="auto"/>
        <w:left w:val="none" w:sz="0" w:space="0" w:color="auto"/>
        <w:bottom w:val="none" w:sz="0" w:space="0" w:color="auto"/>
        <w:right w:val="none" w:sz="0" w:space="0" w:color="auto"/>
      </w:divBdr>
    </w:div>
    <w:div w:id="1316641341">
      <w:bodyDiv w:val="1"/>
      <w:marLeft w:val="0"/>
      <w:marRight w:val="0"/>
      <w:marTop w:val="0"/>
      <w:marBottom w:val="0"/>
      <w:divBdr>
        <w:top w:val="none" w:sz="0" w:space="0" w:color="auto"/>
        <w:left w:val="none" w:sz="0" w:space="0" w:color="auto"/>
        <w:bottom w:val="none" w:sz="0" w:space="0" w:color="auto"/>
        <w:right w:val="none" w:sz="0" w:space="0" w:color="auto"/>
      </w:divBdr>
    </w:div>
    <w:div w:id="1319965842">
      <w:bodyDiv w:val="1"/>
      <w:marLeft w:val="0"/>
      <w:marRight w:val="0"/>
      <w:marTop w:val="0"/>
      <w:marBottom w:val="0"/>
      <w:divBdr>
        <w:top w:val="none" w:sz="0" w:space="0" w:color="auto"/>
        <w:left w:val="none" w:sz="0" w:space="0" w:color="auto"/>
        <w:bottom w:val="none" w:sz="0" w:space="0" w:color="auto"/>
        <w:right w:val="none" w:sz="0" w:space="0" w:color="auto"/>
      </w:divBdr>
    </w:div>
    <w:div w:id="1320186965">
      <w:bodyDiv w:val="1"/>
      <w:marLeft w:val="0"/>
      <w:marRight w:val="0"/>
      <w:marTop w:val="0"/>
      <w:marBottom w:val="0"/>
      <w:divBdr>
        <w:top w:val="none" w:sz="0" w:space="0" w:color="auto"/>
        <w:left w:val="none" w:sz="0" w:space="0" w:color="auto"/>
        <w:bottom w:val="none" w:sz="0" w:space="0" w:color="auto"/>
        <w:right w:val="none" w:sz="0" w:space="0" w:color="auto"/>
      </w:divBdr>
    </w:div>
    <w:div w:id="1321153608">
      <w:bodyDiv w:val="1"/>
      <w:marLeft w:val="0"/>
      <w:marRight w:val="0"/>
      <w:marTop w:val="0"/>
      <w:marBottom w:val="0"/>
      <w:divBdr>
        <w:top w:val="none" w:sz="0" w:space="0" w:color="auto"/>
        <w:left w:val="none" w:sz="0" w:space="0" w:color="auto"/>
        <w:bottom w:val="none" w:sz="0" w:space="0" w:color="auto"/>
        <w:right w:val="none" w:sz="0" w:space="0" w:color="auto"/>
      </w:divBdr>
    </w:div>
    <w:div w:id="1325476642">
      <w:bodyDiv w:val="1"/>
      <w:marLeft w:val="0"/>
      <w:marRight w:val="0"/>
      <w:marTop w:val="0"/>
      <w:marBottom w:val="0"/>
      <w:divBdr>
        <w:top w:val="none" w:sz="0" w:space="0" w:color="auto"/>
        <w:left w:val="none" w:sz="0" w:space="0" w:color="auto"/>
        <w:bottom w:val="none" w:sz="0" w:space="0" w:color="auto"/>
        <w:right w:val="none" w:sz="0" w:space="0" w:color="auto"/>
      </w:divBdr>
    </w:div>
    <w:div w:id="1326595056">
      <w:bodyDiv w:val="1"/>
      <w:marLeft w:val="0"/>
      <w:marRight w:val="0"/>
      <w:marTop w:val="0"/>
      <w:marBottom w:val="0"/>
      <w:divBdr>
        <w:top w:val="none" w:sz="0" w:space="0" w:color="auto"/>
        <w:left w:val="none" w:sz="0" w:space="0" w:color="auto"/>
        <w:bottom w:val="none" w:sz="0" w:space="0" w:color="auto"/>
        <w:right w:val="none" w:sz="0" w:space="0" w:color="auto"/>
      </w:divBdr>
    </w:div>
    <w:div w:id="1326930020">
      <w:bodyDiv w:val="1"/>
      <w:marLeft w:val="0"/>
      <w:marRight w:val="0"/>
      <w:marTop w:val="0"/>
      <w:marBottom w:val="0"/>
      <w:divBdr>
        <w:top w:val="none" w:sz="0" w:space="0" w:color="auto"/>
        <w:left w:val="none" w:sz="0" w:space="0" w:color="auto"/>
        <w:bottom w:val="none" w:sz="0" w:space="0" w:color="auto"/>
        <w:right w:val="none" w:sz="0" w:space="0" w:color="auto"/>
      </w:divBdr>
    </w:div>
    <w:div w:id="1334065281">
      <w:bodyDiv w:val="1"/>
      <w:marLeft w:val="0"/>
      <w:marRight w:val="0"/>
      <w:marTop w:val="0"/>
      <w:marBottom w:val="0"/>
      <w:divBdr>
        <w:top w:val="none" w:sz="0" w:space="0" w:color="auto"/>
        <w:left w:val="none" w:sz="0" w:space="0" w:color="auto"/>
        <w:bottom w:val="none" w:sz="0" w:space="0" w:color="auto"/>
        <w:right w:val="none" w:sz="0" w:space="0" w:color="auto"/>
      </w:divBdr>
    </w:div>
    <w:div w:id="1340543846">
      <w:bodyDiv w:val="1"/>
      <w:marLeft w:val="0"/>
      <w:marRight w:val="0"/>
      <w:marTop w:val="0"/>
      <w:marBottom w:val="0"/>
      <w:divBdr>
        <w:top w:val="none" w:sz="0" w:space="0" w:color="auto"/>
        <w:left w:val="none" w:sz="0" w:space="0" w:color="auto"/>
        <w:bottom w:val="none" w:sz="0" w:space="0" w:color="auto"/>
        <w:right w:val="none" w:sz="0" w:space="0" w:color="auto"/>
      </w:divBdr>
    </w:div>
    <w:div w:id="1340934217">
      <w:bodyDiv w:val="1"/>
      <w:marLeft w:val="0"/>
      <w:marRight w:val="0"/>
      <w:marTop w:val="0"/>
      <w:marBottom w:val="0"/>
      <w:divBdr>
        <w:top w:val="none" w:sz="0" w:space="0" w:color="auto"/>
        <w:left w:val="none" w:sz="0" w:space="0" w:color="auto"/>
        <w:bottom w:val="none" w:sz="0" w:space="0" w:color="auto"/>
        <w:right w:val="none" w:sz="0" w:space="0" w:color="auto"/>
      </w:divBdr>
    </w:div>
    <w:div w:id="1342971878">
      <w:bodyDiv w:val="1"/>
      <w:marLeft w:val="0"/>
      <w:marRight w:val="0"/>
      <w:marTop w:val="0"/>
      <w:marBottom w:val="0"/>
      <w:divBdr>
        <w:top w:val="none" w:sz="0" w:space="0" w:color="auto"/>
        <w:left w:val="none" w:sz="0" w:space="0" w:color="auto"/>
        <w:bottom w:val="none" w:sz="0" w:space="0" w:color="auto"/>
        <w:right w:val="none" w:sz="0" w:space="0" w:color="auto"/>
      </w:divBdr>
    </w:div>
    <w:div w:id="1345209048">
      <w:bodyDiv w:val="1"/>
      <w:marLeft w:val="0"/>
      <w:marRight w:val="0"/>
      <w:marTop w:val="0"/>
      <w:marBottom w:val="0"/>
      <w:divBdr>
        <w:top w:val="none" w:sz="0" w:space="0" w:color="auto"/>
        <w:left w:val="none" w:sz="0" w:space="0" w:color="auto"/>
        <w:bottom w:val="none" w:sz="0" w:space="0" w:color="auto"/>
        <w:right w:val="none" w:sz="0" w:space="0" w:color="auto"/>
      </w:divBdr>
    </w:div>
    <w:div w:id="1353607868">
      <w:bodyDiv w:val="1"/>
      <w:marLeft w:val="0"/>
      <w:marRight w:val="0"/>
      <w:marTop w:val="0"/>
      <w:marBottom w:val="0"/>
      <w:divBdr>
        <w:top w:val="none" w:sz="0" w:space="0" w:color="auto"/>
        <w:left w:val="none" w:sz="0" w:space="0" w:color="auto"/>
        <w:bottom w:val="none" w:sz="0" w:space="0" w:color="auto"/>
        <w:right w:val="none" w:sz="0" w:space="0" w:color="auto"/>
      </w:divBdr>
    </w:div>
    <w:div w:id="1354260878">
      <w:bodyDiv w:val="1"/>
      <w:marLeft w:val="0"/>
      <w:marRight w:val="0"/>
      <w:marTop w:val="0"/>
      <w:marBottom w:val="0"/>
      <w:divBdr>
        <w:top w:val="none" w:sz="0" w:space="0" w:color="auto"/>
        <w:left w:val="none" w:sz="0" w:space="0" w:color="auto"/>
        <w:bottom w:val="none" w:sz="0" w:space="0" w:color="auto"/>
        <w:right w:val="none" w:sz="0" w:space="0" w:color="auto"/>
      </w:divBdr>
    </w:div>
    <w:div w:id="1354530745">
      <w:bodyDiv w:val="1"/>
      <w:marLeft w:val="0"/>
      <w:marRight w:val="0"/>
      <w:marTop w:val="0"/>
      <w:marBottom w:val="0"/>
      <w:divBdr>
        <w:top w:val="none" w:sz="0" w:space="0" w:color="auto"/>
        <w:left w:val="none" w:sz="0" w:space="0" w:color="auto"/>
        <w:bottom w:val="none" w:sz="0" w:space="0" w:color="auto"/>
        <w:right w:val="none" w:sz="0" w:space="0" w:color="auto"/>
      </w:divBdr>
    </w:div>
    <w:div w:id="1358389569">
      <w:bodyDiv w:val="1"/>
      <w:marLeft w:val="0"/>
      <w:marRight w:val="0"/>
      <w:marTop w:val="0"/>
      <w:marBottom w:val="0"/>
      <w:divBdr>
        <w:top w:val="none" w:sz="0" w:space="0" w:color="auto"/>
        <w:left w:val="none" w:sz="0" w:space="0" w:color="auto"/>
        <w:bottom w:val="none" w:sz="0" w:space="0" w:color="auto"/>
        <w:right w:val="none" w:sz="0" w:space="0" w:color="auto"/>
      </w:divBdr>
    </w:div>
    <w:div w:id="1358702657">
      <w:bodyDiv w:val="1"/>
      <w:marLeft w:val="0"/>
      <w:marRight w:val="0"/>
      <w:marTop w:val="0"/>
      <w:marBottom w:val="0"/>
      <w:divBdr>
        <w:top w:val="none" w:sz="0" w:space="0" w:color="auto"/>
        <w:left w:val="none" w:sz="0" w:space="0" w:color="auto"/>
        <w:bottom w:val="none" w:sz="0" w:space="0" w:color="auto"/>
        <w:right w:val="none" w:sz="0" w:space="0" w:color="auto"/>
      </w:divBdr>
    </w:div>
    <w:div w:id="1359546212">
      <w:bodyDiv w:val="1"/>
      <w:marLeft w:val="0"/>
      <w:marRight w:val="0"/>
      <w:marTop w:val="0"/>
      <w:marBottom w:val="0"/>
      <w:divBdr>
        <w:top w:val="none" w:sz="0" w:space="0" w:color="auto"/>
        <w:left w:val="none" w:sz="0" w:space="0" w:color="auto"/>
        <w:bottom w:val="none" w:sz="0" w:space="0" w:color="auto"/>
        <w:right w:val="none" w:sz="0" w:space="0" w:color="auto"/>
      </w:divBdr>
    </w:div>
    <w:div w:id="1361666082">
      <w:bodyDiv w:val="1"/>
      <w:marLeft w:val="0"/>
      <w:marRight w:val="0"/>
      <w:marTop w:val="0"/>
      <w:marBottom w:val="0"/>
      <w:divBdr>
        <w:top w:val="none" w:sz="0" w:space="0" w:color="auto"/>
        <w:left w:val="none" w:sz="0" w:space="0" w:color="auto"/>
        <w:bottom w:val="none" w:sz="0" w:space="0" w:color="auto"/>
        <w:right w:val="none" w:sz="0" w:space="0" w:color="auto"/>
      </w:divBdr>
    </w:div>
    <w:div w:id="1363243238">
      <w:bodyDiv w:val="1"/>
      <w:marLeft w:val="0"/>
      <w:marRight w:val="0"/>
      <w:marTop w:val="0"/>
      <w:marBottom w:val="0"/>
      <w:divBdr>
        <w:top w:val="none" w:sz="0" w:space="0" w:color="auto"/>
        <w:left w:val="none" w:sz="0" w:space="0" w:color="auto"/>
        <w:bottom w:val="none" w:sz="0" w:space="0" w:color="auto"/>
        <w:right w:val="none" w:sz="0" w:space="0" w:color="auto"/>
      </w:divBdr>
    </w:div>
    <w:div w:id="1365669658">
      <w:bodyDiv w:val="1"/>
      <w:marLeft w:val="0"/>
      <w:marRight w:val="0"/>
      <w:marTop w:val="0"/>
      <w:marBottom w:val="0"/>
      <w:divBdr>
        <w:top w:val="none" w:sz="0" w:space="0" w:color="auto"/>
        <w:left w:val="none" w:sz="0" w:space="0" w:color="auto"/>
        <w:bottom w:val="none" w:sz="0" w:space="0" w:color="auto"/>
        <w:right w:val="none" w:sz="0" w:space="0" w:color="auto"/>
      </w:divBdr>
    </w:div>
    <w:div w:id="1371809119">
      <w:bodyDiv w:val="1"/>
      <w:marLeft w:val="0"/>
      <w:marRight w:val="0"/>
      <w:marTop w:val="0"/>
      <w:marBottom w:val="0"/>
      <w:divBdr>
        <w:top w:val="none" w:sz="0" w:space="0" w:color="auto"/>
        <w:left w:val="none" w:sz="0" w:space="0" w:color="auto"/>
        <w:bottom w:val="none" w:sz="0" w:space="0" w:color="auto"/>
        <w:right w:val="none" w:sz="0" w:space="0" w:color="auto"/>
      </w:divBdr>
    </w:div>
    <w:div w:id="1372068328">
      <w:bodyDiv w:val="1"/>
      <w:marLeft w:val="0"/>
      <w:marRight w:val="0"/>
      <w:marTop w:val="0"/>
      <w:marBottom w:val="0"/>
      <w:divBdr>
        <w:top w:val="none" w:sz="0" w:space="0" w:color="auto"/>
        <w:left w:val="none" w:sz="0" w:space="0" w:color="auto"/>
        <w:bottom w:val="none" w:sz="0" w:space="0" w:color="auto"/>
        <w:right w:val="none" w:sz="0" w:space="0" w:color="auto"/>
      </w:divBdr>
    </w:div>
    <w:div w:id="1375930315">
      <w:bodyDiv w:val="1"/>
      <w:marLeft w:val="0"/>
      <w:marRight w:val="0"/>
      <w:marTop w:val="0"/>
      <w:marBottom w:val="0"/>
      <w:divBdr>
        <w:top w:val="none" w:sz="0" w:space="0" w:color="auto"/>
        <w:left w:val="none" w:sz="0" w:space="0" w:color="auto"/>
        <w:bottom w:val="none" w:sz="0" w:space="0" w:color="auto"/>
        <w:right w:val="none" w:sz="0" w:space="0" w:color="auto"/>
      </w:divBdr>
    </w:div>
    <w:div w:id="1377702797">
      <w:bodyDiv w:val="1"/>
      <w:marLeft w:val="0"/>
      <w:marRight w:val="0"/>
      <w:marTop w:val="0"/>
      <w:marBottom w:val="0"/>
      <w:divBdr>
        <w:top w:val="none" w:sz="0" w:space="0" w:color="auto"/>
        <w:left w:val="none" w:sz="0" w:space="0" w:color="auto"/>
        <w:bottom w:val="none" w:sz="0" w:space="0" w:color="auto"/>
        <w:right w:val="none" w:sz="0" w:space="0" w:color="auto"/>
      </w:divBdr>
    </w:div>
    <w:div w:id="1378161614">
      <w:bodyDiv w:val="1"/>
      <w:marLeft w:val="0"/>
      <w:marRight w:val="0"/>
      <w:marTop w:val="0"/>
      <w:marBottom w:val="0"/>
      <w:divBdr>
        <w:top w:val="none" w:sz="0" w:space="0" w:color="auto"/>
        <w:left w:val="none" w:sz="0" w:space="0" w:color="auto"/>
        <w:bottom w:val="none" w:sz="0" w:space="0" w:color="auto"/>
        <w:right w:val="none" w:sz="0" w:space="0" w:color="auto"/>
      </w:divBdr>
    </w:div>
    <w:div w:id="1381826805">
      <w:bodyDiv w:val="1"/>
      <w:marLeft w:val="0"/>
      <w:marRight w:val="0"/>
      <w:marTop w:val="0"/>
      <w:marBottom w:val="0"/>
      <w:divBdr>
        <w:top w:val="none" w:sz="0" w:space="0" w:color="auto"/>
        <w:left w:val="none" w:sz="0" w:space="0" w:color="auto"/>
        <w:bottom w:val="none" w:sz="0" w:space="0" w:color="auto"/>
        <w:right w:val="none" w:sz="0" w:space="0" w:color="auto"/>
      </w:divBdr>
    </w:div>
    <w:div w:id="1385834110">
      <w:bodyDiv w:val="1"/>
      <w:marLeft w:val="0"/>
      <w:marRight w:val="0"/>
      <w:marTop w:val="0"/>
      <w:marBottom w:val="0"/>
      <w:divBdr>
        <w:top w:val="none" w:sz="0" w:space="0" w:color="auto"/>
        <w:left w:val="none" w:sz="0" w:space="0" w:color="auto"/>
        <w:bottom w:val="none" w:sz="0" w:space="0" w:color="auto"/>
        <w:right w:val="none" w:sz="0" w:space="0" w:color="auto"/>
      </w:divBdr>
    </w:div>
    <w:div w:id="1392844534">
      <w:bodyDiv w:val="1"/>
      <w:marLeft w:val="0"/>
      <w:marRight w:val="0"/>
      <w:marTop w:val="0"/>
      <w:marBottom w:val="0"/>
      <w:divBdr>
        <w:top w:val="none" w:sz="0" w:space="0" w:color="auto"/>
        <w:left w:val="none" w:sz="0" w:space="0" w:color="auto"/>
        <w:bottom w:val="none" w:sz="0" w:space="0" w:color="auto"/>
        <w:right w:val="none" w:sz="0" w:space="0" w:color="auto"/>
      </w:divBdr>
    </w:div>
    <w:div w:id="1397973307">
      <w:bodyDiv w:val="1"/>
      <w:marLeft w:val="0"/>
      <w:marRight w:val="0"/>
      <w:marTop w:val="0"/>
      <w:marBottom w:val="0"/>
      <w:divBdr>
        <w:top w:val="none" w:sz="0" w:space="0" w:color="auto"/>
        <w:left w:val="none" w:sz="0" w:space="0" w:color="auto"/>
        <w:bottom w:val="none" w:sz="0" w:space="0" w:color="auto"/>
        <w:right w:val="none" w:sz="0" w:space="0" w:color="auto"/>
      </w:divBdr>
    </w:div>
    <w:div w:id="1401171859">
      <w:bodyDiv w:val="1"/>
      <w:marLeft w:val="0"/>
      <w:marRight w:val="0"/>
      <w:marTop w:val="0"/>
      <w:marBottom w:val="0"/>
      <w:divBdr>
        <w:top w:val="none" w:sz="0" w:space="0" w:color="auto"/>
        <w:left w:val="none" w:sz="0" w:space="0" w:color="auto"/>
        <w:bottom w:val="none" w:sz="0" w:space="0" w:color="auto"/>
        <w:right w:val="none" w:sz="0" w:space="0" w:color="auto"/>
      </w:divBdr>
    </w:div>
    <w:div w:id="1401708174">
      <w:bodyDiv w:val="1"/>
      <w:marLeft w:val="0"/>
      <w:marRight w:val="0"/>
      <w:marTop w:val="0"/>
      <w:marBottom w:val="0"/>
      <w:divBdr>
        <w:top w:val="none" w:sz="0" w:space="0" w:color="auto"/>
        <w:left w:val="none" w:sz="0" w:space="0" w:color="auto"/>
        <w:bottom w:val="none" w:sz="0" w:space="0" w:color="auto"/>
        <w:right w:val="none" w:sz="0" w:space="0" w:color="auto"/>
      </w:divBdr>
    </w:div>
    <w:div w:id="1404717854">
      <w:bodyDiv w:val="1"/>
      <w:marLeft w:val="0"/>
      <w:marRight w:val="0"/>
      <w:marTop w:val="0"/>
      <w:marBottom w:val="0"/>
      <w:divBdr>
        <w:top w:val="none" w:sz="0" w:space="0" w:color="auto"/>
        <w:left w:val="none" w:sz="0" w:space="0" w:color="auto"/>
        <w:bottom w:val="none" w:sz="0" w:space="0" w:color="auto"/>
        <w:right w:val="none" w:sz="0" w:space="0" w:color="auto"/>
      </w:divBdr>
    </w:div>
    <w:div w:id="1406798678">
      <w:bodyDiv w:val="1"/>
      <w:marLeft w:val="0"/>
      <w:marRight w:val="0"/>
      <w:marTop w:val="0"/>
      <w:marBottom w:val="0"/>
      <w:divBdr>
        <w:top w:val="none" w:sz="0" w:space="0" w:color="auto"/>
        <w:left w:val="none" w:sz="0" w:space="0" w:color="auto"/>
        <w:bottom w:val="none" w:sz="0" w:space="0" w:color="auto"/>
        <w:right w:val="none" w:sz="0" w:space="0" w:color="auto"/>
      </w:divBdr>
    </w:div>
    <w:div w:id="1409112463">
      <w:bodyDiv w:val="1"/>
      <w:marLeft w:val="0"/>
      <w:marRight w:val="0"/>
      <w:marTop w:val="0"/>
      <w:marBottom w:val="0"/>
      <w:divBdr>
        <w:top w:val="none" w:sz="0" w:space="0" w:color="auto"/>
        <w:left w:val="none" w:sz="0" w:space="0" w:color="auto"/>
        <w:bottom w:val="none" w:sz="0" w:space="0" w:color="auto"/>
        <w:right w:val="none" w:sz="0" w:space="0" w:color="auto"/>
      </w:divBdr>
    </w:div>
    <w:div w:id="1417242002">
      <w:bodyDiv w:val="1"/>
      <w:marLeft w:val="0"/>
      <w:marRight w:val="0"/>
      <w:marTop w:val="0"/>
      <w:marBottom w:val="0"/>
      <w:divBdr>
        <w:top w:val="none" w:sz="0" w:space="0" w:color="auto"/>
        <w:left w:val="none" w:sz="0" w:space="0" w:color="auto"/>
        <w:bottom w:val="none" w:sz="0" w:space="0" w:color="auto"/>
        <w:right w:val="none" w:sz="0" w:space="0" w:color="auto"/>
      </w:divBdr>
    </w:div>
    <w:div w:id="1418285211">
      <w:bodyDiv w:val="1"/>
      <w:marLeft w:val="0"/>
      <w:marRight w:val="0"/>
      <w:marTop w:val="0"/>
      <w:marBottom w:val="0"/>
      <w:divBdr>
        <w:top w:val="none" w:sz="0" w:space="0" w:color="auto"/>
        <w:left w:val="none" w:sz="0" w:space="0" w:color="auto"/>
        <w:bottom w:val="none" w:sz="0" w:space="0" w:color="auto"/>
        <w:right w:val="none" w:sz="0" w:space="0" w:color="auto"/>
      </w:divBdr>
    </w:div>
    <w:div w:id="1418408667">
      <w:bodyDiv w:val="1"/>
      <w:marLeft w:val="0"/>
      <w:marRight w:val="0"/>
      <w:marTop w:val="0"/>
      <w:marBottom w:val="0"/>
      <w:divBdr>
        <w:top w:val="none" w:sz="0" w:space="0" w:color="auto"/>
        <w:left w:val="none" w:sz="0" w:space="0" w:color="auto"/>
        <w:bottom w:val="none" w:sz="0" w:space="0" w:color="auto"/>
        <w:right w:val="none" w:sz="0" w:space="0" w:color="auto"/>
      </w:divBdr>
    </w:div>
    <w:div w:id="1422488687">
      <w:bodyDiv w:val="1"/>
      <w:marLeft w:val="0"/>
      <w:marRight w:val="0"/>
      <w:marTop w:val="0"/>
      <w:marBottom w:val="0"/>
      <w:divBdr>
        <w:top w:val="none" w:sz="0" w:space="0" w:color="auto"/>
        <w:left w:val="none" w:sz="0" w:space="0" w:color="auto"/>
        <w:bottom w:val="none" w:sz="0" w:space="0" w:color="auto"/>
        <w:right w:val="none" w:sz="0" w:space="0" w:color="auto"/>
      </w:divBdr>
    </w:div>
    <w:div w:id="1424837896">
      <w:bodyDiv w:val="1"/>
      <w:marLeft w:val="0"/>
      <w:marRight w:val="0"/>
      <w:marTop w:val="0"/>
      <w:marBottom w:val="0"/>
      <w:divBdr>
        <w:top w:val="none" w:sz="0" w:space="0" w:color="auto"/>
        <w:left w:val="none" w:sz="0" w:space="0" w:color="auto"/>
        <w:bottom w:val="none" w:sz="0" w:space="0" w:color="auto"/>
        <w:right w:val="none" w:sz="0" w:space="0" w:color="auto"/>
      </w:divBdr>
    </w:div>
    <w:div w:id="1426611713">
      <w:bodyDiv w:val="1"/>
      <w:marLeft w:val="0"/>
      <w:marRight w:val="0"/>
      <w:marTop w:val="0"/>
      <w:marBottom w:val="0"/>
      <w:divBdr>
        <w:top w:val="none" w:sz="0" w:space="0" w:color="auto"/>
        <w:left w:val="none" w:sz="0" w:space="0" w:color="auto"/>
        <w:bottom w:val="none" w:sz="0" w:space="0" w:color="auto"/>
        <w:right w:val="none" w:sz="0" w:space="0" w:color="auto"/>
      </w:divBdr>
    </w:div>
    <w:div w:id="1426613422">
      <w:bodyDiv w:val="1"/>
      <w:marLeft w:val="0"/>
      <w:marRight w:val="0"/>
      <w:marTop w:val="0"/>
      <w:marBottom w:val="0"/>
      <w:divBdr>
        <w:top w:val="none" w:sz="0" w:space="0" w:color="auto"/>
        <w:left w:val="none" w:sz="0" w:space="0" w:color="auto"/>
        <w:bottom w:val="none" w:sz="0" w:space="0" w:color="auto"/>
        <w:right w:val="none" w:sz="0" w:space="0" w:color="auto"/>
      </w:divBdr>
    </w:div>
    <w:div w:id="1426727727">
      <w:bodyDiv w:val="1"/>
      <w:marLeft w:val="0"/>
      <w:marRight w:val="0"/>
      <w:marTop w:val="0"/>
      <w:marBottom w:val="0"/>
      <w:divBdr>
        <w:top w:val="none" w:sz="0" w:space="0" w:color="auto"/>
        <w:left w:val="none" w:sz="0" w:space="0" w:color="auto"/>
        <w:bottom w:val="none" w:sz="0" w:space="0" w:color="auto"/>
        <w:right w:val="none" w:sz="0" w:space="0" w:color="auto"/>
      </w:divBdr>
    </w:div>
    <w:div w:id="1426875769">
      <w:bodyDiv w:val="1"/>
      <w:marLeft w:val="0"/>
      <w:marRight w:val="0"/>
      <w:marTop w:val="0"/>
      <w:marBottom w:val="0"/>
      <w:divBdr>
        <w:top w:val="none" w:sz="0" w:space="0" w:color="auto"/>
        <w:left w:val="none" w:sz="0" w:space="0" w:color="auto"/>
        <w:bottom w:val="none" w:sz="0" w:space="0" w:color="auto"/>
        <w:right w:val="none" w:sz="0" w:space="0" w:color="auto"/>
      </w:divBdr>
    </w:div>
    <w:div w:id="1432698668">
      <w:bodyDiv w:val="1"/>
      <w:marLeft w:val="0"/>
      <w:marRight w:val="0"/>
      <w:marTop w:val="0"/>
      <w:marBottom w:val="0"/>
      <w:divBdr>
        <w:top w:val="none" w:sz="0" w:space="0" w:color="auto"/>
        <w:left w:val="none" w:sz="0" w:space="0" w:color="auto"/>
        <w:bottom w:val="none" w:sz="0" w:space="0" w:color="auto"/>
        <w:right w:val="none" w:sz="0" w:space="0" w:color="auto"/>
      </w:divBdr>
    </w:div>
    <w:div w:id="1436830633">
      <w:bodyDiv w:val="1"/>
      <w:marLeft w:val="0"/>
      <w:marRight w:val="0"/>
      <w:marTop w:val="0"/>
      <w:marBottom w:val="0"/>
      <w:divBdr>
        <w:top w:val="none" w:sz="0" w:space="0" w:color="auto"/>
        <w:left w:val="none" w:sz="0" w:space="0" w:color="auto"/>
        <w:bottom w:val="none" w:sz="0" w:space="0" w:color="auto"/>
        <w:right w:val="none" w:sz="0" w:space="0" w:color="auto"/>
      </w:divBdr>
    </w:div>
    <w:div w:id="1439568442">
      <w:bodyDiv w:val="1"/>
      <w:marLeft w:val="0"/>
      <w:marRight w:val="0"/>
      <w:marTop w:val="0"/>
      <w:marBottom w:val="0"/>
      <w:divBdr>
        <w:top w:val="none" w:sz="0" w:space="0" w:color="auto"/>
        <w:left w:val="none" w:sz="0" w:space="0" w:color="auto"/>
        <w:bottom w:val="none" w:sz="0" w:space="0" w:color="auto"/>
        <w:right w:val="none" w:sz="0" w:space="0" w:color="auto"/>
      </w:divBdr>
    </w:div>
    <w:div w:id="1440491505">
      <w:bodyDiv w:val="1"/>
      <w:marLeft w:val="0"/>
      <w:marRight w:val="0"/>
      <w:marTop w:val="0"/>
      <w:marBottom w:val="0"/>
      <w:divBdr>
        <w:top w:val="none" w:sz="0" w:space="0" w:color="auto"/>
        <w:left w:val="none" w:sz="0" w:space="0" w:color="auto"/>
        <w:bottom w:val="none" w:sz="0" w:space="0" w:color="auto"/>
        <w:right w:val="none" w:sz="0" w:space="0" w:color="auto"/>
      </w:divBdr>
    </w:div>
    <w:div w:id="1441341114">
      <w:bodyDiv w:val="1"/>
      <w:marLeft w:val="0"/>
      <w:marRight w:val="0"/>
      <w:marTop w:val="0"/>
      <w:marBottom w:val="0"/>
      <w:divBdr>
        <w:top w:val="none" w:sz="0" w:space="0" w:color="auto"/>
        <w:left w:val="none" w:sz="0" w:space="0" w:color="auto"/>
        <w:bottom w:val="none" w:sz="0" w:space="0" w:color="auto"/>
        <w:right w:val="none" w:sz="0" w:space="0" w:color="auto"/>
      </w:divBdr>
    </w:div>
    <w:div w:id="1442215308">
      <w:bodyDiv w:val="1"/>
      <w:marLeft w:val="0"/>
      <w:marRight w:val="0"/>
      <w:marTop w:val="0"/>
      <w:marBottom w:val="0"/>
      <w:divBdr>
        <w:top w:val="none" w:sz="0" w:space="0" w:color="auto"/>
        <w:left w:val="none" w:sz="0" w:space="0" w:color="auto"/>
        <w:bottom w:val="none" w:sz="0" w:space="0" w:color="auto"/>
        <w:right w:val="none" w:sz="0" w:space="0" w:color="auto"/>
      </w:divBdr>
    </w:div>
    <w:div w:id="1442799237">
      <w:bodyDiv w:val="1"/>
      <w:marLeft w:val="0"/>
      <w:marRight w:val="0"/>
      <w:marTop w:val="0"/>
      <w:marBottom w:val="0"/>
      <w:divBdr>
        <w:top w:val="none" w:sz="0" w:space="0" w:color="auto"/>
        <w:left w:val="none" w:sz="0" w:space="0" w:color="auto"/>
        <w:bottom w:val="none" w:sz="0" w:space="0" w:color="auto"/>
        <w:right w:val="none" w:sz="0" w:space="0" w:color="auto"/>
      </w:divBdr>
    </w:div>
    <w:div w:id="1442845320">
      <w:bodyDiv w:val="1"/>
      <w:marLeft w:val="0"/>
      <w:marRight w:val="0"/>
      <w:marTop w:val="0"/>
      <w:marBottom w:val="0"/>
      <w:divBdr>
        <w:top w:val="none" w:sz="0" w:space="0" w:color="auto"/>
        <w:left w:val="none" w:sz="0" w:space="0" w:color="auto"/>
        <w:bottom w:val="none" w:sz="0" w:space="0" w:color="auto"/>
        <w:right w:val="none" w:sz="0" w:space="0" w:color="auto"/>
      </w:divBdr>
    </w:div>
    <w:div w:id="1443645937">
      <w:bodyDiv w:val="1"/>
      <w:marLeft w:val="0"/>
      <w:marRight w:val="0"/>
      <w:marTop w:val="0"/>
      <w:marBottom w:val="0"/>
      <w:divBdr>
        <w:top w:val="none" w:sz="0" w:space="0" w:color="auto"/>
        <w:left w:val="none" w:sz="0" w:space="0" w:color="auto"/>
        <w:bottom w:val="none" w:sz="0" w:space="0" w:color="auto"/>
        <w:right w:val="none" w:sz="0" w:space="0" w:color="auto"/>
      </w:divBdr>
    </w:div>
    <w:div w:id="1444693510">
      <w:bodyDiv w:val="1"/>
      <w:marLeft w:val="0"/>
      <w:marRight w:val="0"/>
      <w:marTop w:val="0"/>
      <w:marBottom w:val="0"/>
      <w:divBdr>
        <w:top w:val="none" w:sz="0" w:space="0" w:color="auto"/>
        <w:left w:val="none" w:sz="0" w:space="0" w:color="auto"/>
        <w:bottom w:val="none" w:sz="0" w:space="0" w:color="auto"/>
        <w:right w:val="none" w:sz="0" w:space="0" w:color="auto"/>
      </w:divBdr>
    </w:div>
    <w:div w:id="1444760529">
      <w:bodyDiv w:val="1"/>
      <w:marLeft w:val="0"/>
      <w:marRight w:val="0"/>
      <w:marTop w:val="0"/>
      <w:marBottom w:val="0"/>
      <w:divBdr>
        <w:top w:val="none" w:sz="0" w:space="0" w:color="auto"/>
        <w:left w:val="none" w:sz="0" w:space="0" w:color="auto"/>
        <w:bottom w:val="none" w:sz="0" w:space="0" w:color="auto"/>
        <w:right w:val="none" w:sz="0" w:space="0" w:color="auto"/>
      </w:divBdr>
    </w:div>
    <w:div w:id="1447196897">
      <w:bodyDiv w:val="1"/>
      <w:marLeft w:val="0"/>
      <w:marRight w:val="0"/>
      <w:marTop w:val="0"/>
      <w:marBottom w:val="0"/>
      <w:divBdr>
        <w:top w:val="none" w:sz="0" w:space="0" w:color="auto"/>
        <w:left w:val="none" w:sz="0" w:space="0" w:color="auto"/>
        <w:bottom w:val="none" w:sz="0" w:space="0" w:color="auto"/>
        <w:right w:val="none" w:sz="0" w:space="0" w:color="auto"/>
      </w:divBdr>
    </w:div>
    <w:div w:id="1448619140">
      <w:bodyDiv w:val="1"/>
      <w:marLeft w:val="0"/>
      <w:marRight w:val="0"/>
      <w:marTop w:val="0"/>
      <w:marBottom w:val="0"/>
      <w:divBdr>
        <w:top w:val="none" w:sz="0" w:space="0" w:color="auto"/>
        <w:left w:val="none" w:sz="0" w:space="0" w:color="auto"/>
        <w:bottom w:val="none" w:sz="0" w:space="0" w:color="auto"/>
        <w:right w:val="none" w:sz="0" w:space="0" w:color="auto"/>
      </w:divBdr>
    </w:div>
    <w:div w:id="1452746323">
      <w:bodyDiv w:val="1"/>
      <w:marLeft w:val="0"/>
      <w:marRight w:val="0"/>
      <w:marTop w:val="0"/>
      <w:marBottom w:val="0"/>
      <w:divBdr>
        <w:top w:val="none" w:sz="0" w:space="0" w:color="auto"/>
        <w:left w:val="none" w:sz="0" w:space="0" w:color="auto"/>
        <w:bottom w:val="none" w:sz="0" w:space="0" w:color="auto"/>
        <w:right w:val="none" w:sz="0" w:space="0" w:color="auto"/>
      </w:divBdr>
    </w:div>
    <w:div w:id="1454712045">
      <w:bodyDiv w:val="1"/>
      <w:marLeft w:val="0"/>
      <w:marRight w:val="0"/>
      <w:marTop w:val="0"/>
      <w:marBottom w:val="0"/>
      <w:divBdr>
        <w:top w:val="none" w:sz="0" w:space="0" w:color="auto"/>
        <w:left w:val="none" w:sz="0" w:space="0" w:color="auto"/>
        <w:bottom w:val="none" w:sz="0" w:space="0" w:color="auto"/>
        <w:right w:val="none" w:sz="0" w:space="0" w:color="auto"/>
      </w:divBdr>
    </w:div>
    <w:div w:id="1457944048">
      <w:bodyDiv w:val="1"/>
      <w:marLeft w:val="0"/>
      <w:marRight w:val="0"/>
      <w:marTop w:val="0"/>
      <w:marBottom w:val="0"/>
      <w:divBdr>
        <w:top w:val="none" w:sz="0" w:space="0" w:color="auto"/>
        <w:left w:val="none" w:sz="0" w:space="0" w:color="auto"/>
        <w:bottom w:val="none" w:sz="0" w:space="0" w:color="auto"/>
        <w:right w:val="none" w:sz="0" w:space="0" w:color="auto"/>
      </w:divBdr>
    </w:div>
    <w:div w:id="1458253783">
      <w:bodyDiv w:val="1"/>
      <w:marLeft w:val="0"/>
      <w:marRight w:val="0"/>
      <w:marTop w:val="0"/>
      <w:marBottom w:val="0"/>
      <w:divBdr>
        <w:top w:val="none" w:sz="0" w:space="0" w:color="auto"/>
        <w:left w:val="none" w:sz="0" w:space="0" w:color="auto"/>
        <w:bottom w:val="none" w:sz="0" w:space="0" w:color="auto"/>
        <w:right w:val="none" w:sz="0" w:space="0" w:color="auto"/>
      </w:divBdr>
    </w:div>
    <w:div w:id="1458448257">
      <w:bodyDiv w:val="1"/>
      <w:marLeft w:val="0"/>
      <w:marRight w:val="0"/>
      <w:marTop w:val="0"/>
      <w:marBottom w:val="0"/>
      <w:divBdr>
        <w:top w:val="none" w:sz="0" w:space="0" w:color="auto"/>
        <w:left w:val="none" w:sz="0" w:space="0" w:color="auto"/>
        <w:bottom w:val="none" w:sz="0" w:space="0" w:color="auto"/>
        <w:right w:val="none" w:sz="0" w:space="0" w:color="auto"/>
      </w:divBdr>
    </w:div>
    <w:div w:id="1459641365">
      <w:bodyDiv w:val="1"/>
      <w:marLeft w:val="0"/>
      <w:marRight w:val="0"/>
      <w:marTop w:val="0"/>
      <w:marBottom w:val="0"/>
      <w:divBdr>
        <w:top w:val="none" w:sz="0" w:space="0" w:color="auto"/>
        <w:left w:val="none" w:sz="0" w:space="0" w:color="auto"/>
        <w:bottom w:val="none" w:sz="0" w:space="0" w:color="auto"/>
        <w:right w:val="none" w:sz="0" w:space="0" w:color="auto"/>
      </w:divBdr>
    </w:div>
    <w:div w:id="1460032258">
      <w:bodyDiv w:val="1"/>
      <w:marLeft w:val="0"/>
      <w:marRight w:val="0"/>
      <w:marTop w:val="0"/>
      <w:marBottom w:val="0"/>
      <w:divBdr>
        <w:top w:val="none" w:sz="0" w:space="0" w:color="auto"/>
        <w:left w:val="none" w:sz="0" w:space="0" w:color="auto"/>
        <w:bottom w:val="none" w:sz="0" w:space="0" w:color="auto"/>
        <w:right w:val="none" w:sz="0" w:space="0" w:color="auto"/>
      </w:divBdr>
    </w:div>
    <w:div w:id="1468276340">
      <w:bodyDiv w:val="1"/>
      <w:marLeft w:val="0"/>
      <w:marRight w:val="0"/>
      <w:marTop w:val="0"/>
      <w:marBottom w:val="0"/>
      <w:divBdr>
        <w:top w:val="none" w:sz="0" w:space="0" w:color="auto"/>
        <w:left w:val="none" w:sz="0" w:space="0" w:color="auto"/>
        <w:bottom w:val="none" w:sz="0" w:space="0" w:color="auto"/>
        <w:right w:val="none" w:sz="0" w:space="0" w:color="auto"/>
      </w:divBdr>
    </w:div>
    <w:div w:id="1468931096">
      <w:bodyDiv w:val="1"/>
      <w:marLeft w:val="0"/>
      <w:marRight w:val="0"/>
      <w:marTop w:val="0"/>
      <w:marBottom w:val="0"/>
      <w:divBdr>
        <w:top w:val="none" w:sz="0" w:space="0" w:color="auto"/>
        <w:left w:val="none" w:sz="0" w:space="0" w:color="auto"/>
        <w:bottom w:val="none" w:sz="0" w:space="0" w:color="auto"/>
        <w:right w:val="none" w:sz="0" w:space="0" w:color="auto"/>
      </w:divBdr>
    </w:div>
    <w:div w:id="1469274674">
      <w:bodyDiv w:val="1"/>
      <w:marLeft w:val="0"/>
      <w:marRight w:val="0"/>
      <w:marTop w:val="0"/>
      <w:marBottom w:val="0"/>
      <w:divBdr>
        <w:top w:val="none" w:sz="0" w:space="0" w:color="auto"/>
        <w:left w:val="none" w:sz="0" w:space="0" w:color="auto"/>
        <w:bottom w:val="none" w:sz="0" w:space="0" w:color="auto"/>
        <w:right w:val="none" w:sz="0" w:space="0" w:color="auto"/>
      </w:divBdr>
    </w:div>
    <w:div w:id="1473712973">
      <w:bodyDiv w:val="1"/>
      <w:marLeft w:val="0"/>
      <w:marRight w:val="0"/>
      <w:marTop w:val="0"/>
      <w:marBottom w:val="0"/>
      <w:divBdr>
        <w:top w:val="none" w:sz="0" w:space="0" w:color="auto"/>
        <w:left w:val="none" w:sz="0" w:space="0" w:color="auto"/>
        <w:bottom w:val="none" w:sz="0" w:space="0" w:color="auto"/>
        <w:right w:val="none" w:sz="0" w:space="0" w:color="auto"/>
      </w:divBdr>
    </w:div>
    <w:div w:id="1476145769">
      <w:bodyDiv w:val="1"/>
      <w:marLeft w:val="0"/>
      <w:marRight w:val="0"/>
      <w:marTop w:val="0"/>
      <w:marBottom w:val="0"/>
      <w:divBdr>
        <w:top w:val="none" w:sz="0" w:space="0" w:color="auto"/>
        <w:left w:val="none" w:sz="0" w:space="0" w:color="auto"/>
        <w:bottom w:val="none" w:sz="0" w:space="0" w:color="auto"/>
        <w:right w:val="none" w:sz="0" w:space="0" w:color="auto"/>
      </w:divBdr>
    </w:div>
    <w:div w:id="1476796124">
      <w:bodyDiv w:val="1"/>
      <w:marLeft w:val="0"/>
      <w:marRight w:val="0"/>
      <w:marTop w:val="0"/>
      <w:marBottom w:val="0"/>
      <w:divBdr>
        <w:top w:val="none" w:sz="0" w:space="0" w:color="auto"/>
        <w:left w:val="none" w:sz="0" w:space="0" w:color="auto"/>
        <w:bottom w:val="none" w:sz="0" w:space="0" w:color="auto"/>
        <w:right w:val="none" w:sz="0" w:space="0" w:color="auto"/>
      </w:divBdr>
    </w:div>
    <w:div w:id="1478254862">
      <w:bodyDiv w:val="1"/>
      <w:marLeft w:val="0"/>
      <w:marRight w:val="0"/>
      <w:marTop w:val="0"/>
      <w:marBottom w:val="0"/>
      <w:divBdr>
        <w:top w:val="none" w:sz="0" w:space="0" w:color="auto"/>
        <w:left w:val="none" w:sz="0" w:space="0" w:color="auto"/>
        <w:bottom w:val="none" w:sz="0" w:space="0" w:color="auto"/>
        <w:right w:val="none" w:sz="0" w:space="0" w:color="auto"/>
      </w:divBdr>
    </w:div>
    <w:div w:id="1479492956">
      <w:bodyDiv w:val="1"/>
      <w:marLeft w:val="0"/>
      <w:marRight w:val="0"/>
      <w:marTop w:val="0"/>
      <w:marBottom w:val="0"/>
      <w:divBdr>
        <w:top w:val="none" w:sz="0" w:space="0" w:color="auto"/>
        <w:left w:val="none" w:sz="0" w:space="0" w:color="auto"/>
        <w:bottom w:val="none" w:sz="0" w:space="0" w:color="auto"/>
        <w:right w:val="none" w:sz="0" w:space="0" w:color="auto"/>
      </w:divBdr>
    </w:div>
    <w:div w:id="1479807490">
      <w:bodyDiv w:val="1"/>
      <w:marLeft w:val="0"/>
      <w:marRight w:val="0"/>
      <w:marTop w:val="0"/>
      <w:marBottom w:val="0"/>
      <w:divBdr>
        <w:top w:val="none" w:sz="0" w:space="0" w:color="auto"/>
        <w:left w:val="none" w:sz="0" w:space="0" w:color="auto"/>
        <w:bottom w:val="none" w:sz="0" w:space="0" w:color="auto"/>
        <w:right w:val="none" w:sz="0" w:space="0" w:color="auto"/>
      </w:divBdr>
    </w:div>
    <w:div w:id="1480458546">
      <w:bodyDiv w:val="1"/>
      <w:marLeft w:val="0"/>
      <w:marRight w:val="0"/>
      <w:marTop w:val="0"/>
      <w:marBottom w:val="0"/>
      <w:divBdr>
        <w:top w:val="none" w:sz="0" w:space="0" w:color="auto"/>
        <w:left w:val="none" w:sz="0" w:space="0" w:color="auto"/>
        <w:bottom w:val="none" w:sz="0" w:space="0" w:color="auto"/>
        <w:right w:val="none" w:sz="0" w:space="0" w:color="auto"/>
      </w:divBdr>
    </w:div>
    <w:div w:id="1486967591">
      <w:bodyDiv w:val="1"/>
      <w:marLeft w:val="0"/>
      <w:marRight w:val="0"/>
      <w:marTop w:val="0"/>
      <w:marBottom w:val="0"/>
      <w:divBdr>
        <w:top w:val="none" w:sz="0" w:space="0" w:color="auto"/>
        <w:left w:val="none" w:sz="0" w:space="0" w:color="auto"/>
        <w:bottom w:val="none" w:sz="0" w:space="0" w:color="auto"/>
        <w:right w:val="none" w:sz="0" w:space="0" w:color="auto"/>
      </w:divBdr>
    </w:div>
    <w:div w:id="1489326910">
      <w:bodyDiv w:val="1"/>
      <w:marLeft w:val="0"/>
      <w:marRight w:val="0"/>
      <w:marTop w:val="0"/>
      <w:marBottom w:val="0"/>
      <w:divBdr>
        <w:top w:val="none" w:sz="0" w:space="0" w:color="auto"/>
        <w:left w:val="none" w:sz="0" w:space="0" w:color="auto"/>
        <w:bottom w:val="none" w:sz="0" w:space="0" w:color="auto"/>
        <w:right w:val="none" w:sz="0" w:space="0" w:color="auto"/>
      </w:divBdr>
    </w:div>
    <w:div w:id="1490055657">
      <w:bodyDiv w:val="1"/>
      <w:marLeft w:val="0"/>
      <w:marRight w:val="0"/>
      <w:marTop w:val="0"/>
      <w:marBottom w:val="0"/>
      <w:divBdr>
        <w:top w:val="none" w:sz="0" w:space="0" w:color="auto"/>
        <w:left w:val="none" w:sz="0" w:space="0" w:color="auto"/>
        <w:bottom w:val="none" w:sz="0" w:space="0" w:color="auto"/>
        <w:right w:val="none" w:sz="0" w:space="0" w:color="auto"/>
      </w:divBdr>
    </w:div>
    <w:div w:id="1491368410">
      <w:bodyDiv w:val="1"/>
      <w:marLeft w:val="0"/>
      <w:marRight w:val="0"/>
      <w:marTop w:val="0"/>
      <w:marBottom w:val="0"/>
      <w:divBdr>
        <w:top w:val="none" w:sz="0" w:space="0" w:color="auto"/>
        <w:left w:val="none" w:sz="0" w:space="0" w:color="auto"/>
        <w:bottom w:val="none" w:sz="0" w:space="0" w:color="auto"/>
        <w:right w:val="none" w:sz="0" w:space="0" w:color="auto"/>
      </w:divBdr>
    </w:div>
    <w:div w:id="1491630993">
      <w:bodyDiv w:val="1"/>
      <w:marLeft w:val="0"/>
      <w:marRight w:val="0"/>
      <w:marTop w:val="0"/>
      <w:marBottom w:val="0"/>
      <w:divBdr>
        <w:top w:val="none" w:sz="0" w:space="0" w:color="auto"/>
        <w:left w:val="none" w:sz="0" w:space="0" w:color="auto"/>
        <w:bottom w:val="none" w:sz="0" w:space="0" w:color="auto"/>
        <w:right w:val="none" w:sz="0" w:space="0" w:color="auto"/>
      </w:divBdr>
    </w:div>
    <w:div w:id="1491749629">
      <w:bodyDiv w:val="1"/>
      <w:marLeft w:val="0"/>
      <w:marRight w:val="0"/>
      <w:marTop w:val="0"/>
      <w:marBottom w:val="0"/>
      <w:divBdr>
        <w:top w:val="none" w:sz="0" w:space="0" w:color="auto"/>
        <w:left w:val="none" w:sz="0" w:space="0" w:color="auto"/>
        <w:bottom w:val="none" w:sz="0" w:space="0" w:color="auto"/>
        <w:right w:val="none" w:sz="0" w:space="0" w:color="auto"/>
      </w:divBdr>
    </w:div>
    <w:div w:id="1499880931">
      <w:bodyDiv w:val="1"/>
      <w:marLeft w:val="0"/>
      <w:marRight w:val="0"/>
      <w:marTop w:val="0"/>
      <w:marBottom w:val="0"/>
      <w:divBdr>
        <w:top w:val="none" w:sz="0" w:space="0" w:color="auto"/>
        <w:left w:val="none" w:sz="0" w:space="0" w:color="auto"/>
        <w:bottom w:val="none" w:sz="0" w:space="0" w:color="auto"/>
        <w:right w:val="none" w:sz="0" w:space="0" w:color="auto"/>
      </w:divBdr>
    </w:div>
    <w:div w:id="1502965367">
      <w:bodyDiv w:val="1"/>
      <w:marLeft w:val="0"/>
      <w:marRight w:val="0"/>
      <w:marTop w:val="0"/>
      <w:marBottom w:val="0"/>
      <w:divBdr>
        <w:top w:val="none" w:sz="0" w:space="0" w:color="auto"/>
        <w:left w:val="none" w:sz="0" w:space="0" w:color="auto"/>
        <w:bottom w:val="none" w:sz="0" w:space="0" w:color="auto"/>
        <w:right w:val="none" w:sz="0" w:space="0" w:color="auto"/>
      </w:divBdr>
    </w:div>
    <w:div w:id="1504736777">
      <w:bodyDiv w:val="1"/>
      <w:marLeft w:val="0"/>
      <w:marRight w:val="0"/>
      <w:marTop w:val="0"/>
      <w:marBottom w:val="0"/>
      <w:divBdr>
        <w:top w:val="none" w:sz="0" w:space="0" w:color="auto"/>
        <w:left w:val="none" w:sz="0" w:space="0" w:color="auto"/>
        <w:bottom w:val="none" w:sz="0" w:space="0" w:color="auto"/>
        <w:right w:val="none" w:sz="0" w:space="0" w:color="auto"/>
      </w:divBdr>
    </w:div>
    <w:div w:id="1506283041">
      <w:bodyDiv w:val="1"/>
      <w:marLeft w:val="0"/>
      <w:marRight w:val="0"/>
      <w:marTop w:val="0"/>
      <w:marBottom w:val="0"/>
      <w:divBdr>
        <w:top w:val="none" w:sz="0" w:space="0" w:color="auto"/>
        <w:left w:val="none" w:sz="0" w:space="0" w:color="auto"/>
        <w:bottom w:val="none" w:sz="0" w:space="0" w:color="auto"/>
        <w:right w:val="none" w:sz="0" w:space="0" w:color="auto"/>
      </w:divBdr>
    </w:div>
    <w:div w:id="1507674841">
      <w:bodyDiv w:val="1"/>
      <w:marLeft w:val="0"/>
      <w:marRight w:val="0"/>
      <w:marTop w:val="0"/>
      <w:marBottom w:val="0"/>
      <w:divBdr>
        <w:top w:val="none" w:sz="0" w:space="0" w:color="auto"/>
        <w:left w:val="none" w:sz="0" w:space="0" w:color="auto"/>
        <w:bottom w:val="none" w:sz="0" w:space="0" w:color="auto"/>
        <w:right w:val="none" w:sz="0" w:space="0" w:color="auto"/>
      </w:divBdr>
    </w:div>
    <w:div w:id="1512253948">
      <w:bodyDiv w:val="1"/>
      <w:marLeft w:val="0"/>
      <w:marRight w:val="0"/>
      <w:marTop w:val="0"/>
      <w:marBottom w:val="0"/>
      <w:divBdr>
        <w:top w:val="none" w:sz="0" w:space="0" w:color="auto"/>
        <w:left w:val="none" w:sz="0" w:space="0" w:color="auto"/>
        <w:bottom w:val="none" w:sz="0" w:space="0" w:color="auto"/>
        <w:right w:val="none" w:sz="0" w:space="0" w:color="auto"/>
      </w:divBdr>
    </w:div>
    <w:div w:id="1513911887">
      <w:bodyDiv w:val="1"/>
      <w:marLeft w:val="0"/>
      <w:marRight w:val="0"/>
      <w:marTop w:val="0"/>
      <w:marBottom w:val="0"/>
      <w:divBdr>
        <w:top w:val="none" w:sz="0" w:space="0" w:color="auto"/>
        <w:left w:val="none" w:sz="0" w:space="0" w:color="auto"/>
        <w:bottom w:val="none" w:sz="0" w:space="0" w:color="auto"/>
        <w:right w:val="none" w:sz="0" w:space="0" w:color="auto"/>
      </w:divBdr>
    </w:div>
    <w:div w:id="1515992744">
      <w:bodyDiv w:val="1"/>
      <w:marLeft w:val="0"/>
      <w:marRight w:val="0"/>
      <w:marTop w:val="0"/>
      <w:marBottom w:val="0"/>
      <w:divBdr>
        <w:top w:val="none" w:sz="0" w:space="0" w:color="auto"/>
        <w:left w:val="none" w:sz="0" w:space="0" w:color="auto"/>
        <w:bottom w:val="none" w:sz="0" w:space="0" w:color="auto"/>
        <w:right w:val="none" w:sz="0" w:space="0" w:color="auto"/>
      </w:divBdr>
    </w:div>
    <w:div w:id="1521353099">
      <w:bodyDiv w:val="1"/>
      <w:marLeft w:val="0"/>
      <w:marRight w:val="0"/>
      <w:marTop w:val="0"/>
      <w:marBottom w:val="0"/>
      <w:divBdr>
        <w:top w:val="none" w:sz="0" w:space="0" w:color="auto"/>
        <w:left w:val="none" w:sz="0" w:space="0" w:color="auto"/>
        <w:bottom w:val="none" w:sz="0" w:space="0" w:color="auto"/>
        <w:right w:val="none" w:sz="0" w:space="0" w:color="auto"/>
      </w:divBdr>
    </w:div>
    <w:div w:id="1527329062">
      <w:bodyDiv w:val="1"/>
      <w:marLeft w:val="0"/>
      <w:marRight w:val="0"/>
      <w:marTop w:val="0"/>
      <w:marBottom w:val="0"/>
      <w:divBdr>
        <w:top w:val="none" w:sz="0" w:space="0" w:color="auto"/>
        <w:left w:val="none" w:sz="0" w:space="0" w:color="auto"/>
        <w:bottom w:val="none" w:sz="0" w:space="0" w:color="auto"/>
        <w:right w:val="none" w:sz="0" w:space="0" w:color="auto"/>
      </w:divBdr>
    </w:div>
    <w:div w:id="1531145273">
      <w:bodyDiv w:val="1"/>
      <w:marLeft w:val="0"/>
      <w:marRight w:val="0"/>
      <w:marTop w:val="0"/>
      <w:marBottom w:val="0"/>
      <w:divBdr>
        <w:top w:val="none" w:sz="0" w:space="0" w:color="auto"/>
        <w:left w:val="none" w:sz="0" w:space="0" w:color="auto"/>
        <w:bottom w:val="none" w:sz="0" w:space="0" w:color="auto"/>
        <w:right w:val="none" w:sz="0" w:space="0" w:color="auto"/>
      </w:divBdr>
    </w:div>
    <w:div w:id="1531533704">
      <w:bodyDiv w:val="1"/>
      <w:marLeft w:val="0"/>
      <w:marRight w:val="0"/>
      <w:marTop w:val="0"/>
      <w:marBottom w:val="0"/>
      <w:divBdr>
        <w:top w:val="none" w:sz="0" w:space="0" w:color="auto"/>
        <w:left w:val="none" w:sz="0" w:space="0" w:color="auto"/>
        <w:bottom w:val="none" w:sz="0" w:space="0" w:color="auto"/>
        <w:right w:val="none" w:sz="0" w:space="0" w:color="auto"/>
      </w:divBdr>
    </w:div>
    <w:div w:id="1532960319">
      <w:bodyDiv w:val="1"/>
      <w:marLeft w:val="0"/>
      <w:marRight w:val="0"/>
      <w:marTop w:val="0"/>
      <w:marBottom w:val="0"/>
      <w:divBdr>
        <w:top w:val="none" w:sz="0" w:space="0" w:color="auto"/>
        <w:left w:val="none" w:sz="0" w:space="0" w:color="auto"/>
        <w:bottom w:val="none" w:sz="0" w:space="0" w:color="auto"/>
        <w:right w:val="none" w:sz="0" w:space="0" w:color="auto"/>
      </w:divBdr>
    </w:div>
    <w:div w:id="1534341859">
      <w:bodyDiv w:val="1"/>
      <w:marLeft w:val="0"/>
      <w:marRight w:val="0"/>
      <w:marTop w:val="0"/>
      <w:marBottom w:val="0"/>
      <w:divBdr>
        <w:top w:val="none" w:sz="0" w:space="0" w:color="auto"/>
        <w:left w:val="none" w:sz="0" w:space="0" w:color="auto"/>
        <w:bottom w:val="none" w:sz="0" w:space="0" w:color="auto"/>
        <w:right w:val="none" w:sz="0" w:space="0" w:color="auto"/>
      </w:divBdr>
    </w:div>
    <w:div w:id="1535843710">
      <w:bodyDiv w:val="1"/>
      <w:marLeft w:val="0"/>
      <w:marRight w:val="0"/>
      <w:marTop w:val="0"/>
      <w:marBottom w:val="0"/>
      <w:divBdr>
        <w:top w:val="none" w:sz="0" w:space="0" w:color="auto"/>
        <w:left w:val="none" w:sz="0" w:space="0" w:color="auto"/>
        <w:bottom w:val="none" w:sz="0" w:space="0" w:color="auto"/>
        <w:right w:val="none" w:sz="0" w:space="0" w:color="auto"/>
      </w:divBdr>
    </w:div>
    <w:div w:id="1537542241">
      <w:bodyDiv w:val="1"/>
      <w:marLeft w:val="0"/>
      <w:marRight w:val="0"/>
      <w:marTop w:val="0"/>
      <w:marBottom w:val="0"/>
      <w:divBdr>
        <w:top w:val="none" w:sz="0" w:space="0" w:color="auto"/>
        <w:left w:val="none" w:sz="0" w:space="0" w:color="auto"/>
        <w:bottom w:val="none" w:sz="0" w:space="0" w:color="auto"/>
        <w:right w:val="none" w:sz="0" w:space="0" w:color="auto"/>
      </w:divBdr>
    </w:div>
    <w:div w:id="1544177202">
      <w:bodyDiv w:val="1"/>
      <w:marLeft w:val="0"/>
      <w:marRight w:val="0"/>
      <w:marTop w:val="0"/>
      <w:marBottom w:val="0"/>
      <w:divBdr>
        <w:top w:val="none" w:sz="0" w:space="0" w:color="auto"/>
        <w:left w:val="none" w:sz="0" w:space="0" w:color="auto"/>
        <w:bottom w:val="none" w:sz="0" w:space="0" w:color="auto"/>
        <w:right w:val="none" w:sz="0" w:space="0" w:color="auto"/>
      </w:divBdr>
    </w:div>
    <w:div w:id="1548949708">
      <w:bodyDiv w:val="1"/>
      <w:marLeft w:val="0"/>
      <w:marRight w:val="0"/>
      <w:marTop w:val="0"/>
      <w:marBottom w:val="0"/>
      <w:divBdr>
        <w:top w:val="none" w:sz="0" w:space="0" w:color="auto"/>
        <w:left w:val="none" w:sz="0" w:space="0" w:color="auto"/>
        <w:bottom w:val="none" w:sz="0" w:space="0" w:color="auto"/>
        <w:right w:val="none" w:sz="0" w:space="0" w:color="auto"/>
      </w:divBdr>
    </w:div>
    <w:div w:id="1560093865">
      <w:bodyDiv w:val="1"/>
      <w:marLeft w:val="0"/>
      <w:marRight w:val="0"/>
      <w:marTop w:val="0"/>
      <w:marBottom w:val="0"/>
      <w:divBdr>
        <w:top w:val="none" w:sz="0" w:space="0" w:color="auto"/>
        <w:left w:val="none" w:sz="0" w:space="0" w:color="auto"/>
        <w:bottom w:val="none" w:sz="0" w:space="0" w:color="auto"/>
        <w:right w:val="none" w:sz="0" w:space="0" w:color="auto"/>
      </w:divBdr>
    </w:div>
    <w:div w:id="1560626649">
      <w:bodyDiv w:val="1"/>
      <w:marLeft w:val="0"/>
      <w:marRight w:val="0"/>
      <w:marTop w:val="0"/>
      <w:marBottom w:val="0"/>
      <w:divBdr>
        <w:top w:val="none" w:sz="0" w:space="0" w:color="auto"/>
        <w:left w:val="none" w:sz="0" w:space="0" w:color="auto"/>
        <w:bottom w:val="none" w:sz="0" w:space="0" w:color="auto"/>
        <w:right w:val="none" w:sz="0" w:space="0" w:color="auto"/>
      </w:divBdr>
    </w:div>
    <w:div w:id="1561162740">
      <w:bodyDiv w:val="1"/>
      <w:marLeft w:val="0"/>
      <w:marRight w:val="0"/>
      <w:marTop w:val="0"/>
      <w:marBottom w:val="0"/>
      <w:divBdr>
        <w:top w:val="none" w:sz="0" w:space="0" w:color="auto"/>
        <w:left w:val="none" w:sz="0" w:space="0" w:color="auto"/>
        <w:bottom w:val="none" w:sz="0" w:space="0" w:color="auto"/>
        <w:right w:val="none" w:sz="0" w:space="0" w:color="auto"/>
      </w:divBdr>
    </w:div>
    <w:div w:id="1562135691">
      <w:bodyDiv w:val="1"/>
      <w:marLeft w:val="0"/>
      <w:marRight w:val="0"/>
      <w:marTop w:val="0"/>
      <w:marBottom w:val="0"/>
      <w:divBdr>
        <w:top w:val="none" w:sz="0" w:space="0" w:color="auto"/>
        <w:left w:val="none" w:sz="0" w:space="0" w:color="auto"/>
        <w:bottom w:val="none" w:sz="0" w:space="0" w:color="auto"/>
        <w:right w:val="none" w:sz="0" w:space="0" w:color="auto"/>
      </w:divBdr>
    </w:div>
    <w:div w:id="1565028324">
      <w:bodyDiv w:val="1"/>
      <w:marLeft w:val="0"/>
      <w:marRight w:val="0"/>
      <w:marTop w:val="0"/>
      <w:marBottom w:val="0"/>
      <w:divBdr>
        <w:top w:val="none" w:sz="0" w:space="0" w:color="auto"/>
        <w:left w:val="none" w:sz="0" w:space="0" w:color="auto"/>
        <w:bottom w:val="none" w:sz="0" w:space="0" w:color="auto"/>
        <w:right w:val="none" w:sz="0" w:space="0" w:color="auto"/>
      </w:divBdr>
    </w:div>
    <w:div w:id="1565528019">
      <w:bodyDiv w:val="1"/>
      <w:marLeft w:val="0"/>
      <w:marRight w:val="0"/>
      <w:marTop w:val="0"/>
      <w:marBottom w:val="0"/>
      <w:divBdr>
        <w:top w:val="none" w:sz="0" w:space="0" w:color="auto"/>
        <w:left w:val="none" w:sz="0" w:space="0" w:color="auto"/>
        <w:bottom w:val="none" w:sz="0" w:space="0" w:color="auto"/>
        <w:right w:val="none" w:sz="0" w:space="0" w:color="auto"/>
      </w:divBdr>
    </w:div>
    <w:div w:id="1567840731">
      <w:bodyDiv w:val="1"/>
      <w:marLeft w:val="0"/>
      <w:marRight w:val="0"/>
      <w:marTop w:val="0"/>
      <w:marBottom w:val="0"/>
      <w:divBdr>
        <w:top w:val="none" w:sz="0" w:space="0" w:color="auto"/>
        <w:left w:val="none" w:sz="0" w:space="0" w:color="auto"/>
        <w:bottom w:val="none" w:sz="0" w:space="0" w:color="auto"/>
        <w:right w:val="none" w:sz="0" w:space="0" w:color="auto"/>
      </w:divBdr>
    </w:div>
    <w:div w:id="1571817050">
      <w:bodyDiv w:val="1"/>
      <w:marLeft w:val="0"/>
      <w:marRight w:val="0"/>
      <w:marTop w:val="0"/>
      <w:marBottom w:val="0"/>
      <w:divBdr>
        <w:top w:val="none" w:sz="0" w:space="0" w:color="auto"/>
        <w:left w:val="none" w:sz="0" w:space="0" w:color="auto"/>
        <w:bottom w:val="none" w:sz="0" w:space="0" w:color="auto"/>
        <w:right w:val="none" w:sz="0" w:space="0" w:color="auto"/>
      </w:divBdr>
    </w:div>
    <w:div w:id="1572160530">
      <w:bodyDiv w:val="1"/>
      <w:marLeft w:val="0"/>
      <w:marRight w:val="0"/>
      <w:marTop w:val="0"/>
      <w:marBottom w:val="0"/>
      <w:divBdr>
        <w:top w:val="none" w:sz="0" w:space="0" w:color="auto"/>
        <w:left w:val="none" w:sz="0" w:space="0" w:color="auto"/>
        <w:bottom w:val="none" w:sz="0" w:space="0" w:color="auto"/>
        <w:right w:val="none" w:sz="0" w:space="0" w:color="auto"/>
      </w:divBdr>
    </w:div>
    <w:div w:id="1585216998">
      <w:bodyDiv w:val="1"/>
      <w:marLeft w:val="0"/>
      <w:marRight w:val="0"/>
      <w:marTop w:val="0"/>
      <w:marBottom w:val="0"/>
      <w:divBdr>
        <w:top w:val="none" w:sz="0" w:space="0" w:color="auto"/>
        <w:left w:val="none" w:sz="0" w:space="0" w:color="auto"/>
        <w:bottom w:val="none" w:sz="0" w:space="0" w:color="auto"/>
        <w:right w:val="none" w:sz="0" w:space="0" w:color="auto"/>
      </w:divBdr>
    </w:div>
    <w:div w:id="1587882991">
      <w:bodyDiv w:val="1"/>
      <w:marLeft w:val="0"/>
      <w:marRight w:val="0"/>
      <w:marTop w:val="0"/>
      <w:marBottom w:val="0"/>
      <w:divBdr>
        <w:top w:val="none" w:sz="0" w:space="0" w:color="auto"/>
        <w:left w:val="none" w:sz="0" w:space="0" w:color="auto"/>
        <w:bottom w:val="none" w:sz="0" w:space="0" w:color="auto"/>
        <w:right w:val="none" w:sz="0" w:space="0" w:color="auto"/>
      </w:divBdr>
    </w:div>
    <w:div w:id="1589079481">
      <w:bodyDiv w:val="1"/>
      <w:marLeft w:val="0"/>
      <w:marRight w:val="0"/>
      <w:marTop w:val="0"/>
      <w:marBottom w:val="0"/>
      <w:divBdr>
        <w:top w:val="none" w:sz="0" w:space="0" w:color="auto"/>
        <w:left w:val="none" w:sz="0" w:space="0" w:color="auto"/>
        <w:bottom w:val="none" w:sz="0" w:space="0" w:color="auto"/>
        <w:right w:val="none" w:sz="0" w:space="0" w:color="auto"/>
      </w:divBdr>
    </w:div>
    <w:div w:id="1589580423">
      <w:bodyDiv w:val="1"/>
      <w:marLeft w:val="0"/>
      <w:marRight w:val="0"/>
      <w:marTop w:val="0"/>
      <w:marBottom w:val="0"/>
      <w:divBdr>
        <w:top w:val="none" w:sz="0" w:space="0" w:color="auto"/>
        <w:left w:val="none" w:sz="0" w:space="0" w:color="auto"/>
        <w:bottom w:val="none" w:sz="0" w:space="0" w:color="auto"/>
        <w:right w:val="none" w:sz="0" w:space="0" w:color="auto"/>
      </w:divBdr>
    </w:div>
    <w:div w:id="1591815853">
      <w:bodyDiv w:val="1"/>
      <w:marLeft w:val="0"/>
      <w:marRight w:val="0"/>
      <w:marTop w:val="0"/>
      <w:marBottom w:val="0"/>
      <w:divBdr>
        <w:top w:val="none" w:sz="0" w:space="0" w:color="auto"/>
        <w:left w:val="none" w:sz="0" w:space="0" w:color="auto"/>
        <w:bottom w:val="none" w:sz="0" w:space="0" w:color="auto"/>
        <w:right w:val="none" w:sz="0" w:space="0" w:color="auto"/>
      </w:divBdr>
    </w:div>
    <w:div w:id="1594431005">
      <w:bodyDiv w:val="1"/>
      <w:marLeft w:val="0"/>
      <w:marRight w:val="0"/>
      <w:marTop w:val="0"/>
      <w:marBottom w:val="0"/>
      <w:divBdr>
        <w:top w:val="none" w:sz="0" w:space="0" w:color="auto"/>
        <w:left w:val="none" w:sz="0" w:space="0" w:color="auto"/>
        <w:bottom w:val="none" w:sz="0" w:space="0" w:color="auto"/>
        <w:right w:val="none" w:sz="0" w:space="0" w:color="auto"/>
      </w:divBdr>
    </w:div>
    <w:div w:id="1595817225">
      <w:bodyDiv w:val="1"/>
      <w:marLeft w:val="0"/>
      <w:marRight w:val="0"/>
      <w:marTop w:val="0"/>
      <w:marBottom w:val="0"/>
      <w:divBdr>
        <w:top w:val="none" w:sz="0" w:space="0" w:color="auto"/>
        <w:left w:val="none" w:sz="0" w:space="0" w:color="auto"/>
        <w:bottom w:val="none" w:sz="0" w:space="0" w:color="auto"/>
        <w:right w:val="none" w:sz="0" w:space="0" w:color="auto"/>
      </w:divBdr>
    </w:div>
    <w:div w:id="1597909125">
      <w:bodyDiv w:val="1"/>
      <w:marLeft w:val="0"/>
      <w:marRight w:val="0"/>
      <w:marTop w:val="0"/>
      <w:marBottom w:val="0"/>
      <w:divBdr>
        <w:top w:val="none" w:sz="0" w:space="0" w:color="auto"/>
        <w:left w:val="none" w:sz="0" w:space="0" w:color="auto"/>
        <w:bottom w:val="none" w:sz="0" w:space="0" w:color="auto"/>
        <w:right w:val="none" w:sz="0" w:space="0" w:color="auto"/>
      </w:divBdr>
    </w:div>
    <w:div w:id="1600217569">
      <w:bodyDiv w:val="1"/>
      <w:marLeft w:val="0"/>
      <w:marRight w:val="0"/>
      <w:marTop w:val="0"/>
      <w:marBottom w:val="0"/>
      <w:divBdr>
        <w:top w:val="none" w:sz="0" w:space="0" w:color="auto"/>
        <w:left w:val="none" w:sz="0" w:space="0" w:color="auto"/>
        <w:bottom w:val="none" w:sz="0" w:space="0" w:color="auto"/>
        <w:right w:val="none" w:sz="0" w:space="0" w:color="auto"/>
      </w:divBdr>
    </w:div>
    <w:div w:id="1601569365">
      <w:bodyDiv w:val="1"/>
      <w:marLeft w:val="0"/>
      <w:marRight w:val="0"/>
      <w:marTop w:val="0"/>
      <w:marBottom w:val="0"/>
      <w:divBdr>
        <w:top w:val="none" w:sz="0" w:space="0" w:color="auto"/>
        <w:left w:val="none" w:sz="0" w:space="0" w:color="auto"/>
        <w:bottom w:val="none" w:sz="0" w:space="0" w:color="auto"/>
        <w:right w:val="none" w:sz="0" w:space="0" w:color="auto"/>
      </w:divBdr>
    </w:div>
    <w:div w:id="1603800155">
      <w:bodyDiv w:val="1"/>
      <w:marLeft w:val="0"/>
      <w:marRight w:val="0"/>
      <w:marTop w:val="0"/>
      <w:marBottom w:val="0"/>
      <w:divBdr>
        <w:top w:val="none" w:sz="0" w:space="0" w:color="auto"/>
        <w:left w:val="none" w:sz="0" w:space="0" w:color="auto"/>
        <w:bottom w:val="none" w:sz="0" w:space="0" w:color="auto"/>
        <w:right w:val="none" w:sz="0" w:space="0" w:color="auto"/>
      </w:divBdr>
    </w:div>
    <w:div w:id="1609241330">
      <w:bodyDiv w:val="1"/>
      <w:marLeft w:val="0"/>
      <w:marRight w:val="0"/>
      <w:marTop w:val="0"/>
      <w:marBottom w:val="0"/>
      <w:divBdr>
        <w:top w:val="none" w:sz="0" w:space="0" w:color="auto"/>
        <w:left w:val="none" w:sz="0" w:space="0" w:color="auto"/>
        <w:bottom w:val="none" w:sz="0" w:space="0" w:color="auto"/>
        <w:right w:val="none" w:sz="0" w:space="0" w:color="auto"/>
      </w:divBdr>
    </w:div>
    <w:div w:id="1610551523">
      <w:bodyDiv w:val="1"/>
      <w:marLeft w:val="0"/>
      <w:marRight w:val="0"/>
      <w:marTop w:val="0"/>
      <w:marBottom w:val="0"/>
      <w:divBdr>
        <w:top w:val="none" w:sz="0" w:space="0" w:color="auto"/>
        <w:left w:val="none" w:sz="0" w:space="0" w:color="auto"/>
        <w:bottom w:val="none" w:sz="0" w:space="0" w:color="auto"/>
        <w:right w:val="none" w:sz="0" w:space="0" w:color="auto"/>
      </w:divBdr>
    </w:div>
    <w:div w:id="1615478804">
      <w:bodyDiv w:val="1"/>
      <w:marLeft w:val="0"/>
      <w:marRight w:val="0"/>
      <w:marTop w:val="0"/>
      <w:marBottom w:val="0"/>
      <w:divBdr>
        <w:top w:val="none" w:sz="0" w:space="0" w:color="auto"/>
        <w:left w:val="none" w:sz="0" w:space="0" w:color="auto"/>
        <w:bottom w:val="none" w:sz="0" w:space="0" w:color="auto"/>
        <w:right w:val="none" w:sz="0" w:space="0" w:color="auto"/>
      </w:divBdr>
    </w:div>
    <w:div w:id="1617103230">
      <w:bodyDiv w:val="1"/>
      <w:marLeft w:val="0"/>
      <w:marRight w:val="0"/>
      <w:marTop w:val="0"/>
      <w:marBottom w:val="0"/>
      <w:divBdr>
        <w:top w:val="none" w:sz="0" w:space="0" w:color="auto"/>
        <w:left w:val="none" w:sz="0" w:space="0" w:color="auto"/>
        <w:bottom w:val="none" w:sz="0" w:space="0" w:color="auto"/>
        <w:right w:val="none" w:sz="0" w:space="0" w:color="auto"/>
      </w:divBdr>
    </w:div>
    <w:div w:id="1617444050">
      <w:bodyDiv w:val="1"/>
      <w:marLeft w:val="0"/>
      <w:marRight w:val="0"/>
      <w:marTop w:val="0"/>
      <w:marBottom w:val="0"/>
      <w:divBdr>
        <w:top w:val="none" w:sz="0" w:space="0" w:color="auto"/>
        <w:left w:val="none" w:sz="0" w:space="0" w:color="auto"/>
        <w:bottom w:val="none" w:sz="0" w:space="0" w:color="auto"/>
        <w:right w:val="none" w:sz="0" w:space="0" w:color="auto"/>
      </w:divBdr>
    </w:div>
    <w:div w:id="1618834492">
      <w:bodyDiv w:val="1"/>
      <w:marLeft w:val="0"/>
      <w:marRight w:val="0"/>
      <w:marTop w:val="0"/>
      <w:marBottom w:val="0"/>
      <w:divBdr>
        <w:top w:val="none" w:sz="0" w:space="0" w:color="auto"/>
        <w:left w:val="none" w:sz="0" w:space="0" w:color="auto"/>
        <w:bottom w:val="none" w:sz="0" w:space="0" w:color="auto"/>
        <w:right w:val="none" w:sz="0" w:space="0" w:color="auto"/>
      </w:divBdr>
    </w:div>
    <w:div w:id="1619212753">
      <w:bodyDiv w:val="1"/>
      <w:marLeft w:val="0"/>
      <w:marRight w:val="0"/>
      <w:marTop w:val="0"/>
      <w:marBottom w:val="0"/>
      <w:divBdr>
        <w:top w:val="none" w:sz="0" w:space="0" w:color="auto"/>
        <w:left w:val="none" w:sz="0" w:space="0" w:color="auto"/>
        <w:bottom w:val="none" w:sz="0" w:space="0" w:color="auto"/>
        <w:right w:val="none" w:sz="0" w:space="0" w:color="auto"/>
      </w:divBdr>
    </w:div>
    <w:div w:id="1626083847">
      <w:bodyDiv w:val="1"/>
      <w:marLeft w:val="0"/>
      <w:marRight w:val="0"/>
      <w:marTop w:val="0"/>
      <w:marBottom w:val="0"/>
      <w:divBdr>
        <w:top w:val="none" w:sz="0" w:space="0" w:color="auto"/>
        <w:left w:val="none" w:sz="0" w:space="0" w:color="auto"/>
        <w:bottom w:val="none" w:sz="0" w:space="0" w:color="auto"/>
        <w:right w:val="none" w:sz="0" w:space="0" w:color="auto"/>
      </w:divBdr>
    </w:div>
    <w:div w:id="1631208354">
      <w:bodyDiv w:val="1"/>
      <w:marLeft w:val="0"/>
      <w:marRight w:val="0"/>
      <w:marTop w:val="0"/>
      <w:marBottom w:val="0"/>
      <w:divBdr>
        <w:top w:val="none" w:sz="0" w:space="0" w:color="auto"/>
        <w:left w:val="none" w:sz="0" w:space="0" w:color="auto"/>
        <w:bottom w:val="none" w:sz="0" w:space="0" w:color="auto"/>
        <w:right w:val="none" w:sz="0" w:space="0" w:color="auto"/>
      </w:divBdr>
    </w:div>
    <w:div w:id="1631784993">
      <w:bodyDiv w:val="1"/>
      <w:marLeft w:val="0"/>
      <w:marRight w:val="0"/>
      <w:marTop w:val="0"/>
      <w:marBottom w:val="0"/>
      <w:divBdr>
        <w:top w:val="none" w:sz="0" w:space="0" w:color="auto"/>
        <w:left w:val="none" w:sz="0" w:space="0" w:color="auto"/>
        <w:bottom w:val="none" w:sz="0" w:space="0" w:color="auto"/>
        <w:right w:val="none" w:sz="0" w:space="0" w:color="auto"/>
      </w:divBdr>
    </w:div>
    <w:div w:id="1633510943">
      <w:bodyDiv w:val="1"/>
      <w:marLeft w:val="0"/>
      <w:marRight w:val="0"/>
      <w:marTop w:val="0"/>
      <w:marBottom w:val="0"/>
      <w:divBdr>
        <w:top w:val="none" w:sz="0" w:space="0" w:color="auto"/>
        <w:left w:val="none" w:sz="0" w:space="0" w:color="auto"/>
        <w:bottom w:val="none" w:sz="0" w:space="0" w:color="auto"/>
        <w:right w:val="none" w:sz="0" w:space="0" w:color="auto"/>
      </w:divBdr>
    </w:div>
    <w:div w:id="1634750044">
      <w:bodyDiv w:val="1"/>
      <w:marLeft w:val="0"/>
      <w:marRight w:val="0"/>
      <w:marTop w:val="0"/>
      <w:marBottom w:val="0"/>
      <w:divBdr>
        <w:top w:val="none" w:sz="0" w:space="0" w:color="auto"/>
        <w:left w:val="none" w:sz="0" w:space="0" w:color="auto"/>
        <w:bottom w:val="none" w:sz="0" w:space="0" w:color="auto"/>
        <w:right w:val="none" w:sz="0" w:space="0" w:color="auto"/>
      </w:divBdr>
    </w:div>
    <w:div w:id="1636137847">
      <w:bodyDiv w:val="1"/>
      <w:marLeft w:val="0"/>
      <w:marRight w:val="0"/>
      <w:marTop w:val="0"/>
      <w:marBottom w:val="0"/>
      <w:divBdr>
        <w:top w:val="none" w:sz="0" w:space="0" w:color="auto"/>
        <w:left w:val="none" w:sz="0" w:space="0" w:color="auto"/>
        <w:bottom w:val="none" w:sz="0" w:space="0" w:color="auto"/>
        <w:right w:val="none" w:sz="0" w:space="0" w:color="auto"/>
      </w:divBdr>
    </w:div>
    <w:div w:id="1637487335">
      <w:bodyDiv w:val="1"/>
      <w:marLeft w:val="0"/>
      <w:marRight w:val="0"/>
      <w:marTop w:val="0"/>
      <w:marBottom w:val="0"/>
      <w:divBdr>
        <w:top w:val="none" w:sz="0" w:space="0" w:color="auto"/>
        <w:left w:val="none" w:sz="0" w:space="0" w:color="auto"/>
        <w:bottom w:val="none" w:sz="0" w:space="0" w:color="auto"/>
        <w:right w:val="none" w:sz="0" w:space="0" w:color="auto"/>
      </w:divBdr>
    </w:div>
    <w:div w:id="1640959070">
      <w:bodyDiv w:val="1"/>
      <w:marLeft w:val="0"/>
      <w:marRight w:val="0"/>
      <w:marTop w:val="0"/>
      <w:marBottom w:val="0"/>
      <w:divBdr>
        <w:top w:val="none" w:sz="0" w:space="0" w:color="auto"/>
        <w:left w:val="none" w:sz="0" w:space="0" w:color="auto"/>
        <w:bottom w:val="none" w:sz="0" w:space="0" w:color="auto"/>
        <w:right w:val="none" w:sz="0" w:space="0" w:color="auto"/>
      </w:divBdr>
    </w:div>
    <w:div w:id="1641035235">
      <w:bodyDiv w:val="1"/>
      <w:marLeft w:val="0"/>
      <w:marRight w:val="0"/>
      <w:marTop w:val="0"/>
      <w:marBottom w:val="0"/>
      <w:divBdr>
        <w:top w:val="none" w:sz="0" w:space="0" w:color="auto"/>
        <w:left w:val="none" w:sz="0" w:space="0" w:color="auto"/>
        <w:bottom w:val="none" w:sz="0" w:space="0" w:color="auto"/>
        <w:right w:val="none" w:sz="0" w:space="0" w:color="auto"/>
      </w:divBdr>
    </w:div>
    <w:div w:id="1644774019">
      <w:bodyDiv w:val="1"/>
      <w:marLeft w:val="0"/>
      <w:marRight w:val="0"/>
      <w:marTop w:val="0"/>
      <w:marBottom w:val="0"/>
      <w:divBdr>
        <w:top w:val="none" w:sz="0" w:space="0" w:color="auto"/>
        <w:left w:val="none" w:sz="0" w:space="0" w:color="auto"/>
        <w:bottom w:val="none" w:sz="0" w:space="0" w:color="auto"/>
        <w:right w:val="none" w:sz="0" w:space="0" w:color="auto"/>
      </w:divBdr>
    </w:div>
    <w:div w:id="1645088370">
      <w:bodyDiv w:val="1"/>
      <w:marLeft w:val="0"/>
      <w:marRight w:val="0"/>
      <w:marTop w:val="0"/>
      <w:marBottom w:val="0"/>
      <w:divBdr>
        <w:top w:val="none" w:sz="0" w:space="0" w:color="auto"/>
        <w:left w:val="none" w:sz="0" w:space="0" w:color="auto"/>
        <w:bottom w:val="none" w:sz="0" w:space="0" w:color="auto"/>
        <w:right w:val="none" w:sz="0" w:space="0" w:color="auto"/>
      </w:divBdr>
    </w:div>
    <w:div w:id="1645618084">
      <w:bodyDiv w:val="1"/>
      <w:marLeft w:val="0"/>
      <w:marRight w:val="0"/>
      <w:marTop w:val="0"/>
      <w:marBottom w:val="0"/>
      <w:divBdr>
        <w:top w:val="none" w:sz="0" w:space="0" w:color="auto"/>
        <w:left w:val="none" w:sz="0" w:space="0" w:color="auto"/>
        <w:bottom w:val="none" w:sz="0" w:space="0" w:color="auto"/>
        <w:right w:val="none" w:sz="0" w:space="0" w:color="auto"/>
      </w:divBdr>
    </w:div>
    <w:div w:id="1645700073">
      <w:bodyDiv w:val="1"/>
      <w:marLeft w:val="0"/>
      <w:marRight w:val="0"/>
      <w:marTop w:val="0"/>
      <w:marBottom w:val="0"/>
      <w:divBdr>
        <w:top w:val="none" w:sz="0" w:space="0" w:color="auto"/>
        <w:left w:val="none" w:sz="0" w:space="0" w:color="auto"/>
        <w:bottom w:val="none" w:sz="0" w:space="0" w:color="auto"/>
        <w:right w:val="none" w:sz="0" w:space="0" w:color="auto"/>
      </w:divBdr>
    </w:div>
    <w:div w:id="1646427540">
      <w:bodyDiv w:val="1"/>
      <w:marLeft w:val="0"/>
      <w:marRight w:val="0"/>
      <w:marTop w:val="0"/>
      <w:marBottom w:val="0"/>
      <w:divBdr>
        <w:top w:val="none" w:sz="0" w:space="0" w:color="auto"/>
        <w:left w:val="none" w:sz="0" w:space="0" w:color="auto"/>
        <w:bottom w:val="none" w:sz="0" w:space="0" w:color="auto"/>
        <w:right w:val="none" w:sz="0" w:space="0" w:color="auto"/>
      </w:divBdr>
    </w:div>
    <w:div w:id="1646474879">
      <w:bodyDiv w:val="1"/>
      <w:marLeft w:val="0"/>
      <w:marRight w:val="0"/>
      <w:marTop w:val="0"/>
      <w:marBottom w:val="0"/>
      <w:divBdr>
        <w:top w:val="none" w:sz="0" w:space="0" w:color="auto"/>
        <w:left w:val="none" w:sz="0" w:space="0" w:color="auto"/>
        <w:bottom w:val="none" w:sz="0" w:space="0" w:color="auto"/>
        <w:right w:val="none" w:sz="0" w:space="0" w:color="auto"/>
      </w:divBdr>
    </w:div>
    <w:div w:id="1647971435">
      <w:bodyDiv w:val="1"/>
      <w:marLeft w:val="0"/>
      <w:marRight w:val="0"/>
      <w:marTop w:val="0"/>
      <w:marBottom w:val="0"/>
      <w:divBdr>
        <w:top w:val="none" w:sz="0" w:space="0" w:color="auto"/>
        <w:left w:val="none" w:sz="0" w:space="0" w:color="auto"/>
        <w:bottom w:val="none" w:sz="0" w:space="0" w:color="auto"/>
        <w:right w:val="none" w:sz="0" w:space="0" w:color="auto"/>
      </w:divBdr>
    </w:div>
    <w:div w:id="1648128891">
      <w:bodyDiv w:val="1"/>
      <w:marLeft w:val="0"/>
      <w:marRight w:val="0"/>
      <w:marTop w:val="0"/>
      <w:marBottom w:val="0"/>
      <w:divBdr>
        <w:top w:val="none" w:sz="0" w:space="0" w:color="auto"/>
        <w:left w:val="none" w:sz="0" w:space="0" w:color="auto"/>
        <w:bottom w:val="none" w:sz="0" w:space="0" w:color="auto"/>
        <w:right w:val="none" w:sz="0" w:space="0" w:color="auto"/>
      </w:divBdr>
    </w:div>
    <w:div w:id="1649896560">
      <w:bodyDiv w:val="1"/>
      <w:marLeft w:val="0"/>
      <w:marRight w:val="0"/>
      <w:marTop w:val="0"/>
      <w:marBottom w:val="0"/>
      <w:divBdr>
        <w:top w:val="none" w:sz="0" w:space="0" w:color="auto"/>
        <w:left w:val="none" w:sz="0" w:space="0" w:color="auto"/>
        <w:bottom w:val="none" w:sz="0" w:space="0" w:color="auto"/>
        <w:right w:val="none" w:sz="0" w:space="0" w:color="auto"/>
      </w:divBdr>
    </w:div>
    <w:div w:id="1650668739">
      <w:bodyDiv w:val="1"/>
      <w:marLeft w:val="0"/>
      <w:marRight w:val="0"/>
      <w:marTop w:val="0"/>
      <w:marBottom w:val="0"/>
      <w:divBdr>
        <w:top w:val="none" w:sz="0" w:space="0" w:color="auto"/>
        <w:left w:val="none" w:sz="0" w:space="0" w:color="auto"/>
        <w:bottom w:val="none" w:sz="0" w:space="0" w:color="auto"/>
        <w:right w:val="none" w:sz="0" w:space="0" w:color="auto"/>
      </w:divBdr>
    </w:div>
    <w:div w:id="1655447867">
      <w:bodyDiv w:val="1"/>
      <w:marLeft w:val="0"/>
      <w:marRight w:val="0"/>
      <w:marTop w:val="0"/>
      <w:marBottom w:val="0"/>
      <w:divBdr>
        <w:top w:val="none" w:sz="0" w:space="0" w:color="auto"/>
        <w:left w:val="none" w:sz="0" w:space="0" w:color="auto"/>
        <w:bottom w:val="none" w:sz="0" w:space="0" w:color="auto"/>
        <w:right w:val="none" w:sz="0" w:space="0" w:color="auto"/>
      </w:divBdr>
    </w:div>
    <w:div w:id="1660235307">
      <w:bodyDiv w:val="1"/>
      <w:marLeft w:val="0"/>
      <w:marRight w:val="0"/>
      <w:marTop w:val="0"/>
      <w:marBottom w:val="0"/>
      <w:divBdr>
        <w:top w:val="none" w:sz="0" w:space="0" w:color="auto"/>
        <w:left w:val="none" w:sz="0" w:space="0" w:color="auto"/>
        <w:bottom w:val="none" w:sz="0" w:space="0" w:color="auto"/>
        <w:right w:val="none" w:sz="0" w:space="0" w:color="auto"/>
      </w:divBdr>
    </w:div>
    <w:div w:id="1660499273">
      <w:bodyDiv w:val="1"/>
      <w:marLeft w:val="0"/>
      <w:marRight w:val="0"/>
      <w:marTop w:val="0"/>
      <w:marBottom w:val="0"/>
      <w:divBdr>
        <w:top w:val="none" w:sz="0" w:space="0" w:color="auto"/>
        <w:left w:val="none" w:sz="0" w:space="0" w:color="auto"/>
        <w:bottom w:val="none" w:sz="0" w:space="0" w:color="auto"/>
        <w:right w:val="none" w:sz="0" w:space="0" w:color="auto"/>
      </w:divBdr>
    </w:div>
    <w:div w:id="1661083912">
      <w:bodyDiv w:val="1"/>
      <w:marLeft w:val="0"/>
      <w:marRight w:val="0"/>
      <w:marTop w:val="0"/>
      <w:marBottom w:val="0"/>
      <w:divBdr>
        <w:top w:val="none" w:sz="0" w:space="0" w:color="auto"/>
        <w:left w:val="none" w:sz="0" w:space="0" w:color="auto"/>
        <w:bottom w:val="none" w:sz="0" w:space="0" w:color="auto"/>
        <w:right w:val="none" w:sz="0" w:space="0" w:color="auto"/>
      </w:divBdr>
    </w:div>
    <w:div w:id="1662267259">
      <w:bodyDiv w:val="1"/>
      <w:marLeft w:val="0"/>
      <w:marRight w:val="0"/>
      <w:marTop w:val="0"/>
      <w:marBottom w:val="0"/>
      <w:divBdr>
        <w:top w:val="none" w:sz="0" w:space="0" w:color="auto"/>
        <w:left w:val="none" w:sz="0" w:space="0" w:color="auto"/>
        <w:bottom w:val="none" w:sz="0" w:space="0" w:color="auto"/>
        <w:right w:val="none" w:sz="0" w:space="0" w:color="auto"/>
      </w:divBdr>
    </w:div>
    <w:div w:id="1663774158">
      <w:bodyDiv w:val="1"/>
      <w:marLeft w:val="0"/>
      <w:marRight w:val="0"/>
      <w:marTop w:val="0"/>
      <w:marBottom w:val="0"/>
      <w:divBdr>
        <w:top w:val="none" w:sz="0" w:space="0" w:color="auto"/>
        <w:left w:val="none" w:sz="0" w:space="0" w:color="auto"/>
        <w:bottom w:val="none" w:sz="0" w:space="0" w:color="auto"/>
        <w:right w:val="none" w:sz="0" w:space="0" w:color="auto"/>
      </w:divBdr>
    </w:div>
    <w:div w:id="1666863458">
      <w:bodyDiv w:val="1"/>
      <w:marLeft w:val="0"/>
      <w:marRight w:val="0"/>
      <w:marTop w:val="0"/>
      <w:marBottom w:val="0"/>
      <w:divBdr>
        <w:top w:val="none" w:sz="0" w:space="0" w:color="auto"/>
        <w:left w:val="none" w:sz="0" w:space="0" w:color="auto"/>
        <w:bottom w:val="none" w:sz="0" w:space="0" w:color="auto"/>
        <w:right w:val="none" w:sz="0" w:space="0" w:color="auto"/>
      </w:divBdr>
    </w:div>
    <w:div w:id="1671060934">
      <w:bodyDiv w:val="1"/>
      <w:marLeft w:val="0"/>
      <w:marRight w:val="0"/>
      <w:marTop w:val="0"/>
      <w:marBottom w:val="0"/>
      <w:divBdr>
        <w:top w:val="none" w:sz="0" w:space="0" w:color="auto"/>
        <w:left w:val="none" w:sz="0" w:space="0" w:color="auto"/>
        <w:bottom w:val="none" w:sz="0" w:space="0" w:color="auto"/>
        <w:right w:val="none" w:sz="0" w:space="0" w:color="auto"/>
      </w:divBdr>
    </w:div>
    <w:div w:id="1671253999">
      <w:bodyDiv w:val="1"/>
      <w:marLeft w:val="0"/>
      <w:marRight w:val="0"/>
      <w:marTop w:val="0"/>
      <w:marBottom w:val="0"/>
      <w:divBdr>
        <w:top w:val="none" w:sz="0" w:space="0" w:color="auto"/>
        <w:left w:val="none" w:sz="0" w:space="0" w:color="auto"/>
        <w:bottom w:val="none" w:sz="0" w:space="0" w:color="auto"/>
        <w:right w:val="none" w:sz="0" w:space="0" w:color="auto"/>
      </w:divBdr>
    </w:div>
    <w:div w:id="1675064985">
      <w:bodyDiv w:val="1"/>
      <w:marLeft w:val="0"/>
      <w:marRight w:val="0"/>
      <w:marTop w:val="0"/>
      <w:marBottom w:val="0"/>
      <w:divBdr>
        <w:top w:val="none" w:sz="0" w:space="0" w:color="auto"/>
        <w:left w:val="none" w:sz="0" w:space="0" w:color="auto"/>
        <w:bottom w:val="none" w:sz="0" w:space="0" w:color="auto"/>
        <w:right w:val="none" w:sz="0" w:space="0" w:color="auto"/>
      </w:divBdr>
    </w:div>
    <w:div w:id="1675649783">
      <w:bodyDiv w:val="1"/>
      <w:marLeft w:val="0"/>
      <w:marRight w:val="0"/>
      <w:marTop w:val="0"/>
      <w:marBottom w:val="0"/>
      <w:divBdr>
        <w:top w:val="none" w:sz="0" w:space="0" w:color="auto"/>
        <w:left w:val="none" w:sz="0" w:space="0" w:color="auto"/>
        <w:bottom w:val="none" w:sz="0" w:space="0" w:color="auto"/>
        <w:right w:val="none" w:sz="0" w:space="0" w:color="auto"/>
      </w:divBdr>
    </w:div>
    <w:div w:id="1682273529">
      <w:bodyDiv w:val="1"/>
      <w:marLeft w:val="0"/>
      <w:marRight w:val="0"/>
      <w:marTop w:val="0"/>
      <w:marBottom w:val="0"/>
      <w:divBdr>
        <w:top w:val="none" w:sz="0" w:space="0" w:color="auto"/>
        <w:left w:val="none" w:sz="0" w:space="0" w:color="auto"/>
        <w:bottom w:val="none" w:sz="0" w:space="0" w:color="auto"/>
        <w:right w:val="none" w:sz="0" w:space="0" w:color="auto"/>
      </w:divBdr>
    </w:div>
    <w:div w:id="1682733940">
      <w:bodyDiv w:val="1"/>
      <w:marLeft w:val="0"/>
      <w:marRight w:val="0"/>
      <w:marTop w:val="0"/>
      <w:marBottom w:val="0"/>
      <w:divBdr>
        <w:top w:val="none" w:sz="0" w:space="0" w:color="auto"/>
        <w:left w:val="none" w:sz="0" w:space="0" w:color="auto"/>
        <w:bottom w:val="none" w:sz="0" w:space="0" w:color="auto"/>
        <w:right w:val="none" w:sz="0" w:space="0" w:color="auto"/>
      </w:divBdr>
    </w:div>
    <w:div w:id="1686444402">
      <w:bodyDiv w:val="1"/>
      <w:marLeft w:val="0"/>
      <w:marRight w:val="0"/>
      <w:marTop w:val="0"/>
      <w:marBottom w:val="0"/>
      <w:divBdr>
        <w:top w:val="none" w:sz="0" w:space="0" w:color="auto"/>
        <w:left w:val="none" w:sz="0" w:space="0" w:color="auto"/>
        <w:bottom w:val="none" w:sz="0" w:space="0" w:color="auto"/>
        <w:right w:val="none" w:sz="0" w:space="0" w:color="auto"/>
      </w:divBdr>
    </w:div>
    <w:div w:id="1686862251">
      <w:bodyDiv w:val="1"/>
      <w:marLeft w:val="0"/>
      <w:marRight w:val="0"/>
      <w:marTop w:val="0"/>
      <w:marBottom w:val="0"/>
      <w:divBdr>
        <w:top w:val="none" w:sz="0" w:space="0" w:color="auto"/>
        <w:left w:val="none" w:sz="0" w:space="0" w:color="auto"/>
        <w:bottom w:val="none" w:sz="0" w:space="0" w:color="auto"/>
        <w:right w:val="none" w:sz="0" w:space="0" w:color="auto"/>
      </w:divBdr>
    </w:div>
    <w:div w:id="1688865123">
      <w:bodyDiv w:val="1"/>
      <w:marLeft w:val="0"/>
      <w:marRight w:val="0"/>
      <w:marTop w:val="0"/>
      <w:marBottom w:val="0"/>
      <w:divBdr>
        <w:top w:val="none" w:sz="0" w:space="0" w:color="auto"/>
        <w:left w:val="none" w:sz="0" w:space="0" w:color="auto"/>
        <w:bottom w:val="none" w:sz="0" w:space="0" w:color="auto"/>
        <w:right w:val="none" w:sz="0" w:space="0" w:color="auto"/>
      </w:divBdr>
    </w:div>
    <w:div w:id="1689524960">
      <w:bodyDiv w:val="1"/>
      <w:marLeft w:val="0"/>
      <w:marRight w:val="0"/>
      <w:marTop w:val="0"/>
      <w:marBottom w:val="0"/>
      <w:divBdr>
        <w:top w:val="none" w:sz="0" w:space="0" w:color="auto"/>
        <w:left w:val="none" w:sz="0" w:space="0" w:color="auto"/>
        <w:bottom w:val="none" w:sz="0" w:space="0" w:color="auto"/>
        <w:right w:val="none" w:sz="0" w:space="0" w:color="auto"/>
      </w:divBdr>
    </w:div>
    <w:div w:id="1689597094">
      <w:bodyDiv w:val="1"/>
      <w:marLeft w:val="0"/>
      <w:marRight w:val="0"/>
      <w:marTop w:val="0"/>
      <w:marBottom w:val="0"/>
      <w:divBdr>
        <w:top w:val="none" w:sz="0" w:space="0" w:color="auto"/>
        <w:left w:val="none" w:sz="0" w:space="0" w:color="auto"/>
        <w:bottom w:val="none" w:sz="0" w:space="0" w:color="auto"/>
        <w:right w:val="none" w:sz="0" w:space="0" w:color="auto"/>
      </w:divBdr>
    </w:div>
    <w:div w:id="1690258120">
      <w:bodyDiv w:val="1"/>
      <w:marLeft w:val="0"/>
      <w:marRight w:val="0"/>
      <w:marTop w:val="0"/>
      <w:marBottom w:val="0"/>
      <w:divBdr>
        <w:top w:val="none" w:sz="0" w:space="0" w:color="auto"/>
        <w:left w:val="none" w:sz="0" w:space="0" w:color="auto"/>
        <w:bottom w:val="none" w:sz="0" w:space="0" w:color="auto"/>
        <w:right w:val="none" w:sz="0" w:space="0" w:color="auto"/>
      </w:divBdr>
    </w:div>
    <w:div w:id="1690832934">
      <w:bodyDiv w:val="1"/>
      <w:marLeft w:val="0"/>
      <w:marRight w:val="0"/>
      <w:marTop w:val="0"/>
      <w:marBottom w:val="0"/>
      <w:divBdr>
        <w:top w:val="none" w:sz="0" w:space="0" w:color="auto"/>
        <w:left w:val="none" w:sz="0" w:space="0" w:color="auto"/>
        <w:bottom w:val="none" w:sz="0" w:space="0" w:color="auto"/>
        <w:right w:val="none" w:sz="0" w:space="0" w:color="auto"/>
      </w:divBdr>
    </w:div>
    <w:div w:id="1691029432">
      <w:bodyDiv w:val="1"/>
      <w:marLeft w:val="0"/>
      <w:marRight w:val="0"/>
      <w:marTop w:val="0"/>
      <w:marBottom w:val="0"/>
      <w:divBdr>
        <w:top w:val="none" w:sz="0" w:space="0" w:color="auto"/>
        <w:left w:val="none" w:sz="0" w:space="0" w:color="auto"/>
        <w:bottom w:val="none" w:sz="0" w:space="0" w:color="auto"/>
        <w:right w:val="none" w:sz="0" w:space="0" w:color="auto"/>
      </w:divBdr>
    </w:div>
    <w:div w:id="1694571485">
      <w:bodyDiv w:val="1"/>
      <w:marLeft w:val="0"/>
      <w:marRight w:val="0"/>
      <w:marTop w:val="0"/>
      <w:marBottom w:val="0"/>
      <w:divBdr>
        <w:top w:val="none" w:sz="0" w:space="0" w:color="auto"/>
        <w:left w:val="none" w:sz="0" w:space="0" w:color="auto"/>
        <w:bottom w:val="none" w:sz="0" w:space="0" w:color="auto"/>
        <w:right w:val="none" w:sz="0" w:space="0" w:color="auto"/>
      </w:divBdr>
    </w:div>
    <w:div w:id="1698114006">
      <w:bodyDiv w:val="1"/>
      <w:marLeft w:val="0"/>
      <w:marRight w:val="0"/>
      <w:marTop w:val="0"/>
      <w:marBottom w:val="0"/>
      <w:divBdr>
        <w:top w:val="none" w:sz="0" w:space="0" w:color="auto"/>
        <w:left w:val="none" w:sz="0" w:space="0" w:color="auto"/>
        <w:bottom w:val="none" w:sz="0" w:space="0" w:color="auto"/>
        <w:right w:val="none" w:sz="0" w:space="0" w:color="auto"/>
      </w:divBdr>
    </w:div>
    <w:div w:id="1702779345">
      <w:bodyDiv w:val="1"/>
      <w:marLeft w:val="0"/>
      <w:marRight w:val="0"/>
      <w:marTop w:val="0"/>
      <w:marBottom w:val="0"/>
      <w:divBdr>
        <w:top w:val="none" w:sz="0" w:space="0" w:color="auto"/>
        <w:left w:val="none" w:sz="0" w:space="0" w:color="auto"/>
        <w:bottom w:val="none" w:sz="0" w:space="0" w:color="auto"/>
        <w:right w:val="none" w:sz="0" w:space="0" w:color="auto"/>
      </w:divBdr>
    </w:div>
    <w:div w:id="1703823830">
      <w:bodyDiv w:val="1"/>
      <w:marLeft w:val="0"/>
      <w:marRight w:val="0"/>
      <w:marTop w:val="0"/>
      <w:marBottom w:val="0"/>
      <w:divBdr>
        <w:top w:val="none" w:sz="0" w:space="0" w:color="auto"/>
        <w:left w:val="none" w:sz="0" w:space="0" w:color="auto"/>
        <w:bottom w:val="none" w:sz="0" w:space="0" w:color="auto"/>
        <w:right w:val="none" w:sz="0" w:space="0" w:color="auto"/>
      </w:divBdr>
    </w:div>
    <w:div w:id="1705324452">
      <w:bodyDiv w:val="1"/>
      <w:marLeft w:val="0"/>
      <w:marRight w:val="0"/>
      <w:marTop w:val="0"/>
      <w:marBottom w:val="0"/>
      <w:divBdr>
        <w:top w:val="none" w:sz="0" w:space="0" w:color="auto"/>
        <w:left w:val="none" w:sz="0" w:space="0" w:color="auto"/>
        <w:bottom w:val="none" w:sz="0" w:space="0" w:color="auto"/>
        <w:right w:val="none" w:sz="0" w:space="0" w:color="auto"/>
      </w:divBdr>
    </w:div>
    <w:div w:id="1705330081">
      <w:bodyDiv w:val="1"/>
      <w:marLeft w:val="0"/>
      <w:marRight w:val="0"/>
      <w:marTop w:val="0"/>
      <w:marBottom w:val="0"/>
      <w:divBdr>
        <w:top w:val="none" w:sz="0" w:space="0" w:color="auto"/>
        <w:left w:val="none" w:sz="0" w:space="0" w:color="auto"/>
        <w:bottom w:val="none" w:sz="0" w:space="0" w:color="auto"/>
        <w:right w:val="none" w:sz="0" w:space="0" w:color="auto"/>
      </w:divBdr>
    </w:div>
    <w:div w:id="1705669039">
      <w:bodyDiv w:val="1"/>
      <w:marLeft w:val="0"/>
      <w:marRight w:val="0"/>
      <w:marTop w:val="0"/>
      <w:marBottom w:val="0"/>
      <w:divBdr>
        <w:top w:val="none" w:sz="0" w:space="0" w:color="auto"/>
        <w:left w:val="none" w:sz="0" w:space="0" w:color="auto"/>
        <w:bottom w:val="none" w:sz="0" w:space="0" w:color="auto"/>
        <w:right w:val="none" w:sz="0" w:space="0" w:color="auto"/>
      </w:divBdr>
    </w:div>
    <w:div w:id="1710573401">
      <w:bodyDiv w:val="1"/>
      <w:marLeft w:val="0"/>
      <w:marRight w:val="0"/>
      <w:marTop w:val="0"/>
      <w:marBottom w:val="0"/>
      <w:divBdr>
        <w:top w:val="none" w:sz="0" w:space="0" w:color="auto"/>
        <w:left w:val="none" w:sz="0" w:space="0" w:color="auto"/>
        <w:bottom w:val="none" w:sz="0" w:space="0" w:color="auto"/>
        <w:right w:val="none" w:sz="0" w:space="0" w:color="auto"/>
      </w:divBdr>
    </w:div>
    <w:div w:id="1710762710">
      <w:bodyDiv w:val="1"/>
      <w:marLeft w:val="0"/>
      <w:marRight w:val="0"/>
      <w:marTop w:val="0"/>
      <w:marBottom w:val="0"/>
      <w:divBdr>
        <w:top w:val="none" w:sz="0" w:space="0" w:color="auto"/>
        <w:left w:val="none" w:sz="0" w:space="0" w:color="auto"/>
        <w:bottom w:val="none" w:sz="0" w:space="0" w:color="auto"/>
        <w:right w:val="none" w:sz="0" w:space="0" w:color="auto"/>
      </w:divBdr>
    </w:div>
    <w:div w:id="1715306053">
      <w:bodyDiv w:val="1"/>
      <w:marLeft w:val="0"/>
      <w:marRight w:val="0"/>
      <w:marTop w:val="0"/>
      <w:marBottom w:val="0"/>
      <w:divBdr>
        <w:top w:val="none" w:sz="0" w:space="0" w:color="auto"/>
        <w:left w:val="none" w:sz="0" w:space="0" w:color="auto"/>
        <w:bottom w:val="none" w:sz="0" w:space="0" w:color="auto"/>
        <w:right w:val="none" w:sz="0" w:space="0" w:color="auto"/>
      </w:divBdr>
    </w:div>
    <w:div w:id="1717240504">
      <w:bodyDiv w:val="1"/>
      <w:marLeft w:val="0"/>
      <w:marRight w:val="0"/>
      <w:marTop w:val="0"/>
      <w:marBottom w:val="0"/>
      <w:divBdr>
        <w:top w:val="none" w:sz="0" w:space="0" w:color="auto"/>
        <w:left w:val="none" w:sz="0" w:space="0" w:color="auto"/>
        <w:bottom w:val="none" w:sz="0" w:space="0" w:color="auto"/>
        <w:right w:val="none" w:sz="0" w:space="0" w:color="auto"/>
      </w:divBdr>
    </w:div>
    <w:div w:id="1717968338">
      <w:bodyDiv w:val="1"/>
      <w:marLeft w:val="0"/>
      <w:marRight w:val="0"/>
      <w:marTop w:val="0"/>
      <w:marBottom w:val="0"/>
      <w:divBdr>
        <w:top w:val="none" w:sz="0" w:space="0" w:color="auto"/>
        <w:left w:val="none" w:sz="0" w:space="0" w:color="auto"/>
        <w:bottom w:val="none" w:sz="0" w:space="0" w:color="auto"/>
        <w:right w:val="none" w:sz="0" w:space="0" w:color="auto"/>
      </w:divBdr>
    </w:div>
    <w:div w:id="1718040618">
      <w:bodyDiv w:val="1"/>
      <w:marLeft w:val="0"/>
      <w:marRight w:val="0"/>
      <w:marTop w:val="0"/>
      <w:marBottom w:val="0"/>
      <w:divBdr>
        <w:top w:val="none" w:sz="0" w:space="0" w:color="auto"/>
        <w:left w:val="none" w:sz="0" w:space="0" w:color="auto"/>
        <w:bottom w:val="none" w:sz="0" w:space="0" w:color="auto"/>
        <w:right w:val="none" w:sz="0" w:space="0" w:color="auto"/>
      </w:divBdr>
    </w:div>
    <w:div w:id="1718166359">
      <w:bodyDiv w:val="1"/>
      <w:marLeft w:val="0"/>
      <w:marRight w:val="0"/>
      <w:marTop w:val="0"/>
      <w:marBottom w:val="0"/>
      <w:divBdr>
        <w:top w:val="none" w:sz="0" w:space="0" w:color="auto"/>
        <w:left w:val="none" w:sz="0" w:space="0" w:color="auto"/>
        <w:bottom w:val="none" w:sz="0" w:space="0" w:color="auto"/>
        <w:right w:val="none" w:sz="0" w:space="0" w:color="auto"/>
      </w:divBdr>
    </w:div>
    <w:div w:id="1720199980">
      <w:bodyDiv w:val="1"/>
      <w:marLeft w:val="0"/>
      <w:marRight w:val="0"/>
      <w:marTop w:val="0"/>
      <w:marBottom w:val="0"/>
      <w:divBdr>
        <w:top w:val="none" w:sz="0" w:space="0" w:color="auto"/>
        <w:left w:val="none" w:sz="0" w:space="0" w:color="auto"/>
        <w:bottom w:val="none" w:sz="0" w:space="0" w:color="auto"/>
        <w:right w:val="none" w:sz="0" w:space="0" w:color="auto"/>
      </w:divBdr>
    </w:div>
    <w:div w:id="1725517230">
      <w:bodyDiv w:val="1"/>
      <w:marLeft w:val="0"/>
      <w:marRight w:val="0"/>
      <w:marTop w:val="0"/>
      <w:marBottom w:val="0"/>
      <w:divBdr>
        <w:top w:val="none" w:sz="0" w:space="0" w:color="auto"/>
        <w:left w:val="none" w:sz="0" w:space="0" w:color="auto"/>
        <w:bottom w:val="none" w:sz="0" w:space="0" w:color="auto"/>
        <w:right w:val="none" w:sz="0" w:space="0" w:color="auto"/>
      </w:divBdr>
    </w:div>
    <w:div w:id="1727297535">
      <w:bodyDiv w:val="1"/>
      <w:marLeft w:val="0"/>
      <w:marRight w:val="0"/>
      <w:marTop w:val="0"/>
      <w:marBottom w:val="0"/>
      <w:divBdr>
        <w:top w:val="none" w:sz="0" w:space="0" w:color="auto"/>
        <w:left w:val="none" w:sz="0" w:space="0" w:color="auto"/>
        <w:bottom w:val="none" w:sz="0" w:space="0" w:color="auto"/>
        <w:right w:val="none" w:sz="0" w:space="0" w:color="auto"/>
      </w:divBdr>
    </w:div>
    <w:div w:id="1728994686">
      <w:bodyDiv w:val="1"/>
      <w:marLeft w:val="0"/>
      <w:marRight w:val="0"/>
      <w:marTop w:val="0"/>
      <w:marBottom w:val="0"/>
      <w:divBdr>
        <w:top w:val="none" w:sz="0" w:space="0" w:color="auto"/>
        <w:left w:val="none" w:sz="0" w:space="0" w:color="auto"/>
        <w:bottom w:val="none" w:sz="0" w:space="0" w:color="auto"/>
        <w:right w:val="none" w:sz="0" w:space="0" w:color="auto"/>
      </w:divBdr>
    </w:div>
    <w:div w:id="1729186195">
      <w:bodyDiv w:val="1"/>
      <w:marLeft w:val="0"/>
      <w:marRight w:val="0"/>
      <w:marTop w:val="0"/>
      <w:marBottom w:val="0"/>
      <w:divBdr>
        <w:top w:val="none" w:sz="0" w:space="0" w:color="auto"/>
        <w:left w:val="none" w:sz="0" w:space="0" w:color="auto"/>
        <w:bottom w:val="none" w:sz="0" w:space="0" w:color="auto"/>
        <w:right w:val="none" w:sz="0" w:space="0" w:color="auto"/>
      </w:divBdr>
    </w:div>
    <w:div w:id="1730881825">
      <w:bodyDiv w:val="1"/>
      <w:marLeft w:val="0"/>
      <w:marRight w:val="0"/>
      <w:marTop w:val="0"/>
      <w:marBottom w:val="0"/>
      <w:divBdr>
        <w:top w:val="none" w:sz="0" w:space="0" w:color="auto"/>
        <w:left w:val="none" w:sz="0" w:space="0" w:color="auto"/>
        <w:bottom w:val="none" w:sz="0" w:space="0" w:color="auto"/>
        <w:right w:val="none" w:sz="0" w:space="0" w:color="auto"/>
      </w:divBdr>
    </w:div>
    <w:div w:id="1732848263">
      <w:bodyDiv w:val="1"/>
      <w:marLeft w:val="0"/>
      <w:marRight w:val="0"/>
      <w:marTop w:val="0"/>
      <w:marBottom w:val="0"/>
      <w:divBdr>
        <w:top w:val="none" w:sz="0" w:space="0" w:color="auto"/>
        <w:left w:val="none" w:sz="0" w:space="0" w:color="auto"/>
        <w:bottom w:val="none" w:sz="0" w:space="0" w:color="auto"/>
        <w:right w:val="none" w:sz="0" w:space="0" w:color="auto"/>
      </w:divBdr>
    </w:div>
    <w:div w:id="1738088783">
      <w:bodyDiv w:val="1"/>
      <w:marLeft w:val="0"/>
      <w:marRight w:val="0"/>
      <w:marTop w:val="0"/>
      <w:marBottom w:val="0"/>
      <w:divBdr>
        <w:top w:val="none" w:sz="0" w:space="0" w:color="auto"/>
        <w:left w:val="none" w:sz="0" w:space="0" w:color="auto"/>
        <w:bottom w:val="none" w:sz="0" w:space="0" w:color="auto"/>
        <w:right w:val="none" w:sz="0" w:space="0" w:color="auto"/>
      </w:divBdr>
    </w:div>
    <w:div w:id="1738360947">
      <w:bodyDiv w:val="1"/>
      <w:marLeft w:val="0"/>
      <w:marRight w:val="0"/>
      <w:marTop w:val="0"/>
      <w:marBottom w:val="0"/>
      <w:divBdr>
        <w:top w:val="none" w:sz="0" w:space="0" w:color="auto"/>
        <w:left w:val="none" w:sz="0" w:space="0" w:color="auto"/>
        <w:bottom w:val="none" w:sz="0" w:space="0" w:color="auto"/>
        <w:right w:val="none" w:sz="0" w:space="0" w:color="auto"/>
      </w:divBdr>
    </w:div>
    <w:div w:id="1738816208">
      <w:bodyDiv w:val="1"/>
      <w:marLeft w:val="0"/>
      <w:marRight w:val="0"/>
      <w:marTop w:val="0"/>
      <w:marBottom w:val="0"/>
      <w:divBdr>
        <w:top w:val="none" w:sz="0" w:space="0" w:color="auto"/>
        <w:left w:val="none" w:sz="0" w:space="0" w:color="auto"/>
        <w:bottom w:val="none" w:sz="0" w:space="0" w:color="auto"/>
        <w:right w:val="none" w:sz="0" w:space="0" w:color="auto"/>
      </w:divBdr>
    </w:div>
    <w:div w:id="1741321028">
      <w:bodyDiv w:val="1"/>
      <w:marLeft w:val="0"/>
      <w:marRight w:val="0"/>
      <w:marTop w:val="0"/>
      <w:marBottom w:val="0"/>
      <w:divBdr>
        <w:top w:val="none" w:sz="0" w:space="0" w:color="auto"/>
        <w:left w:val="none" w:sz="0" w:space="0" w:color="auto"/>
        <w:bottom w:val="none" w:sz="0" w:space="0" w:color="auto"/>
        <w:right w:val="none" w:sz="0" w:space="0" w:color="auto"/>
      </w:divBdr>
    </w:div>
    <w:div w:id="1741709667">
      <w:bodyDiv w:val="1"/>
      <w:marLeft w:val="0"/>
      <w:marRight w:val="0"/>
      <w:marTop w:val="0"/>
      <w:marBottom w:val="0"/>
      <w:divBdr>
        <w:top w:val="none" w:sz="0" w:space="0" w:color="auto"/>
        <w:left w:val="none" w:sz="0" w:space="0" w:color="auto"/>
        <w:bottom w:val="none" w:sz="0" w:space="0" w:color="auto"/>
        <w:right w:val="none" w:sz="0" w:space="0" w:color="auto"/>
      </w:divBdr>
    </w:div>
    <w:div w:id="1745180292">
      <w:bodyDiv w:val="1"/>
      <w:marLeft w:val="0"/>
      <w:marRight w:val="0"/>
      <w:marTop w:val="0"/>
      <w:marBottom w:val="0"/>
      <w:divBdr>
        <w:top w:val="none" w:sz="0" w:space="0" w:color="auto"/>
        <w:left w:val="none" w:sz="0" w:space="0" w:color="auto"/>
        <w:bottom w:val="none" w:sz="0" w:space="0" w:color="auto"/>
        <w:right w:val="none" w:sz="0" w:space="0" w:color="auto"/>
      </w:divBdr>
    </w:div>
    <w:div w:id="1750883216">
      <w:bodyDiv w:val="1"/>
      <w:marLeft w:val="0"/>
      <w:marRight w:val="0"/>
      <w:marTop w:val="0"/>
      <w:marBottom w:val="0"/>
      <w:divBdr>
        <w:top w:val="none" w:sz="0" w:space="0" w:color="auto"/>
        <w:left w:val="none" w:sz="0" w:space="0" w:color="auto"/>
        <w:bottom w:val="none" w:sz="0" w:space="0" w:color="auto"/>
        <w:right w:val="none" w:sz="0" w:space="0" w:color="auto"/>
      </w:divBdr>
    </w:div>
    <w:div w:id="1751536356">
      <w:bodyDiv w:val="1"/>
      <w:marLeft w:val="0"/>
      <w:marRight w:val="0"/>
      <w:marTop w:val="0"/>
      <w:marBottom w:val="0"/>
      <w:divBdr>
        <w:top w:val="none" w:sz="0" w:space="0" w:color="auto"/>
        <w:left w:val="none" w:sz="0" w:space="0" w:color="auto"/>
        <w:bottom w:val="none" w:sz="0" w:space="0" w:color="auto"/>
        <w:right w:val="none" w:sz="0" w:space="0" w:color="auto"/>
      </w:divBdr>
    </w:div>
    <w:div w:id="1752316825">
      <w:bodyDiv w:val="1"/>
      <w:marLeft w:val="0"/>
      <w:marRight w:val="0"/>
      <w:marTop w:val="0"/>
      <w:marBottom w:val="0"/>
      <w:divBdr>
        <w:top w:val="none" w:sz="0" w:space="0" w:color="auto"/>
        <w:left w:val="none" w:sz="0" w:space="0" w:color="auto"/>
        <w:bottom w:val="none" w:sz="0" w:space="0" w:color="auto"/>
        <w:right w:val="none" w:sz="0" w:space="0" w:color="auto"/>
      </w:divBdr>
    </w:div>
    <w:div w:id="1753744986">
      <w:bodyDiv w:val="1"/>
      <w:marLeft w:val="0"/>
      <w:marRight w:val="0"/>
      <w:marTop w:val="0"/>
      <w:marBottom w:val="0"/>
      <w:divBdr>
        <w:top w:val="none" w:sz="0" w:space="0" w:color="auto"/>
        <w:left w:val="none" w:sz="0" w:space="0" w:color="auto"/>
        <w:bottom w:val="none" w:sz="0" w:space="0" w:color="auto"/>
        <w:right w:val="none" w:sz="0" w:space="0" w:color="auto"/>
      </w:divBdr>
    </w:div>
    <w:div w:id="1754543118">
      <w:bodyDiv w:val="1"/>
      <w:marLeft w:val="0"/>
      <w:marRight w:val="0"/>
      <w:marTop w:val="0"/>
      <w:marBottom w:val="0"/>
      <w:divBdr>
        <w:top w:val="none" w:sz="0" w:space="0" w:color="auto"/>
        <w:left w:val="none" w:sz="0" w:space="0" w:color="auto"/>
        <w:bottom w:val="none" w:sz="0" w:space="0" w:color="auto"/>
        <w:right w:val="none" w:sz="0" w:space="0" w:color="auto"/>
      </w:divBdr>
    </w:div>
    <w:div w:id="1759476228">
      <w:bodyDiv w:val="1"/>
      <w:marLeft w:val="0"/>
      <w:marRight w:val="0"/>
      <w:marTop w:val="0"/>
      <w:marBottom w:val="0"/>
      <w:divBdr>
        <w:top w:val="none" w:sz="0" w:space="0" w:color="auto"/>
        <w:left w:val="none" w:sz="0" w:space="0" w:color="auto"/>
        <w:bottom w:val="none" w:sz="0" w:space="0" w:color="auto"/>
        <w:right w:val="none" w:sz="0" w:space="0" w:color="auto"/>
      </w:divBdr>
    </w:div>
    <w:div w:id="1759671933">
      <w:bodyDiv w:val="1"/>
      <w:marLeft w:val="0"/>
      <w:marRight w:val="0"/>
      <w:marTop w:val="0"/>
      <w:marBottom w:val="0"/>
      <w:divBdr>
        <w:top w:val="none" w:sz="0" w:space="0" w:color="auto"/>
        <w:left w:val="none" w:sz="0" w:space="0" w:color="auto"/>
        <w:bottom w:val="none" w:sz="0" w:space="0" w:color="auto"/>
        <w:right w:val="none" w:sz="0" w:space="0" w:color="auto"/>
      </w:divBdr>
    </w:div>
    <w:div w:id="1763910482">
      <w:bodyDiv w:val="1"/>
      <w:marLeft w:val="0"/>
      <w:marRight w:val="0"/>
      <w:marTop w:val="0"/>
      <w:marBottom w:val="0"/>
      <w:divBdr>
        <w:top w:val="none" w:sz="0" w:space="0" w:color="auto"/>
        <w:left w:val="none" w:sz="0" w:space="0" w:color="auto"/>
        <w:bottom w:val="none" w:sz="0" w:space="0" w:color="auto"/>
        <w:right w:val="none" w:sz="0" w:space="0" w:color="auto"/>
      </w:divBdr>
    </w:div>
    <w:div w:id="1765107066">
      <w:bodyDiv w:val="1"/>
      <w:marLeft w:val="0"/>
      <w:marRight w:val="0"/>
      <w:marTop w:val="0"/>
      <w:marBottom w:val="0"/>
      <w:divBdr>
        <w:top w:val="none" w:sz="0" w:space="0" w:color="auto"/>
        <w:left w:val="none" w:sz="0" w:space="0" w:color="auto"/>
        <w:bottom w:val="none" w:sz="0" w:space="0" w:color="auto"/>
        <w:right w:val="none" w:sz="0" w:space="0" w:color="auto"/>
      </w:divBdr>
    </w:div>
    <w:div w:id="1766461374">
      <w:bodyDiv w:val="1"/>
      <w:marLeft w:val="0"/>
      <w:marRight w:val="0"/>
      <w:marTop w:val="0"/>
      <w:marBottom w:val="0"/>
      <w:divBdr>
        <w:top w:val="none" w:sz="0" w:space="0" w:color="auto"/>
        <w:left w:val="none" w:sz="0" w:space="0" w:color="auto"/>
        <w:bottom w:val="none" w:sz="0" w:space="0" w:color="auto"/>
        <w:right w:val="none" w:sz="0" w:space="0" w:color="auto"/>
      </w:divBdr>
    </w:div>
    <w:div w:id="1767381988">
      <w:bodyDiv w:val="1"/>
      <w:marLeft w:val="0"/>
      <w:marRight w:val="0"/>
      <w:marTop w:val="0"/>
      <w:marBottom w:val="0"/>
      <w:divBdr>
        <w:top w:val="none" w:sz="0" w:space="0" w:color="auto"/>
        <w:left w:val="none" w:sz="0" w:space="0" w:color="auto"/>
        <w:bottom w:val="none" w:sz="0" w:space="0" w:color="auto"/>
        <w:right w:val="none" w:sz="0" w:space="0" w:color="auto"/>
      </w:divBdr>
    </w:div>
    <w:div w:id="1769740694">
      <w:bodyDiv w:val="1"/>
      <w:marLeft w:val="0"/>
      <w:marRight w:val="0"/>
      <w:marTop w:val="0"/>
      <w:marBottom w:val="0"/>
      <w:divBdr>
        <w:top w:val="none" w:sz="0" w:space="0" w:color="auto"/>
        <w:left w:val="none" w:sz="0" w:space="0" w:color="auto"/>
        <w:bottom w:val="none" w:sz="0" w:space="0" w:color="auto"/>
        <w:right w:val="none" w:sz="0" w:space="0" w:color="auto"/>
      </w:divBdr>
    </w:div>
    <w:div w:id="1770925471">
      <w:bodyDiv w:val="1"/>
      <w:marLeft w:val="0"/>
      <w:marRight w:val="0"/>
      <w:marTop w:val="0"/>
      <w:marBottom w:val="0"/>
      <w:divBdr>
        <w:top w:val="none" w:sz="0" w:space="0" w:color="auto"/>
        <w:left w:val="none" w:sz="0" w:space="0" w:color="auto"/>
        <w:bottom w:val="none" w:sz="0" w:space="0" w:color="auto"/>
        <w:right w:val="none" w:sz="0" w:space="0" w:color="auto"/>
      </w:divBdr>
    </w:div>
    <w:div w:id="1772124896">
      <w:bodyDiv w:val="1"/>
      <w:marLeft w:val="0"/>
      <w:marRight w:val="0"/>
      <w:marTop w:val="0"/>
      <w:marBottom w:val="0"/>
      <w:divBdr>
        <w:top w:val="none" w:sz="0" w:space="0" w:color="auto"/>
        <w:left w:val="none" w:sz="0" w:space="0" w:color="auto"/>
        <w:bottom w:val="none" w:sz="0" w:space="0" w:color="auto"/>
        <w:right w:val="none" w:sz="0" w:space="0" w:color="auto"/>
      </w:divBdr>
    </w:div>
    <w:div w:id="1774091267">
      <w:bodyDiv w:val="1"/>
      <w:marLeft w:val="0"/>
      <w:marRight w:val="0"/>
      <w:marTop w:val="0"/>
      <w:marBottom w:val="0"/>
      <w:divBdr>
        <w:top w:val="none" w:sz="0" w:space="0" w:color="auto"/>
        <w:left w:val="none" w:sz="0" w:space="0" w:color="auto"/>
        <w:bottom w:val="none" w:sz="0" w:space="0" w:color="auto"/>
        <w:right w:val="none" w:sz="0" w:space="0" w:color="auto"/>
      </w:divBdr>
    </w:div>
    <w:div w:id="1775054762">
      <w:bodyDiv w:val="1"/>
      <w:marLeft w:val="0"/>
      <w:marRight w:val="0"/>
      <w:marTop w:val="0"/>
      <w:marBottom w:val="0"/>
      <w:divBdr>
        <w:top w:val="none" w:sz="0" w:space="0" w:color="auto"/>
        <w:left w:val="none" w:sz="0" w:space="0" w:color="auto"/>
        <w:bottom w:val="none" w:sz="0" w:space="0" w:color="auto"/>
        <w:right w:val="none" w:sz="0" w:space="0" w:color="auto"/>
      </w:divBdr>
    </w:div>
    <w:div w:id="1775396044">
      <w:bodyDiv w:val="1"/>
      <w:marLeft w:val="0"/>
      <w:marRight w:val="0"/>
      <w:marTop w:val="0"/>
      <w:marBottom w:val="0"/>
      <w:divBdr>
        <w:top w:val="none" w:sz="0" w:space="0" w:color="auto"/>
        <w:left w:val="none" w:sz="0" w:space="0" w:color="auto"/>
        <w:bottom w:val="none" w:sz="0" w:space="0" w:color="auto"/>
        <w:right w:val="none" w:sz="0" w:space="0" w:color="auto"/>
      </w:divBdr>
    </w:div>
    <w:div w:id="1778061075">
      <w:bodyDiv w:val="1"/>
      <w:marLeft w:val="0"/>
      <w:marRight w:val="0"/>
      <w:marTop w:val="0"/>
      <w:marBottom w:val="0"/>
      <w:divBdr>
        <w:top w:val="none" w:sz="0" w:space="0" w:color="auto"/>
        <w:left w:val="none" w:sz="0" w:space="0" w:color="auto"/>
        <w:bottom w:val="none" w:sz="0" w:space="0" w:color="auto"/>
        <w:right w:val="none" w:sz="0" w:space="0" w:color="auto"/>
      </w:divBdr>
    </w:div>
    <w:div w:id="1780174251">
      <w:bodyDiv w:val="1"/>
      <w:marLeft w:val="0"/>
      <w:marRight w:val="0"/>
      <w:marTop w:val="0"/>
      <w:marBottom w:val="0"/>
      <w:divBdr>
        <w:top w:val="none" w:sz="0" w:space="0" w:color="auto"/>
        <w:left w:val="none" w:sz="0" w:space="0" w:color="auto"/>
        <w:bottom w:val="none" w:sz="0" w:space="0" w:color="auto"/>
        <w:right w:val="none" w:sz="0" w:space="0" w:color="auto"/>
      </w:divBdr>
    </w:div>
    <w:div w:id="1780679633">
      <w:bodyDiv w:val="1"/>
      <w:marLeft w:val="0"/>
      <w:marRight w:val="0"/>
      <w:marTop w:val="0"/>
      <w:marBottom w:val="0"/>
      <w:divBdr>
        <w:top w:val="none" w:sz="0" w:space="0" w:color="auto"/>
        <w:left w:val="none" w:sz="0" w:space="0" w:color="auto"/>
        <w:bottom w:val="none" w:sz="0" w:space="0" w:color="auto"/>
        <w:right w:val="none" w:sz="0" w:space="0" w:color="auto"/>
      </w:divBdr>
    </w:div>
    <w:div w:id="1784299643">
      <w:bodyDiv w:val="1"/>
      <w:marLeft w:val="0"/>
      <w:marRight w:val="0"/>
      <w:marTop w:val="0"/>
      <w:marBottom w:val="0"/>
      <w:divBdr>
        <w:top w:val="none" w:sz="0" w:space="0" w:color="auto"/>
        <w:left w:val="none" w:sz="0" w:space="0" w:color="auto"/>
        <w:bottom w:val="none" w:sz="0" w:space="0" w:color="auto"/>
        <w:right w:val="none" w:sz="0" w:space="0" w:color="auto"/>
      </w:divBdr>
    </w:div>
    <w:div w:id="1793746539">
      <w:bodyDiv w:val="1"/>
      <w:marLeft w:val="0"/>
      <w:marRight w:val="0"/>
      <w:marTop w:val="0"/>
      <w:marBottom w:val="0"/>
      <w:divBdr>
        <w:top w:val="none" w:sz="0" w:space="0" w:color="auto"/>
        <w:left w:val="none" w:sz="0" w:space="0" w:color="auto"/>
        <w:bottom w:val="none" w:sz="0" w:space="0" w:color="auto"/>
        <w:right w:val="none" w:sz="0" w:space="0" w:color="auto"/>
      </w:divBdr>
    </w:div>
    <w:div w:id="1793942687">
      <w:bodyDiv w:val="1"/>
      <w:marLeft w:val="0"/>
      <w:marRight w:val="0"/>
      <w:marTop w:val="0"/>
      <w:marBottom w:val="0"/>
      <w:divBdr>
        <w:top w:val="none" w:sz="0" w:space="0" w:color="auto"/>
        <w:left w:val="none" w:sz="0" w:space="0" w:color="auto"/>
        <w:bottom w:val="none" w:sz="0" w:space="0" w:color="auto"/>
        <w:right w:val="none" w:sz="0" w:space="0" w:color="auto"/>
      </w:divBdr>
    </w:div>
    <w:div w:id="1794908805">
      <w:bodyDiv w:val="1"/>
      <w:marLeft w:val="0"/>
      <w:marRight w:val="0"/>
      <w:marTop w:val="0"/>
      <w:marBottom w:val="0"/>
      <w:divBdr>
        <w:top w:val="none" w:sz="0" w:space="0" w:color="auto"/>
        <w:left w:val="none" w:sz="0" w:space="0" w:color="auto"/>
        <w:bottom w:val="none" w:sz="0" w:space="0" w:color="auto"/>
        <w:right w:val="none" w:sz="0" w:space="0" w:color="auto"/>
      </w:divBdr>
    </w:div>
    <w:div w:id="1798450748">
      <w:bodyDiv w:val="1"/>
      <w:marLeft w:val="0"/>
      <w:marRight w:val="0"/>
      <w:marTop w:val="0"/>
      <w:marBottom w:val="0"/>
      <w:divBdr>
        <w:top w:val="none" w:sz="0" w:space="0" w:color="auto"/>
        <w:left w:val="none" w:sz="0" w:space="0" w:color="auto"/>
        <w:bottom w:val="none" w:sz="0" w:space="0" w:color="auto"/>
        <w:right w:val="none" w:sz="0" w:space="0" w:color="auto"/>
      </w:divBdr>
    </w:div>
    <w:div w:id="1804887061">
      <w:bodyDiv w:val="1"/>
      <w:marLeft w:val="0"/>
      <w:marRight w:val="0"/>
      <w:marTop w:val="0"/>
      <w:marBottom w:val="0"/>
      <w:divBdr>
        <w:top w:val="none" w:sz="0" w:space="0" w:color="auto"/>
        <w:left w:val="none" w:sz="0" w:space="0" w:color="auto"/>
        <w:bottom w:val="none" w:sz="0" w:space="0" w:color="auto"/>
        <w:right w:val="none" w:sz="0" w:space="0" w:color="auto"/>
      </w:divBdr>
    </w:div>
    <w:div w:id="1806506126">
      <w:bodyDiv w:val="1"/>
      <w:marLeft w:val="0"/>
      <w:marRight w:val="0"/>
      <w:marTop w:val="0"/>
      <w:marBottom w:val="0"/>
      <w:divBdr>
        <w:top w:val="none" w:sz="0" w:space="0" w:color="auto"/>
        <w:left w:val="none" w:sz="0" w:space="0" w:color="auto"/>
        <w:bottom w:val="none" w:sz="0" w:space="0" w:color="auto"/>
        <w:right w:val="none" w:sz="0" w:space="0" w:color="auto"/>
      </w:divBdr>
    </w:div>
    <w:div w:id="1806658262">
      <w:bodyDiv w:val="1"/>
      <w:marLeft w:val="0"/>
      <w:marRight w:val="0"/>
      <w:marTop w:val="0"/>
      <w:marBottom w:val="0"/>
      <w:divBdr>
        <w:top w:val="none" w:sz="0" w:space="0" w:color="auto"/>
        <w:left w:val="none" w:sz="0" w:space="0" w:color="auto"/>
        <w:bottom w:val="none" w:sz="0" w:space="0" w:color="auto"/>
        <w:right w:val="none" w:sz="0" w:space="0" w:color="auto"/>
      </w:divBdr>
    </w:div>
    <w:div w:id="1807311977">
      <w:bodyDiv w:val="1"/>
      <w:marLeft w:val="0"/>
      <w:marRight w:val="0"/>
      <w:marTop w:val="0"/>
      <w:marBottom w:val="0"/>
      <w:divBdr>
        <w:top w:val="none" w:sz="0" w:space="0" w:color="auto"/>
        <w:left w:val="none" w:sz="0" w:space="0" w:color="auto"/>
        <w:bottom w:val="none" w:sz="0" w:space="0" w:color="auto"/>
        <w:right w:val="none" w:sz="0" w:space="0" w:color="auto"/>
      </w:divBdr>
    </w:div>
    <w:div w:id="1809518275">
      <w:bodyDiv w:val="1"/>
      <w:marLeft w:val="0"/>
      <w:marRight w:val="0"/>
      <w:marTop w:val="0"/>
      <w:marBottom w:val="0"/>
      <w:divBdr>
        <w:top w:val="none" w:sz="0" w:space="0" w:color="auto"/>
        <w:left w:val="none" w:sz="0" w:space="0" w:color="auto"/>
        <w:bottom w:val="none" w:sz="0" w:space="0" w:color="auto"/>
        <w:right w:val="none" w:sz="0" w:space="0" w:color="auto"/>
      </w:divBdr>
    </w:div>
    <w:div w:id="1811284886">
      <w:bodyDiv w:val="1"/>
      <w:marLeft w:val="0"/>
      <w:marRight w:val="0"/>
      <w:marTop w:val="0"/>
      <w:marBottom w:val="0"/>
      <w:divBdr>
        <w:top w:val="none" w:sz="0" w:space="0" w:color="auto"/>
        <w:left w:val="none" w:sz="0" w:space="0" w:color="auto"/>
        <w:bottom w:val="none" w:sz="0" w:space="0" w:color="auto"/>
        <w:right w:val="none" w:sz="0" w:space="0" w:color="auto"/>
      </w:divBdr>
    </w:div>
    <w:div w:id="1812668830">
      <w:bodyDiv w:val="1"/>
      <w:marLeft w:val="0"/>
      <w:marRight w:val="0"/>
      <w:marTop w:val="0"/>
      <w:marBottom w:val="0"/>
      <w:divBdr>
        <w:top w:val="none" w:sz="0" w:space="0" w:color="auto"/>
        <w:left w:val="none" w:sz="0" w:space="0" w:color="auto"/>
        <w:bottom w:val="none" w:sz="0" w:space="0" w:color="auto"/>
        <w:right w:val="none" w:sz="0" w:space="0" w:color="auto"/>
      </w:divBdr>
    </w:div>
    <w:div w:id="1814056164">
      <w:bodyDiv w:val="1"/>
      <w:marLeft w:val="0"/>
      <w:marRight w:val="0"/>
      <w:marTop w:val="0"/>
      <w:marBottom w:val="0"/>
      <w:divBdr>
        <w:top w:val="none" w:sz="0" w:space="0" w:color="auto"/>
        <w:left w:val="none" w:sz="0" w:space="0" w:color="auto"/>
        <w:bottom w:val="none" w:sz="0" w:space="0" w:color="auto"/>
        <w:right w:val="none" w:sz="0" w:space="0" w:color="auto"/>
      </w:divBdr>
    </w:div>
    <w:div w:id="1817069822">
      <w:bodyDiv w:val="1"/>
      <w:marLeft w:val="0"/>
      <w:marRight w:val="0"/>
      <w:marTop w:val="0"/>
      <w:marBottom w:val="0"/>
      <w:divBdr>
        <w:top w:val="none" w:sz="0" w:space="0" w:color="auto"/>
        <w:left w:val="none" w:sz="0" w:space="0" w:color="auto"/>
        <w:bottom w:val="none" w:sz="0" w:space="0" w:color="auto"/>
        <w:right w:val="none" w:sz="0" w:space="0" w:color="auto"/>
      </w:divBdr>
    </w:div>
    <w:div w:id="1818956534">
      <w:bodyDiv w:val="1"/>
      <w:marLeft w:val="0"/>
      <w:marRight w:val="0"/>
      <w:marTop w:val="0"/>
      <w:marBottom w:val="0"/>
      <w:divBdr>
        <w:top w:val="none" w:sz="0" w:space="0" w:color="auto"/>
        <w:left w:val="none" w:sz="0" w:space="0" w:color="auto"/>
        <w:bottom w:val="none" w:sz="0" w:space="0" w:color="auto"/>
        <w:right w:val="none" w:sz="0" w:space="0" w:color="auto"/>
      </w:divBdr>
    </w:div>
    <w:div w:id="1823540427">
      <w:bodyDiv w:val="1"/>
      <w:marLeft w:val="0"/>
      <w:marRight w:val="0"/>
      <w:marTop w:val="0"/>
      <w:marBottom w:val="0"/>
      <w:divBdr>
        <w:top w:val="none" w:sz="0" w:space="0" w:color="auto"/>
        <w:left w:val="none" w:sz="0" w:space="0" w:color="auto"/>
        <w:bottom w:val="none" w:sz="0" w:space="0" w:color="auto"/>
        <w:right w:val="none" w:sz="0" w:space="0" w:color="auto"/>
      </w:divBdr>
    </w:div>
    <w:div w:id="1827503738">
      <w:bodyDiv w:val="1"/>
      <w:marLeft w:val="0"/>
      <w:marRight w:val="0"/>
      <w:marTop w:val="0"/>
      <w:marBottom w:val="0"/>
      <w:divBdr>
        <w:top w:val="none" w:sz="0" w:space="0" w:color="auto"/>
        <w:left w:val="none" w:sz="0" w:space="0" w:color="auto"/>
        <w:bottom w:val="none" w:sz="0" w:space="0" w:color="auto"/>
        <w:right w:val="none" w:sz="0" w:space="0" w:color="auto"/>
      </w:divBdr>
    </w:div>
    <w:div w:id="1828208399">
      <w:bodyDiv w:val="1"/>
      <w:marLeft w:val="0"/>
      <w:marRight w:val="0"/>
      <w:marTop w:val="0"/>
      <w:marBottom w:val="0"/>
      <w:divBdr>
        <w:top w:val="none" w:sz="0" w:space="0" w:color="auto"/>
        <w:left w:val="none" w:sz="0" w:space="0" w:color="auto"/>
        <w:bottom w:val="none" w:sz="0" w:space="0" w:color="auto"/>
        <w:right w:val="none" w:sz="0" w:space="0" w:color="auto"/>
      </w:divBdr>
    </w:div>
    <w:div w:id="1828931721">
      <w:bodyDiv w:val="1"/>
      <w:marLeft w:val="0"/>
      <w:marRight w:val="0"/>
      <w:marTop w:val="0"/>
      <w:marBottom w:val="0"/>
      <w:divBdr>
        <w:top w:val="none" w:sz="0" w:space="0" w:color="auto"/>
        <w:left w:val="none" w:sz="0" w:space="0" w:color="auto"/>
        <w:bottom w:val="none" w:sz="0" w:space="0" w:color="auto"/>
        <w:right w:val="none" w:sz="0" w:space="0" w:color="auto"/>
      </w:divBdr>
    </w:div>
    <w:div w:id="1833763839">
      <w:bodyDiv w:val="1"/>
      <w:marLeft w:val="0"/>
      <w:marRight w:val="0"/>
      <w:marTop w:val="0"/>
      <w:marBottom w:val="0"/>
      <w:divBdr>
        <w:top w:val="none" w:sz="0" w:space="0" w:color="auto"/>
        <w:left w:val="none" w:sz="0" w:space="0" w:color="auto"/>
        <w:bottom w:val="none" w:sz="0" w:space="0" w:color="auto"/>
        <w:right w:val="none" w:sz="0" w:space="0" w:color="auto"/>
      </w:divBdr>
    </w:div>
    <w:div w:id="1836720985">
      <w:bodyDiv w:val="1"/>
      <w:marLeft w:val="0"/>
      <w:marRight w:val="0"/>
      <w:marTop w:val="0"/>
      <w:marBottom w:val="0"/>
      <w:divBdr>
        <w:top w:val="none" w:sz="0" w:space="0" w:color="auto"/>
        <w:left w:val="none" w:sz="0" w:space="0" w:color="auto"/>
        <w:bottom w:val="none" w:sz="0" w:space="0" w:color="auto"/>
        <w:right w:val="none" w:sz="0" w:space="0" w:color="auto"/>
      </w:divBdr>
    </w:div>
    <w:div w:id="1837726673">
      <w:bodyDiv w:val="1"/>
      <w:marLeft w:val="0"/>
      <w:marRight w:val="0"/>
      <w:marTop w:val="0"/>
      <w:marBottom w:val="0"/>
      <w:divBdr>
        <w:top w:val="none" w:sz="0" w:space="0" w:color="auto"/>
        <w:left w:val="none" w:sz="0" w:space="0" w:color="auto"/>
        <w:bottom w:val="none" w:sz="0" w:space="0" w:color="auto"/>
        <w:right w:val="none" w:sz="0" w:space="0" w:color="auto"/>
      </w:divBdr>
    </w:div>
    <w:div w:id="1838494150">
      <w:bodyDiv w:val="1"/>
      <w:marLeft w:val="0"/>
      <w:marRight w:val="0"/>
      <w:marTop w:val="0"/>
      <w:marBottom w:val="0"/>
      <w:divBdr>
        <w:top w:val="none" w:sz="0" w:space="0" w:color="auto"/>
        <w:left w:val="none" w:sz="0" w:space="0" w:color="auto"/>
        <w:bottom w:val="none" w:sz="0" w:space="0" w:color="auto"/>
        <w:right w:val="none" w:sz="0" w:space="0" w:color="auto"/>
      </w:divBdr>
    </w:div>
    <w:div w:id="1840076278">
      <w:bodyDiv w:val="1"/>
      <w:marLeft w:val="0"/>
      <w:marRight w:val="0"/>
      <w:marTop w:val="0"/>
      <w:marBottom w:val="0"/>
      <w:divBdr>
        <w:top w:val="none" w:sz="0" w:space="0" w:color="auto"/>
        <w:left w:val="none" w:sz="0" w:space="0" w:color="auto"/>
        <w:bottom w:val="none" w:sz="0" w:space="0" w:color="auto"/>
        <w:right w:val="none" w:sz="0" w:space="0" w:color="auto"/>
      </w:divBdr>
    </w:div>
    <w:div w:id="1842964671">
      <w:bodyDiv w:val="1"/>
      <w:marLeft w:val="0"/>
      <w:marRight w:val="0"/>
      <w:marTop w:val="0"/>
      <w:marBottom w:val="0"/>
      <w:divBdr>
        <w:top w:val="none" w:sz="0" w:space="0" w:color="auto"/>
        <w:left w:val="none" w:sz="0" w:space="0" w:color="auto"/>
        <w:bottom w:val="none" w:sz="0" w:space="0" w:color="auto"/>
        <w:right w:val="none" w:sz="0" w:space="0" w:color="auto"/>
      </w:divBdr>
    </w:div>
    <w:div w:id="1847208609">
      <w:bodyDiv w:val="1"/>
      <w:marLeft w:val="0"/>
      <w:marRight w:val="0"/>
      <w:marTop w:val="0"/>
      <w:marBottom w:val="0"/>
      <w:divBdr>
        <w:top w:val="none" w:sz="0" w:space="0" w:color="auto"/>
        <w:left w:val="none" w:sz="0" w:space="0" w:color="auto"/>
        <w:bottom w:val="none" w:sz="0" w:space="0" w:color="auto"/>
        <w:right w:val="none" w:sz="0" w:space="0" w:color="auto"/>
      </w:divBdr>
    </w:div>
    <w:div w:id="1849981531">
      <w:bodyDiv w:val="1"/>
      <w:marLeft w:val="0"/>
      <w:marRight w:val="0"/>
      <w:marTop w:val="0"/>
      <w:marBottom w:val="0"/>
      <w:divBdr>
        <w:top w:val="none" w:sz="0" w:space="0" w:color="auto"/>
        <w:left w:val="none" w:sz="0" w:space="0" w:color="auto"/>
        <w:bottom w:val="none" w:sz="0" w:space="0" w:color="auto"/>
        <w:right w:val="none" w:sz="0" w:space="0" w:color="auto"/>
      </w:divBdr>
    </w:div>
    <w:div w:id="1852253486">
      <w:bodyDiv w:val="1"/>
      <w:marLeft w:val="0"/>
      <w:marRight w:val="0"/>
      <w:marTop w:val="0"/>
      <w:marBottom w:val="0"/>
      <w:divBdr>
        <w:top w:val="none" w:sz="0" w:space="0" w:color="auto"/>
        <w:left w:val="none" w:sz="0" w:space="0" w:color="auto"/>
        <w:bottom w:val="none" w:sz="0" w:space="0" w:color="auto"/>
        <w:right w:val="none" w:sz="0" w:space="0" w:color="auto"/>
      </w:divBdr>
    </w:div>
    <w:div w:id="1855997122">
      <w:bodyDiv w:val="1"/>
      <w:marLeft w:val="0"/>
      <w:marRight w:val="0"/>
      <w:marTop w:val="0"/>
      <w:marBottom w:val="0"/>
      <w:divBdr>
        <w:top w:val="none" w:sz="0" w:space="0" w:color="auto"/>
        <w:left w:val="none" w:sz="0" w:space="0" w:color="auto"/>
        <w:bottom w:val="none" w:sz="0" w:space="0" w:color="auto"/>
        <w:right w:val="none" w:sz="0" w:space="0" w:color="auto"/>
      </w:divBdr>
    </w:div>
    <w:div w:id="1856915703">
      <w:bodyDiv w:val="1"/>
      <w:marLeft w:val="0"/>
      <w:marRight w:val="0"/>
      <w:marTop w:val="0"/>
      <w:marBottom w:val="0"/>
      <w:divBdr>
        <w:top w:val="none" w:sz="0" w:space="0" w:color="auto"/>
        <w:left w:val="none" w:sz="0" w:space="0" w:color="auto"/>
        <w:bottom w:val="none" w:sz="0" w:space="0" w:color="auto"/>
        <w:right w:val="none" w:sz="0" w:space="0" w:color="auto"/>
      </w:divBdr>
    </w:div>
    <w:div w:id="1861897709">
      <w:bodyDiv w:val="1"/>
      <w:marLeft w:val="0"/>
      <w:marRight w:val="0"/>
      <w:marTop w:val="0"/>
      <w:marBottom w:val="0"/>
      <w:divBdr>
        <w:top w:val="none" w:sz="0" w:space="0" w:color="auto"/>
        <w:left w:val="none" w:sz="0" w:space="0" w:color="auto"/>
        <w:bottom w:val="none" w:sz="0" w:space="0" w:color="auto"/>
        <w:right w:val="none" w:sz="0" w:space="0" w:color="auto"/>
      </w:divBdr>
    </w:div>
    <w:div w:id="1863010792">
      <w:bodyDiv w:val="1"/>
      <w:marLeft w:val="0"/>
      <w:marRight w:val="0"/>
      <w:marTop w:val="0"/>
      <w:marBottom w:val="0"/>
      <w:divBdr>
        <w:top w:val="none" w:sz="0" w:space="0" w:color="auto"/>
        <w:left w:val="none" w:sz="0" w:space="0" w:color="auto"/>
        <w:bottom w:val="none" w:sz="0" w:space="0" w:color="auto"/>
        <w:right w:val="none" w:sz="0" w:space="0" w:color="auto"/>
      </w:divBdr>
    </w:div>
    <w:div w:id="1864854250">
      <w:bodyDiv w:val="1"/>
      <w:marLeft w:val="0"/>
      <w:marRight w:val="0"/>
      <w:marTop w:val="0"/>
      <w:marBottom w:val="0"/>
      <w:divBdr>
        <w:top w:val="none" w:sz="0" w:space="0" w:color="auto"/>
        <w:left w:val="none" w:sz="0" w:space="0" w:color="auto"/>
        <w:bottom w:val="none" w:sz="0" w:space="0" w:color="auto"/>
        <w:right w:val="none" w:sz="0" w:space="0" w:color="auto"/>
      </w:divBdr>
    </w:div>
    <w:div w:id="1869365642">
      <w:bodyDiv w:val="1"/>
      <w:marLeft w:val="0"/>
      <w:marRight w:val="0"/>
      <w:marTop w:val="0"/>
      <w:marBottom w:val="0"/>
      <w:divBdr>
        <w:top w:val="none" w:sz="0" w:space="0" w:color="auto"/>
        <w:left w:val="none" w:sz="0" w:space="0" w:color="auto"/>
        <w:bottom w:val="none" w:sz="0" w:space="0" w:color="auto"/>
        <w:right w:val="none" w:sz="0" w:space="0" w:color="auto"/>
      </w:divBdr>
    </w:div>
    <w:div w:id="1869564795">
      <w:bodyDiv w:val="1"/>
      <w:marLeft w:val="0"/>
      <w:marRight w:val="0"/>
      <w:marTop w:val="0"/>
      <w:marBottom w:val="0"/>
      <w:divBdr>
        <w:top w:val="none" w:sz="0" w:space="0" w:color="auto"/>
        <w:left w:val="none" w:sz="0" w:space="0" w:color="auto"/>
        <w:bottom w:val="none" w:sz="0" w:space="0" w:color="auto"/>
        <w:right w:val="none" w:sz="0" w:space="0" w:color="auto"/>
      </w:divBdr>
    </w:div>
    <w:div w:id="1870557731">
      <w:bodyDiv w:val="1"/>
      <w:marLeft w:val="0"/>
      <w:marRight w:val="0"/>
      <w:marTop w:val="0"/>
      <w:marBottom w:val="0"/>
      <w:divBdr>
        <w:top w:val="none" w:sz="0" w:space="0" w:color="auto"/>
        <w:left w:val="none" w:sz="0" w:space="0" w:color="auto"/>
        <w:bottom w:val="none" w:sz="0" w:space="0" w:color="auto"/>
        <w:right w:val="none" w:sz="0" w:space="0" w:color="auto"/>
      </w:divBdr>
    </w:div>
    <w:div w:id="1879319773">
      <w:bodyDiv w:val="1"/>
      <w:marLeft w:val="0"/>
      <w:marRight w:val="0"/>
      <w:marTop w:val="0"/>
      <w:marBottom w:val="0"/>
      <w:divBdr>
        <w:top w:val="none" w:sz="0" w:space="0" w:color="auto"/>
        <w:left w:val="none" w:sz="0" w:space="0" w:color="auto"/>
        <w:bottom w:val="none" w:sz="0" w:space="0" w:color="auto"/>
        <w:right w:val="none" w:sz="0" w:space="0" w:color="auto"/>
      </w:divBdr>
    </w:div>
    <w:div w:id="1881238171">
      <w:bodyDiv w:val="1"/>
      <w:marLeft w:val="0"/>
      <w:marRight w:val="0"/>
      <w:marTop w:val="0"/>
      <w:marBottom w:val="0"/>
      <w:divBdr>
        <w:top w:val="none" w:sz="0" w:space="0" w:color="auto"/>
        <w:left w:val="none" w:sz="0" w:space="0" w:color="auto"/>
        <w:bottom w:val="none" w:sz="0" w:space="0" w:color="auto"/>
        <w:right w:val="none" w:sz="0" w:space="0" w:color="auto"/>
      </w:divBdr>
    </w:div>
    <w:div w:id="1882672734">
      <w:bodyDiv w:val="1"/>
      <w:marLeft w:val="0"/>
      <w:marRight w:val="0"/>
      <w:marTop w:val="0"/>
      <w:marBottom w:val="0"/>
      <w:divBdr>
        <w:top w:val="none" w:sz="0" w:space="0" w:color="auto"/>
        <w:left w:val="none" w:sz="0" w:space="0" w:color="auto"/>
        <w:bottom w:val="none" w:sz="0" w:space="0" w:color="auto"/>
        <w:right w:val="none" w:sz="0" w:space="0" w:color="auto"/>
      </w:divBdr>
    </w:div>
    <w:div w:id="1885365453">
      <w:bodyDiv w:val="1"/>
      <w:marLeft w:val="0"/>
      <w:marRight w:val="0"/>
      <w:marTop w:val="0"/>
      <w:marBottom w:val="0"/>
      <w:divBdr>
        <w:top w:val="none" w:sz="0" w:space="0" w:color="auto"/>
        <w:left w:val="none" w:sz="0" w:space="0" w:color="auto"/>
        <w:bottom w:val="none" w:sz="0" w:space="0" w:color="auto"/>
        <w:right w:val="none" w:sz="0" w:space="0" w:color="auto"/>
      </w:divBdr>
    </w:div>
    <w:div w:id="1886212446">
      <w:bodyDiv w:val="1"/>
      <w:marLeft w:val="0"/>
      <w:marRight w:val="0"/>
      <w:marTop w:val="0"/>
      <w:marBottom w:val="0"/>
      <w:divBdr>
        <w:top w:val="none" w:sz="0" w:space="0" w:color="auto"/>
        <w:left w:val="none" w:sz="0" w:space="0" w:color="auto"/>
        <w:bottom w:val="none" w:sz="0" w:space="0" w:color="auto"/>
        <w:right w:val="none" w:sz="0" w:space="0" w:color="auto"/>
      </w:divBdr>
    </w:div>
    <w:div w:id="1886522209">
      <w:bodyDiv w:val="1"/>
      <w:marLeft w:val="0"/>
      <w:marRight w:val="0"/>
      <w:marTop w:val="0"/>
      <w:marBottom w:val="0"/>
      <w:divBdr>
        <w:top w:val="none" w:sz="0" w:space="0" w:color="auto"/>
        <w:left w:val="none" w:sz="0" w:space="0" w:color="auto"/>
        <w:bottom w:val="none" w:sz="0" w:space="0" w:color="auto"/>
        <w:right w:val="none" w:sz="0" w:space="0" w:color="auto"/>
      </w:divBdr>
    </w:div>
    <w:div w:id="1887712460">
      <w:bodyDiv w:val="1"/>
      <w:marLeft w:val="0"/>
      <w:marRight w:val="0"/>
      <w:marTop w:val="0"/>
      <w:marBottom w:val="0"/>
      <w:divBdr>
        <w:top w:val="none" w:sz="0" w:space="0" w:color="auto"/>
        <w:left w:val="none" w:sz="0" w:space="0" w:color="auto"/>
        <w:bottom w:val="none" w:sz="0" w:space="0" w:color="auto"/>
        <w:right w:val="none" w:sz="0" w:space="0" w:color="auto"/>
      </w:divBdr>
    </w:div>
    <w:div w:id="1892035206">
      <w:bodyDiv w:val="1"/>
      <w:marLeft w:val="0"/>
      <w:marRight w:val="0"/>
      <w:marTop w:val="0"/>
      <w:marBottom w:val="0"/>
      <w:divBdr>
        <w:top w:val="none" w:sz="0" w:space="0" w:color="auto"/>
        <w:left w:val="none" w:sz="0" w:space="0" w:color="auto"/>
        <w:bottom w:val="none" w:sz="0" w:space="0" w:color="auto"/>
        <w:right w:val="none" w:sz="0" w:space="0" w:color="auto"/>
      </w:divBdr>
    </w:div>
    <w:div w:id="1892762080">
      <w:bodyDiv w:val="1"/>
      <w:marLeft w:val="0"/>
      <w:marRight w:val="0"/>
      <w:marTop w:val="0"/>
      <w:marBottom w:val="0"/>
      <w:divBdr>
        <w:top w:val="none" w:sz="0" w:space="0" w:color="auto"/>
        <w:left w:val="none" w:sz="0" w:space="0" w:color="auto"/>
        <w:bottom w:val="none" w:sz="0" w:space="0" w:color="auto"/>
        <w:right w:val="none" w:sz="0" w:space="0" w:color="auto"/>
      </w:divBdr>
    </w:div>
    <w:div w:id="1894921981">
      <w:bodyDiv w:val="1"/>
      <w:marLeft w:val="0"/>
      <w:marRight w:val="0"/>
      <w:marTop w:val="0"/>
      <w:marBottom w:val="0"/>
      <w:divBdr>
        <w:top w:val="none" w:sz="0" w:space="0" w:color="auto"/>
        <w:left w:val="none" w:sz="0" w:space="0" w:color="auto"/>
        <w:bottom w:val="none" w:sz="0" w:space="0" w:color="auto"/>
        <w:right w:val="none" w:sz="0" w:space="0" w:color="auto"/>
      </w:divBdr>
    </w:div>
    <w:div w:id="1895776665">
      <w:bodyDiv w:val="1"/>
      <w:marLeft w:val="0"/>
      <w:marRight w:val="0"/>
      <w:marTop w:val="0"/>
      <w:marBottom w:val="0"/>
      <w:divBdr>
        <w:top w:val="none" w:sz="0" w:space="0" w:color="auto"/>
        <w:left w:val="none" w:sz="0" w:space="0" w:color="auto"/>
        <w:bottom w:val="none" w:sz="0" w:space="0" w:color="auto"/>
        <w:right w:val="none" w:sz="0" w:space="0" w:color="auto"/>
      </w:divBdr>
    </w:div>
    <w:div w:id="1905482063">
      <w:bodyDiv w:val="1"/>
      <w:marLeft w:val="0"/>
      <w:marRight w:val="0"/>
      <w:marTop w:val="0"/>
      <w:marBottom w:val="0"/>
      <w:divBdr>
        <w:top w:val="none" w:sz="0" w:space="0" w:color="auto"/>
        <w:left w:val="none" w:sz="0" w:space="0" w:color="auto"/>
        <w:bottom w:val="none" w:sz="0" w:space="0" w:color="auto"/>
        <w:right w:val="none" w:sz="0" w:space="0" w:color="auto"/>
      </w:divBdr>
    </w:div>
    <w:div w:id="1907378764">
      <w:bodyDiv w:val="1"/>
      <w:marLeft w:val="0"/>
      <w:marRight w:val="0"/>
      <w:marTop w:val="0"/>
      <w:marBottom w:val="0"/>
      <w:divBdr>
        <w:top w:val="none" w:sz="0" w:space="0" w:color="auto"/>
        <w:left w:val="none" w:sz="0" w:space="0" w:color="auto"/>
        <w:bottom w:val="none" w:sz="0" w:space="0" w:color="auto"/>
        <w:right w:val="none" w:sz="0" w:space="0" w:color="auto"/>
      </w:divBdr>
    </w:div>
    <w:div w:id="1908103769">
      <w:bodyDiv w:val="1"/>
      <w:marLeft w:val="0"/>
      <w:marRight w:val="0"/>
      <w:marTop w:val="0"/>
      <w:marBottom w:val="0"/>
      <w:divBdr>
        <w:top w:val="none" w:sz="0" w:space="0" w:color="auto"/>
        <w:left w:val="none" w:sz="0" w:space="0" w:color="auto"/>
        <w:bottom w:val="none" w:sz="0" w:space="0" w:color="auto"/>
        <w:right w:val="none" w:sz="0" w:space="0" w:color="auto"/>
      </w:divBdr>
    </w:div>
    <w:div w:id="1908803270">
      <w:bodyDiv w:val="1"/>
      <w:marLeft w:val="0"/>
      <w:marRight w:val="0"/>
      <w:marTop w:val="0"/>
      <w:marBottom w:val="0"/>
      <w:divBdr>
        <w:top w:val="none" w:sz="0" w:space="0" w:color="auto"/>
        <w:left w:val="none" w:sz="0" w:space="0" w:color="auto"/>
        <w:bottom w:val="none" w:sz="0" w:space="0" w:color="auto"/>
        <w:right w:val="none" w:sz="0" w:space="0" w:color="auto"/>
      </w:divBdr>
    </w:div>
    <w:div w:id="1912689492">
      <w:bodyDiv w:val="1"/>
      <w:marLeft w:val="0"/>
      <w:marRight w:val="0"/>
      <w:marTop w:val="0"/>
      <w:marBottom w:val="0"/>
      <w:divBdr>
        <w:top w:val="none" w:sz="0" w:space="0" w:color="auto"/>
        <w:left w:val="none" w:sz="0" w:space="0" w:color="auto"/>
        <w:bottom w:val="none" w:sz="0" w:space="0" w:color="auto"/>
        <w:right w:val="none" w:sz="0" w:space="0" w:color="auto"/>
      </w:divBdr>
    </w:div>
    <w:div w:id="1919096876">
      <w:bodyDiv w:val="1"/>
      <w:marLeft w:val="0"/>
      <w:marRight w:val="0"/>
      <w:marTop w:val="0"/>
      <w:marBottom w:val="0"/>
      <w:divBdr>
        <w:top w:val="none" w:sz="0" w:space="0" w:color="auto"/>
        <w:left w:val="none" w:sz="0" w:space="0" w:color="auto"/>
        <w:bottom w:val="none" w:sz="0" w:space="0" w:color="auto"/>
        <w:right w:val="none" w:sz="0" w:space="0" w:color="auto"/>
      </w:divBdr>
    </w:div>
    <w:div w:id="1920359012">
      <w:bodyDiv w:val="1"/>
      <w:marLeft w:val="0"/>
      <w:marRight w:val="0"/>
      <w:marTop w:val="0"/>
      <w:marBottom w:val="0"/>
      <w:divBdr>
        <w:top w:val="none" w:sz="0" w:space="0" w:color="auto"/>
        <w:left w:val="none" w:sz="0" w:space="0" w:color="auto"/>
        <w:bottom w:val="none" w:sz="0" w:space="0" w:color="auto"/>
        <w:right w:val="none" w:sz="0" w:space="0" w:color="auto"/>
      </w:divBdr>
    </w:div>
    <w:div w:id="1920941806">
      <w:bodyDiv w:val="1"/>
      <w:marLeft w:val="0"/>
      <w:marRight w:val="0"/>
      <w:marTop w:val="0"/>
      <w:marBottom w:val="0"/>
      <w:divBdr>
        <w:top w:val="none" w:sz="0" w:space="0" w:color="auto"/>
        <w:left w:val="none" w:sz="0" w:space="0" w:color="auto"/>
        <w:bottom w:val="none" w:sz="0" w:space="0" w:color="auto"/>
        <w:right w:val="none" w:sz="0" w:space="0" w:color="auto"/>
      </w:divBdr>
    </w:div>
    <w:div w:id="1922908768">
      <w:bodyDiv w:val="1"/>
      <w:marLeft w:val="0"/>
      <w:marRight w:val="0"/>
      <w:marTop w:val="0"/>
      <w:marBottom w:val="0"/>
      <w:divBdr>
        <w:top w:val="none" w:sz="0" w:space="0" w:color="auto"/>
        <w:left w:val="none" w:sz="0" w:space="0" w:color="auto"/>
        <w:bottom w:val="none" w:sz="0" w:space="0" w:color="auto"/>
        <w:right w:val="none" w:sz="0" w:space="0" w:color="auto"/>
      </w:divBdr>
    </w:div>
    <w:div w:id="1926257671">
      <w:bodyDiv w:val="1"/>
      <w:marLeft w:val="0"/>
      <w:marRight w:val="0"/>
      <w:marTop w:val="0"/>
      <w:marBottom w:val="0"/>
      <w:divBdr>
        <w:top w:val="none" w:sz="0" w:space="0" w:color="auto"/>
        <w:left w:val="none" w:sz="0" w:space="0" w:color="auto"/>
        <w:bottom w:val="none" w:sz="0" w:space="0" w:color="auto"/>
        <w:right w:val="none" w:sz="0" w:space="0" w:color="auto"/>
      </w:divBdr>
    </w:div>
    <w:div w:id="1927422002">
      <w:bodyDiv w:val="1"/>
      <w:marLeft w:val="0"/>
      <w:marRight w:val="0"/>
      <w:marTop w:val="0"/>
      <w:marBottom w:val="0"/>
      <w:divBdr>
        <w:top w:val="none" w:sz="0" w:space="0" w:color="auto"/>
        <w:left w:val="none" w:sz="0" w:space="0" w:color="auto"/>
        <w:bottom w:val="none" w:sz="0" w:space="0" w:color="auto"/>
        <w:right w:val="none" w:sz="0" w:space="0" w:color="auto"/>
      </w:divBdr>
      <w:divsChild>
        <w:div w:id="1721324920">
          <w:marLeft w:val="0"/>
          <w:marRight w:val="0"/>
          <w:marTop w:val="0"/>
          <w:marBottom w:val="0"/>
          <w:divBdr>
            <w:top w:val="none" w:sz="0" w:space="0" w:color="auto"/>
            <w:left w:val="none" w:sz="0" w:space="0" w:color="auto"/>
            <w:bottom w:val="none" w:sz="0" w:space="0" w:color="auto"/>
            <w:right w:val="none" w:sz="0" w:space="0" w:color="auto"/>
          </w:divBdr>
          <w:divsChild>
            <w:div w:id="5558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161">
      <w:bodyDiv w:val="1"/>
      <w:marLeft w:val="0"/>
      <w:marRight w:val="0"/>
      <w:marTop w:val="0"/>
      <w:marBottom w:val="0"/>
      <w:divBdr>
        <w:top w:val="none" w:sz="0" w:space="0" w:color="auto"/>
        <w:left w:val="none" w:sz="0" w:space="0" w:color="auto"/>
        <w:bottom w:val="none" w:sz="0" w:space="0" w:color="auto"/>
        <w:right w:val="none" w:sz="0" w:space="0" w:color="auto"/>
      </w:divBdr>
    </w:div>
    <w:div w:id="1930037377">
      <w:bodyDiv w:val="1"/>
      <w:marLeft w:val="0"/>
      <w:marRight w:val="0"/>
      <w:marTop w:val="0"/>
      <w:marBottom w:val="0"/>
      <w:divBdr>
        <w:top w:val="none" w:sz="0" w:space="0" w:color="auto"/>
        <w:left w:val="none" w:sz="0" w:space="0" w:color="auto"/>
        <w:bottom w:val="none" w:sz="0" w:space="0" w:color="auto"/>
        <w:right w:val="none" w:sz="0" w:space="0" w:color="auto"/>
      </w:divBdr>
    </w:div>
    <w:div w:id="1934968162">
      <w:bodyDiv w:val="1"/>
      <w:marLeft w:val="0"/>
      <w:marRight w:val="0"/>
      <w:marTop w:val="0"/>
      <w:marBottom w:val="0"/>
      <w:divBdr>
        <w:top w:val="none" w:sz="0" w:space="0" w:color="auto"/>
        <w:left w:val="none" w:sz="0" w:space="0" w:color="auto"/>
        <w:bottom w:val="none" w:sz="0" w:space="0" w:color="auto"/>
        <w:right w:val="none" w:sz="0" w:space="0" w:color="auto"/>
      </w:divBdr>
    </w:div>
    <w:div w:id="1935941016">
      <w:bodyDiv w:val="1"/>
      <w:marLeft w:val="0"/>
      <w:marRight w:val="0"/>
      <w:marTop w:val="0"/>
      <w:marBottom w:val="0"/>
      <w:divBdr>
        <w:top w:val="none" w:sz="0" w:space="0" w:color="auto"/>
        <w:left w:val="none" w:sz="0" w:space="0" w:color="auto"/>
        <w:bottom w:val="none" w:sz="0" w:space="0" w:color="auto"/>
        <w:right w:val="none" w:sz="0" w:space="0" w:color="auto"/>
      </w:divBdr>
    </w:div>
    <w:div w:id="1936203240">
      <w:bodyDiv w:val="1"/>
      <w:marLeft w:val="0"/>
      <w:marRight w:val="0"/>
      <w:marTop w:val="0"/>
      <w:marBottom w:val="0"/>
      <w:divBdr>
        <w:top w:val="none" w:sz="0" w:space="0" w:color="auto"/>
        <w:left w:val="none" w:sz="0" w:space="0" w:color="auto"/>
        <w:bottom w:val="none" w:sz="0" w:space="0" w:color="auto"/>
        <w:right w:val="none" w:sz="0" w:space="0" w:color="auto"/>
      </w:divBdr>
    </w:div>
    <w:div w:id="1941987255">
      <w:bodyDiv w:val="1"/>
      <w:marLeft w:val="0"/>
      <w:marRight w:val="0"/>
      <w:marTop w:val="0"/>
      <w:marBottom w:val="0"/>
      <w:divBdr>
        <w:top w:val="none" w:sz="0" w:space="0" w:color="auto"/>
        <w:left w:val="none" w:sz="0" w:space="0" w:color="auto"/>
        <w:bottom w:val="none" w:sz="0" w:space="0" w:color="auto"/>
        <w:right w:val="none" w:sz="0" w:space="0" w:color="auto"/>
      </w:divBdr>
    </w:div>
    <w:div w:id="1945380607">
      <w:bodyDiv w:val="1"/>
      <w:marLeft w:val="0"/>
      <w:marRight w:val="0"/>
      <w:marTop w:val="0"/>
      <w:marBottom w:val="0"/>
      <w:divBdr>
        <w:top w:val="none" w:sz="0" w:space="0" w:color="auto"/>
        <w:left w:val="none" w:sz="0" w:space="0" w:color="auto"/>
        <w:bottom w:val="none" w:sz="0" w:space="0" w:color="auto"/>
        <w:right w:val="none" w:sz="0" w:space="0" w:color="auto"/>
      </w:divBdr>
    </w:div>
    <w:div w:id="1949239269">
      <w:bodyDiv w:val="1"/>
      <w:marLeft w:val="0"/>
      <w:marRight w:val="0"/>
      <w:marTop w:val="0"/>
      <w:marBottom w:val="0"/>
      <w:divBdr>
        <w:top w:val="none" w:sz="0" w:space="0" w:color="auto"/>
        <w:left w:val="none" w:sz="0" w:space="0" w:color="auto"/>
        <w:bottom w:val="none" w:sz="0" w:space="0" w:color="auto"/>
        <w:right w:val="none" w:sz="0" w:space="0" w:color="auto"/>
      </w:divBdr>
    </w:div>
    <w:div w:id="1953242670">
      <w:bodyDiv w:val="1"/>
      <w:marLeft w:val="0"/>
      <w:marRight w:val="0"/>
      <w:marTop w:val="0"/>
      <w:marBottom w:val="0"/>
      <w:divBdr>
        <w:top w:val="none" w:sz="0" w:space="0" w:color="auto"/>
        <w:left w:val="none" w:sz="0" w:space="0" w:color="auto"/>
        <w:bottom w:val="none" w:sz="0" w:space="0" w:color="auto"/>
        <w:right w:val="none" w:sz="0" w:space="0" w:color="auto"/>
      </w:divBdr>
    </w:div>
    <w:div w:id="1953629902">
      <w:bodyDiv w:val="1"/>
      <w:marLeft w:val="0"/>
      <w:marRight w:val="0"/>
      <w:marTop w:val="0"/>
      <w:marBottom w:val="0"/>
      <w:divBdr>
        <w:top w:val="none" w:sz="0" w:space="0" w:color="auto"/>
        <w:left w:val="none" w:sz="0" w:space="0" w:color="auto"/>
        <w:bottom w:val="none" w:sz="0" w:space="0" w:color="auto"/>
        <w:right w:val="none" w:sz="0" w:space="0" w:color="auto"/>
      </w:divBdr>
    </w:div>
    <w:div w:id="1953974941">
      <w:bodyDiv w:val="1"/>
      <w:marLeft w:val="0"/>
      <w:marRight w:val="0"/>
      <w:marTop w:val="0"/>
      <w:marBottom w:val="0"/>
      <w:divBdr>
        <w:top w:val="none" w:sz="0" w:space="0" w:color="auto"/>
        <w:left w:val="none" w:sz="0" w:space="0" w:color="auto"/>
        <w:bottom w:val="none" w:sz="0" w:space="0" w:color="auto"/>
        <w:right w:val="none" w:sz="0" w:space="0" w:color="auto"/>
      </w:divBdr>
    </w:div>
    <w:div w:id="1954552746">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59990251">
      <w:bodyDiv w:val="1"/>
      <w:marLeft w:val="0"/>
      <w:marRight w:val="0"/>
      <w:marTop w:val="0"/>
      <w:marBottom w:val="0"/>
      <w:divBdr>
        <w:top w:val="none" w:sz="0" w:space="0" w:color="auto"/>
        <w:left w:val="none" w:sz="0" w:space="0" w:color="auto"/>
        <w:bottom w:val="none" w:sz="0" w:space="0" w:color="auto"/>
        <w:right w:val="none" w:sz="0" w:space="0" w:color="auto"/>
      </w:divBdr>
    </w:div>
    <w:div w:id="1963533530">
      <w:bodyDiv w:val="1"/>
      <w:marLeft w:val="0"/>
      <w:marRight w:val="0"/>
      <w:marTop w:val="0"/>
      <w:marBottom w:val="0"/>
      <w:divBdr>
        <w:top w:val="none" w:sz="0" w:space="0" w:color="auto"/>
        <w:left w:val="none" w:sz="0" w:space="0" w:color="auto"/>
        <w:bottom w:val="none" w:sz="0" w:space="0" w:color="auto"/>
        <w:right w:val="none" w:sz="0" w:space="0" w:color="auto"/>
      </w:divBdr>
    </w:div>
    <w:div w:id="1965771464">
      <w:bodyDiv w:val="1"/>
      <w:marLeft w:val="0"/>
      <w:marRight w:val="0"/>
      <w:marTop w:val="0"/>
      <w:marBottom w:val="0"/>
      <w:divBdr>
        <w:top w:val="none" w:sz="0" w:space="0" w:color="auto"/>
        <w:left w:val="none" w:sz="0" w:space="0" w:color="auto"/>
        <w:bottom w:val="none" w:sz="0" w:space="0" w:color="auto"/>
        <w:right w:val="none" w:sz="0" w:space="0" w:color="auto"/>
      </w:divBdr>
    </w:div>
    <w:div w:id="1969430527">
      <w:bodyDiv w:val="1"/>
      <w:marLeft w:val="0"/>
      <w:marRight w:val="0"/>
      <w:marTop w:val="0"/>
      <w:marBottom w:val="0"/>
      <w:divBdr>
        <w:top w:val="none" w:sz="0" w:space="0" w:color="auto"/>
        <w:left w:val="none" w:sz="0" w:space="0" w:color="auto"/>
        <w:bottom w:val="none" w:sz="0" w:space="0" w:color="auto"/>
        <w:right w:val="none" w:sz="0" w:space="0" w:color="auto"/>
      </w:divBdr>
    </w:div>
    <w:div w:id="1970697149">
      <w:bodyDiv w:val="1"/>
      <w:marLeft w:val="0"/>
      <w:marRight w:val="0"/>
      <w:marTop w:val="0"/>
      <w:marBottom w:val="0"/>
      <w:divBdr>
        <w:top w:val="none" w:sz="0" w:space="0" w:color="auto"/>
        <w:left w:val="none" w:sz="0" w:space="0" w:color="auto"/>
        <w:bottom w:val="none" w:sz="0" w:space="0" w:color="auto"/>
        <w:right w:val="none" w:sz="0" w:space="0" w:color="auto"/>
      </w:divBdr>
    </w:div>
    <w:div w:id="1971863750">
      <w:bodyDiv w:val="1"/>
      <w:marLeft w:val="0"/>
      <w:marRight w:val="0"/>
      <w:marTop w:val="0"/>
      <w:marBottom w:val="0"/>
      <w:divBdr>
        <w:top w:val="none" w:sz="0" w:space="0" w:color="auto"/>
        <w:left w:val="none" w:sz="0" w:space="0" w:color="auto"/>
        <w:bottom w:val="none" w:sz="0" w:space="0" w:color="auto"/>
        <w:right w:val="none" w:sz="0" w:space="0" w:color="auto"/>
      </w:divBdr>
    </w:div>
    <w:div w:id="1972517014">
      <w:bodyDiv w:val="1"/>
      <w:marLeft w:val="0"/>
      <w:marRight w:val="0"/>
      <w:marTop w:val="0"/>
      <w:marBottom w:val="0"/>
      <w:divBdr>
        <w:top w:val="none" w:sz="0" w:space="0" w:color="auto"/>
        <w:left w:val="none" w:sz="0" w:space="0" w:color="auto"/>
        <w:bottom w:val="none" w:sz="0" w:space="0" w:color="auto"/>
        <w:right w:val="none" w:sz="0" w:space="0" w:color="auto"/>
      </w:divBdr>
    </w:div>
    <w:div w:id="1985888553">
      <w:bodyDiv w:val="1"/>
      <w:marLeft w:val="0"/>
      <w:marRight w:val="0"/>
      <w:marTop w:val="0"/>
      <w:marBottom w:val="0"/>
      <w:divBdr>
        <w:top w:val="none" w:sz="0" w:space="0" w:color="auto"/>
        <w:left w:val="none" w:sz="0" w:space="0" w:color="auto"/>
        <w:bottom w:val="none" w:sz="0" w:space="0" w:color="auto"/>
        <w:right w:val="none" w:sz="0" w:space="0" w:color="auto"/>
      </w:divBdr>
    </w:div>
    <w:div w:id="1988781555">
      <w:bodyDiv w:val="1"/>
      <w:marLeft w:val="0"/>
      <w:marRight w:val="0"/>
      <w:marTop w:val="0"/>
      <w:marBottom w:val="0"/>
      <w:divBdr>
        <w:top w:val="none" w:sz="0" w:space="0" w:color="auto"/>
        <w:left w:val="none" w:sz="0" w:space="0" w:color="auto"/>
        <w:bottom w:val="none" w:sz="0" w:space="0" w:color="auto"/>
        <w:right w:val="none" w:sz="0" w:space="0" w:color="auto"/>
      </w:divBdr>
    </w:div>
    <w:div w:id="1994138506">
      <w:bodyDiv w:val="1"/>
      <w:marLeft w:val="0"/>
      <w:marRight w:val="0"/>
      <w:marTop w:val="0"/>
      <w:marBottom w:val="0"/>
      <w:divBdr>
        <w:top w:val="none" w:sz="0" w:space="0" w:color="auto"/>
        <w:left w:val="none" w:sz="0" w:space="0" w:color="auto"/>
        <w:bottom w:val="none" w:sz="0" w:space="0" w:color="auto"/>
        <w:right w:val="none" w:sz="0" w:space="0" w:color="auto"/>
      </w:divBdr>
    </w:div>
    <w:div w:id="1994526208">
      <w:bodyDiv w:val="1"/>
      <w:marLeft w:val="0"/>
      <w:marRight w:val="0"/>
      <w:marTop w:val="0"/>
      <w:marBottom w:val="0"/>
      <w:divBdr>
        <w:top w:val="none" w:sz="0" w:space="0" w:color="auto"/>
        <w:left w:val="none" w:sz="0" w:space="0" w:color="auto"/>
        <w:bottom w:val="none" w:sz="0" w:space="0" w:color="auto"/>
        <w:right w:val="none" w:sz="0" w:space="0" w:color="auto"/>
      </w:divBdr>
    </w:div>
    <w:div w:id="1998722161">
      <w:bodyDiv w:val="1"/>
      <w:marLeft w:val="0"/>
      <w:marRight w:val="0"/>
      <w:marTop w:val="0"/>
      <w:marBottom w:val="0"/>
      <w:divBdr>
        <w:top w:val="none" w:sz="0" w:space="0" w:color="auto"/>
        <w:left w:val="none" w:sz="0" w:space="0" w:color="auto"/>
        <w:bottom w:val="none" w:sz="0" w:space="0" w:color="auto"/>
        <w:right w:val="none" w:sz="0" w:space="0" w:color="auto"/>
      </w:divBdr>
    </w:div>
    <w:div w:id="2000307552">
      <w:bodyDiv w:val="1"/>
      <w:marLeft w:val="0"/>
      <w:marRight w:val="0"/>
      <w:marTop w:val="0"/>
      <w:marBottom w:val="0"/>
      <w:divBdr>
        <w:top w:val="none" w:sz="0" w:space="0" w:color="auto"/>
        <w:left w:val="none" w:sz="0" w:space="0" w:color="auto"/>
        <w:bottom w:val="none" w:sz="0" w:space="0" w:color="auto"/>
        <w:right w:val="none" w:sz="0" w:space="0" w:color="auto"/>
      </w:divBdr>
    </w:div>
    <w:div w:id="2001351819">
      <w:bodyDiv w:val="1"/>
      <w:marLeft w:val="0"/>
      <w:marRight w:val="0"/>
      <w:marTop w:val="0"/>
      <w:marBottom w:val="0"/>
      <w:divBdr>
        <w:top w:val="none" w:sz="0" w:space="0" w:color="auto"/>
        <w:left w:val="none" w:sz="0" w:space="0" w:color="auto"/>
        <w:bottom w:val="none" w:sz="0" w:space="0" w:color="auto"/>
        <w:right w:val="none" w:sz="0" w:space="0" w:color="auto"/>
      </w:divBdr>
    </w:div>
    <w:div w:id="2002418242">
      <w:bodyDiv w:val="1"/>
      <w:marLeft w:val="0"/>
      <w:marRight w:val="0"/>
      <w:marTop w:val="0"/>
      <w:marBottom w:val="0"/>
      <w:divBdr>
        <w:top w:val="none" w:sz="0" w:space="0" w:color="auto"/>
        <w:left w:val="none" w:sz="0" w:space="0" w:color="auto"/>
        <w:bottom w:val="none" w:sz="0" w:space="0" w:color="auto"/>
        <w:right w:val="none" w:sz="0" w:space="0" w:color="auto"/>
      </w:divBdr>
    </w:div>
    <w:div w:id="2003190605">
      <w:bodyDiv w:val="1"/>
      <w:marLeft w:val="0"/>
      <w:marRight w:val="0"/>
      <w:marTop w:val="0"/>
      <w:marBottom w:val="0"/>
      <w:divBdr>
        <w:top w:val="none" w:sz="0" w:space="0" w:color="auto"/>
        <w:left w:val="none" w:sz="0" w:space="0" w:color="auto"/>
        <w:bottom w:val="none" w:sz="0" w:space="0" w:color="auto"/>
        <w:right w:val="none" w:sz="0" w:space="0" w:color="auto"/>
      </w:divBdr>
    </w:div>
    <w:div w:id="2011911782">
      <w:bodyDiv w:val="1"/>
      <w:marLeft w:val="0"/>
      <w:marRight w:val="0"/>
      <w:marTop w:val="0"/>
      <w:marBottom w:val="0"/>
      <w:divBdr>
        <w:top w:val="none" w:sz="0" w:space="0" w:color="auto"/>
        <w:left w:val="none" w:sz="0" w:space="0" w:color="auto"/>
        <w:bottom w:val="none" w:sz="0" w:space="0" w:color="auto"/>
        <w:right w:val="none" w:sz="0" w:space="0" w:color="auto"/>
      </w:divBdr>
    </w:div>
    <w:div w:id="2016033795">
      <w:bodyDiv w:val="1"/>
      <w:marLeft w:val="0"/>
      <w:marRight w:val="0"/>
      <w:marTop w:val="0"/>
      <w:marBottom w:val="0"/>
      <w:divBdr>
        <w:top w:val="none" w:sz="0" w:space="0" w:color="auto"/>
        <w:left w:val="none" w:sz="0" w:space="0" w:color="auto"/>
        <w:bottom w:val="none" w:sz="0" w:space="0" w:color="auto"/>
        <w:right w:val="none" w:sz="0" w:space="0" w:color="auto"/>
      </w:divBdr>
    </w:div>
    <w:div w:id="2020234290">
      <w:bodyDiv w:val="1"/>
      <w:marLeft w:val="0"/>
      <w:marRight w:val="0"/>
      <w:marTop w:val="0"/>
      <w:marBottom w:val="0"/>
      <w:divBdr>
        <w:top w:val="none" w:sz="0" w:space="0" w:color="auto"/>
        <w:left w:val="none" w:sz="0" w:space="0" w:color="auto"/>
        <w:bottom w:val="none" w:sz="0" w:space="0" w:color="auto"/>
        <w:right w:val="none" w:sz="0" w:space="0" w:color="auto"/>
      </w:divBdr>
    </w:div>
    <w:div w:id="2022049975">
      <w:bodyDiv w:val="1"/>
      <w:marLeft w:val="0"/>
      <w:marRight w:val="0"/>
      <w:marTop w:val="0"/>
      <w:marBottom w:val="0"/>
      <w:divBdr>
        <w:top w:val="none" w:sz="0" w:space="0" w:color="auto"/>
        <w:left w:val="none" w:sz="0" w:space="0" w:color="auto"/>
        <w:bottom w:val="none" w:sz="0" w:space="0" w:color="auto"/>
        <w:right w:val="none" w:sz="0" w:space="0" w:color="auto"/>
      </w:divBdr>
    </w:div>
    <w:div w:id="2022117975">
      <w:bodyDiv w:val="1"/>
      <w:marLeft w:val="0"/>
      <w:marRight w:val="0"/>
      <w:marTop w:val="0"/>
      <w:marBottom w:val="0"/>
      <w:divBdr>
        <w:top w:val="none" w:sz="0" w:space="0" w:color="auto"/>
        <w:left w:val="none" w:sz="0" w:space="0" w:color="auto"/>
        <w:bottom w:val="none" w:sz="0" w:space="0" w:color="auto"/>
        <w:right w:val="none" w:sz="0" w:space="0" w:color="auto"/>
      </w:divBdr>
    </w:div>
    <w:div w:id="2024898020">
      <w:bodyDiv w:val="1"/>
      <w:marLeft w:val="0"/>
      <w:marRight w:val="0"/>
      <w:marTop w:val="0"/>
      <w:marBottom w:val="0"/>
      <w:divBdr>
        <w:top w:val="none" w:sz="0" w:space="0" w:color="auto"/>
        <w:left w:val="none" w:sz="0" w:space="0" w:color="auto"/>
        <w:bottom w:val="none" w:sz="0" w:space="0" w:color="auto"/>
        <w:right w:val="none" w:sz="0" w:space="0" w:color="auto"/>
      </w:divBdr>
    </w:div>
    <w:div w:id="2029092756">
      <w:bodyDiv w:val="1"/>
      <w:marLeft w:val="0"/>
      <w:marRight w:val="0"/>
      <w:marTop w:val="0"/>
      <w:marBottom w:val="0"/>
      <w:divBdr>
        <w:top w:val="none" w:sz="0" w:space="0" w:color="auto"/>
        <w:left w:val="none" w:sz="0" w:space="0" w:color="auto"/>
        <w:bottom w:val="none" w:sz="0" w:space="0" w:color="auto"/>
        <w:right w:val="none" w:sz="0" w:space="0" w:color="auto"/>
      </w:divBdr>
    </w:div>
    <w:div w:id="2033601869">
      <w:bodyDiv w:val="1"/>
      <w:marLeft w:val="0"/>
      <w:marRight w:val="0"/>
      <w:marTop w:val="0"/>
      <w:marBottom w:val="0"/>
      <w:divBdr>
        <w:top w:val="none" w:sz="0" w:space="0" w:color="auto"/>
        <w:left w:val="none" w:sz="0" w:space="0" w:color="auto"/>
        <w:bottom w:val="none" w:sz="0" w:space="0" w:color="auto"/>
        <w:right w:val="none" w:sz="0" w:space="0" w:color="auto"/>
      </w:divBdr>
    </w:div>
    <w:div w:id="2037777311">
      <w:bodyDiv w:val="1"/>
      <w:marLeft w:val="0"/>
      <w:marRight w:val="0"/>
      <w:marTop w:val="0"/>
      <w:marBottom w:val="0"/>
      <w:divBdr>
        <w:top w:val="none" w:sz="0" w:space="0" w:color="auto"/>
        <w:left w:val="none" w:sz="0" w:space="0" w:color="auto"/>
        <w:bottom w:val="none" w:sz="0" w:space="0" w:color="auto"/>
        <w:right w:val="none" w:sz="0" w:space="0" w:color="auto"/>
      </w:divBdr>
    </w:div>
    <w:div w:id="2037852480">
      <w:bodyDiv w:val="1"/>
      <w:marLeft w:val="0"/>
      <w:marRight w:val="0"/>
      <w:marTop w:val="0"/>
      <w:marBottom w:val="0"/>
      <w:divBdr>
        <w:top w:val="none" w:sz="0" w:space="0" w:color="auto"/>
        <w:left w:val="none" w:sz="0" w:space="0" w:color="auto"/>
        <w:bottom w:val="none" w:sz="0" w:space="0" w:color="auto"/>
        <w:right w:val="none" w:sz="0" w:space="0" w:color="auto"/>
      </w:divBdr>
    </w:div>
    <w:div w:id="2042590821">
      <w:bodyDiv w:val="1"/>
      <w:marLeft w:val="0"/>
      <w:marRight w:val="0"/>
      <w:marTop w:val="0"/>
      <w:marBottom w:val="0"/>
      <w:divBdr>
        <w:top w:val="none" w:sz="0" w:space="0" w:color="auto"/>
        <w:left w:val="none" w:sz="0" w:space="0" w:color="auto"/>
        <w:bottom w:val="none" w:sz="0" w:space="0" w:color="auto"/>
        <w:right w:val="none" w:sz="0" w:space="0" w:color="auto"/>
      </w:divBdr>
    </w:div>
    <w:div w:id="2045472604">
      <w:bodyDiv w:val="1"/>
      <w:marLeft w:val="0"/>
      <w:marRight w:val="0"/>
      <w:marTop w:val="0"/>
      <w:marBottom w:val="0"/>
      <w:divBdr>
        <w:top w:val="none" w:sz="0" w:space="0" w:color="auto"/>
        <w:left w:val="none" w:sz="0" w:space="0" w:color="auto"/>
        <w:bottom w:val="none" w:sz="0" w:space="0" w:color="auto"/>
        <w:right w:val="none" w:sz="0" w:space="0" w:color="auto"/>
      </w:divBdr>
    </w:div>
    <w:div w:id="2050296469">
      <w:bodyDiv w:val="1"/>
      <w:marLeft w:val="0"/>
      <w:marRight w:val="0"/>
      <w:marTop w:val="0"/>
      <w:marBottom w:val="0"/>
      <w:divBdr>
        <w:top w:val="none" w:sz="0" w:space="0" w:color="auto"/>
        <w:left w:val="none" w:sz="0" w:space="0" w:color="auto"/>
        <w:bottom w:val="none" w:sz="0" w:space="0" w:color="auto"/>
        <w:right w:val="none" w:sz="0" w:space="0" w:color="auto"/>
      </w:divBdr>
    </w:div>
    <w:div w:id="2053191526">
      <w:bodyDiv w:val="1"/>
      <w:marLeft w:val="0"/>
      <w:marRight w:val="0"/>
      <w:marTop w:val="0"/>
      <w:marBottom w:val="0"/>
      <w:divBdr>
        <w:top w:val="none" w:sz="0" w:space="0" w:color="auto"/>
        <w:left w:val="none" w:sz="0" w:space="0" w:color="auto"/>
        <w:bottom w:val="none" w:sz="0" w:space="0" w:color="auto"/>
        <w:right w:val="none" w:sz="0" w:space="0" w:color="auto"/>
      </w:divBdr>
    </w:div>
    <w:div w:id="2057393703">
      <w:bodyDiv w:val="1"/>
      <w:marLeft w:val="0"/>
      <w:marRight w:val="0"/>
      <w:marTop w:val="0"/>
      <w:marBottom w:val="0"/>
      <w:divBdr>
        <w:top w:val="none" w:sz="0" w:space="0" w:color="auto"/>
        <w:left w:val="none" w:sz="0" w:space="0" w:color="auto"/>
        <w:bottom w:val="none" w:sz="0" w:space="0" w:color="auto"/>
        <w:right w:val="none" w:sz="0" w:space="0" w:color="auto"/>
      </w:divBdr>
    </w:div>
    <w:div w:id="2068912025">
      <w:bodyDiv w:val="1"/>
      <w:marLeft w:val="0"/>
      <w:marRight w:val="0"/>
      <w:marTop w:val="0"/>
      <w:marBottom w:val="0"/>
      <w:divBdr>
        <w:top w:val="none" w:sz="0" w:space="0" w:color="auto"/>
        <w:left w:val="none" w:sz="0" w:space="0" w:color="auto"/>
        <w:bottom w:val="none" w:sz="0" w:space="0" w:color="auto"/>
        <w:right w:val="none" w:sz="0" w:space="0" w:color="auto"/>
      </w:divBdr>
    </w:div>
    <w:div w:id="2070615233">
      <w:bodyDiv w:val="1"/>
      <w:marLeft w:val="0"/>
      <w:marRight w:val="0"/>
      <w:marTop w:val="0"/>
      <w:marBottom w:val="0"/>
      <w:divBdr>
        <w:top w:val="none" w:sz="0" w:space="0" w:color="auto"/>
        <w:left w:val="none" w:sz="0" w:space="0" w:color="auto"/>
        <w:bottom w:val="none" w:sz="0" w:space="0" w:color="auto"/>
        <w:right w:val="none" w:sz="0" w:space="0" w:color="auto"/>
      </w:divBdr>
    </w:div>
    <w:div w:id="2070959402">
      <w:bodyDiv w:val="1"/>
      <w:marLeft w:val="0"/>
      <w:marRight w:val="0"/>
      <w:marTop w:val="0"/>
      <w:marBottom w:val="0"/>
      <w:divBdr>
        <w:top w:val="none" w:sz="0" w:space="0" w:color="auto"/>
        <w:left w:val="none" w:sz="0" w:space="0" w:color="auto"/>
        <w:bottom w:val="none" w:sz="0" w:space="0" w:color="auto"/>
        <w:right w:val="none" w:sz="0" w:space="0" w:color="auto"/>
      </w:divBdr>
    </w:div>
    <w:div w:id="2075545834">
      <w:bodyDiv w:val="1"/>
      <w:marLeft w:val="0"/>
      <w:marRight w:val="0"/>
      <w:marTop w:val="0"/>
      <w:marBottom w:val="0"/>
      <w:divBdr>
        <w:top w:val="none" w:sz="0" w:space="0" w:color="auto"/>
        <w:left w:val="none" w:sz="0" w:space="0" w:color="auto"/>
        <w:bottom w:val="none" w:sz="0" w:space="0" w:color="auto"/>
        <w:right w:val="none" w:sz="0" w:space="0" w:color="auto"/>
      </w:divBdr>
    </w:div>
    <w:div w:id="2076198581">
      <w:bodyDiv w:val="1"/>
      <w:marLeft w:val="0"/>
      <w:marRight w:val="0"/>
      <w:marTop w:val="0"/>
      <w:marBottom w:val="0"/>
      <w:divBdr>
        <w:top w:val="none" w:sz="0" w:space="0" w:color="auto"/>
        <w:left w:val="none" w:sz="0" w:space="0" w:color="auto"/>
        <w:bottom w:val="none" w:sz="0" w:space="0" w:color="auto"/>
        <w:right w:val="none" w:sz="0" w:space="0" w:color="auto"/>
      </w:divBdr>
    </w:div>
    <w:div w:id="2077632138">
      <w:bodyDiv w:val="1"/>
      <w:marLeft w:val="0"/>
      <w:marRight w:val="0"/>
      <w:marTop w:val="0"/>
      <w:marBottom w:val="0"/>
      <w:divBdr>
        <w:top w:val="none" w:sz="0" w:space="0" w:color="auto"/>
        <w:left w:val="none" w:sz="0" w:space="0" w:color="auto"/>
        <w:bottom w:val="none" w:sz="0" w:space="0" w:color="auto"/>
        <w:right w:val="none" w:sz="0" w:space="0" w:color="auto"/>
      </w:divBdr>
    </w:div>
    <w:div w:id="2078085639">
      <w:bodyDiv w:val="1"/>
      <w:marLeft w:val="0"/>
      <w:marRight w:val="0"/>
      <w:marTop w:val="0"/>
      <w:marBottom w:val="0"/>
      <w:divBdr>
        <w:top w:val="none" w:sz="0" w:space="0" w:color="auto"/>
        <w:left w:val="none" w:sz="0" w:space="0" w:color="auto"/>
        <w:bottom w:val="none" w:sz="0" w:space="0" w:color="auto"/>
        <w:right w:val="none" w:sz="0" w:space="0" w:color="auto"/>
      </w:divBdr>
    </w:div>
    <w:div w:id="2085712431">
      <w:bodyDiv w:val="1"/>
      <w:marLeft w:val="0"/>
      <w:marRight w:val="0"/>
      <w:marTop w:val="0"/>
      <w:marBottom w:val="0"/>
      <w:divBdr>
        <w:top w:val="none" w:sz="0" w:space="0" w:color="auto"/>
        <w:left w:val="none" w:sz="0" w:space="0" w:color="auto"/>
        <w:bottom w:val="none" w:sz="0" w:space="0" w:color="auto"/>
        <w:right w:val="none" w:sz="0" w:space="0" w:color="auto"/>
      </w:divBdr>
    </w:div>
    <w:div w:id="2086340705">
      <w:bodyDiv w:val="1"/>
      <w:marLeft w:val="0"/>
      <w:marRight w:val="0"/>
      <w:marTop w:val="0"/>
      <w:marBottom w:val="0"/>
      <w:divBdr>
        <w:top w:val="none" w:sz="0" w:space="0" w:color="auto"/>
        <w:left w:val="none" w:sz="0" w:space="0" w:color="auto"/>
        <w:bottom w:val="none" w:sz="0" w:space="0" w:color="auto"/>
        <w:right w:val="none" w:sz="0" w:space="0" w:color="auto"/>
      </w:divBdr>
    </w:div>
    <w:div w:id="2090418525">
      <w:bodyDiv w:val="1"/>
      <w:marLeft w:val="0"/>
      <w:marRight w:val="0"/>
      <w:marTop w:val="0"/>
      <w:marBottom w:val="0"/>
      <w:divBdr>
        <w:top w:val="none" w:sz="0" w:space="0" w:color="auto"/>
        <w:left w:val="none" w:sz="0" w:space="0" w:color="auto"/>
        <w:bottom w:val="none" w:sz="0" w:space="0" w:color="auto"/>
        <w:right w:val="none" w:sz="0" w:space="0" w:color="auto"/>
      </w:divBdr>
    </w:div>
    <w:div w:id="2094811106">
      <w:bodyDiv w:val="1"/>
      <w:marLeft w:val="0"/>
      <w:marRight w:val="0"/>
      <w:marTop w:val="0"/>
      <w:marBottom w:val="0"/>
      <w:divBdr>
        <w:top w:val="none" w:sz="0" w:space="0" w:color="auto"/>
        <w:left w:val="none" w:sz="0" w:space="0" w:color="auto"/>
        <w:bottom w:val="none" w:sz="0" w:space="0" w:color="auto"/>
        <w:right w:val="none" w:sz="0" w:space="0" w:color="auto"/>
      </w:divBdr>
    </w:div>
    <w:div w:id="2096393192">
      <w:bodyDiv w:val="1"/>
      <w:marLeft w:val="0"/>
      <w:marRight w:val="0"/>
      <w:marTop w:val="0"/>
      <w:marBottom w:val="0"/>
      <w:divBdr>
        <w:top w:val="none" w:sz="0" w:space="0" w:color="auto"/>
        <w:left w:val="none" w:sz="0" w:space="0" w:color="auto"/>
        <w:bottom w:val="none" w:sz="0" w:space="0" w:color="auto"/>
        <w:right w:val="none" w:sz="0" w:space="0" w:color="auto"/>
      </w:divBdr>
    </w:div>
    <w:div w:id="2098165774">
      <w:bodyDiv w:val="1"/>
      <w:marLeft w:val="0"/>
      <w:marRight w:val="0"/>
      <w:marTop w:val="0"/>
      <w:marBottom w:val="0"/>
      <w:divBdr>
        <w:top w:val="none" w:sz="0" w:space="0" w:color="auto"/>
        <w:left w:val="none" w:sz="0" w:space="0" w:color="auto"/>
        <w:bottom w:val="none" w:sz="0" w:space="0" w:color="auto"/>
        <w:right w:val="none" w:sz="0" w:space="0" w:color="auto"/>
      </w:divBdr>
    </w:div>
    <w:div w:id="2098475347">
      <w:bodyDiv w:val="1"/>
      <w:marLeft w:val="0"/>
      <w:marRight w:val="0"/>
      <w:marTop w:val="0"/>
      <w:marBottom w:val="0"/>
      <w:divBdr>
        <w:top w:val="none" w:sz="0" w:space="0" w:color="auto"/>
        <w:left w:val="none" w:sz="0" w:space="0" w:color="auto"/>
        <w:bottom w:val="none" w:sz="0" w:space="0" w:color="auto"/>
        <w:right w:val="none" w:sz="0" w:space="0" w:color="auto"/>
      </w:divBdr>
    </w:div>
    <w:div w:id="2099446854">
      <w:bodyDiv w:val="1"/>
      <w:marLeft w:val="0"/>
      <w:marRight w:val="0"/>
      <w:marTop w:val="0"/>
      <w:marBottom w:val="0"/>
      <w:divBdr>
        <w:top w:val="none" w:sz="0" w:space="0" w:color="auto"/>
        <w:left w:val="none" w:sz="0" w:space="0" w:color="auto"/>
        <w:bottom w:val="none" w:sz="0" w:space="0" w:color="auto"/>
        <w:right w:val="none" w:sz="0" w:space="0" w:color="auto"/>
      </w:divBdr>
    </w:div>
    <w:div w:id="2100368498">
      <w:bodyDiv w:val="1"/>
      <w:marLeft w:val="0"/>
      <w:marRight w:val="0"/>
      <w:marTop w:val="0"/>
      <w:marBottom w:val="0"/>
      <w:divBdr>
        <w:top w:val="none" w:sz="0" w:space="0" w:color="auto"/>
        <w:left w:val="none" w:sz="0" w:space="0" w:color="auto"/>
        <w:bottom w:val="none" w:sz="0" w:space="0" w:color="auto"/>
        <w:right w:val="none" w:sz="0" w:space="0" w:color="auto"/>
      </w:divBdr>
    </w:div>
    <w:div w:id="2106729330">
      <w:bodyDiv w:val="1"/>
      <w:marLeft w:val="0"/>
      <w:marRight w:val="0"/>
      <w:marTop w:val="0"/>
      <w:marBottom w:val="0"/>
      <w:divBdr>
        <w:top w:val="none" w:sz="0" w:space="0" w:color="auto"/>
        <w:left w:val="none" w:sz="0" w:space="0" w:color="auto"/>
        <w:bottom w:val="none" w:sz="0" w:space="0" w:color="auto"/>
        <w:right w:val="none" w:sz="0" w:space="0" w:color="auto"/>
      </w:divBdr>
    </w:div>
    <w:div w:id="2107070283">
      <w:bodyDiv w:val="1"/>
      <w:marLeft w:val="0"/>
      <w:marRight w:val="0"/>
      <w:marTop w:val="0"/>
      <w:marBottom w:val="0"/>
      <w:divBdr>
        <w:top w:val="none" w:sz="0" w:space="0" w:color="auto"/>
        <w:left w:val="none" w:sz="0" w:space="0" w:color="auto"/>
        <w:bottom w:val="none" w:sz="0" w:space="0" w:color="auto"/>
        <w:right w:val="none" w:sz="0" w:space="0" w:color="auto"/>
      </w:divBdr>
    </w:div>
    <w:div w:id="2108035207">
      <w:bodyDiv w:val="1"/>
      <w:marLeft w:val="0"/>
      <w:marRight w:val="0"/>
      <w:marTop w:val="0"/>
      <w:marBottom w:val="0"/>
      <w:divBdr>
        <w:top w:val="none" w:sz="0" w:space="0" w:color="auto"/>
        <w:left w:val="none" w:sz="0" w:space="0" w:color="auto"/>
        <w:bottom w:val="none" w:sz="0" w:space="0" w:color="auto"/>
        <w:right w:val="none" w:sz="0" w:space="0" w:color="auto"/>
      </w:divBdr>
    </w:div>
    <w:div w:id="2108189453">
      <w:bodyDiv w:val="1"/>
      <w:marLeft w:val="0"/>
      <w:marRight w:val="0"/>
      <w:marTop w:val="0"/>
      <w:marBottom w:val="0"/>
      <w:divBdr>
        <w:top w:val="none" w:sz="0" w:space="0" w:color="auto"/>
        <w:left w:val="none" w:sz="0" w:space="0" w:color="auto"/>
        <w:bottom w:val="none" w:sz="0" w:space="0" w:color="auto"/>
        <w:right w:val="none" w:sz="0" w:space="0" w:color="auto"/>
      </w:divBdr>
    </w:div>
    <w:div w:id="2109502851">
      <w:bodyDiv w:val="1"/>
      <w:marLeft w:val="0"/>
      <w:marRight w:val="0"/>
      <w:marTop w:val="0"/>
      <w:marBottom w:val="0"/>
      <w:divBdr>
        <w:top w:val="none" w:sz="0" w:space="0" w:color="auto"/>
        <w:left w:val="none" w:sz="0" w:space="0" w:color="auto"/>
        <w:bottom w:val="none" w:sz="0" w:space="0" w:color="auto"/>
        <w:right w:val="none" w:sz="0" w:space="0" w:color="auto"/>
      </w:divBdr>
    </w:div>
    <w:div w:id="2109813989">
      <w:bodyDiv w:val="1"/>
      <w:marLeft w:val="0"/>
      <w:marRight w:val="0"/>
      <w:marTop w:val="0"/>
      <w:marBottom w:val="0"/>
      <w:divBdr>
        <w:top w:val="none" w:sz="0" w:space="0" w:color="auto"/>
        <w:left w:val="none" w:sz="0" w:space="0" w:color="auto"/>
        <w:bottom w:val="none" w:sz="0" w:space="0" w:color="auto"/>
        <w:right w:val="none" w:sz="0" w:space="0" w:color="auto"/>
      </w:divBdr>
    </w:div>
    <w:div w:id="2110391161">
      <w:bodyDiv w:val="1"/>
      <w:marLeft w:val="0"/>
      <w:marRight w:val="0"/>
      <w:marTop w:val="0"/>
      <w:marBottom w:val="0"/>
      <w:divBdr>
        <w:top w:val="none" w:sz="0" w:space="0" w:color="auto"/>
        <w:left w:val="none" w:sz="0" w:space="0" w:color="auto"/>
        <w:bottom w:val="none" w:sz="0" w:space="0" w:color="auto"/>
        <w:right w:val="none" w:sz="0" w:space="0" w:color="auto"/>
      </w:divBdr>
    </w:div>
    <w:div w:id="2110538606">
      <w:bodyDiv w:val="1"/>
      <w:marLeft w:val="0"/>
      <w:marRight w:val="0"/>
      <w:marTop w:val="0"/>
      <w:marBottom w:val="0"/>
      <w:divBdr>
        <w:top w:val="none" w:sz="0" w:space="0" w:color="auto"/>
        <w:left w:val="none" w:sz="0" w:space="0" w:color="auto"/>
        <w:bottom w:val="none" w:sz="0" w:space="0" w:color="auto"/>
        <w:right w:val="none" w:sz="0" w:space="0" w:color="auto"/>
      </w:divBdr>
    </w:div>
    <w:div w:id="2112118759">
      <w:bodyDiv w:val="1"/>
      <w:marLeft w:val="0"/>
      <w:marRight w:val="0"/>
      <w:marTop w:val="0"/>
      <w:marBottom w:val="0"/>
      <w:divBdr>
        <w:top w:val="none" w:sz="0" w:space="0" w:color="auto"/>
        <w:left w:val="none" w:sz="0" w:space="0" w:color="auto"/>
        <w:bottom w:val="none" w:sz="0" w:space="0" w:color="auto"/>
        <w:right w:val="none" w:sz="0" w:space="0" w:color="auto"/>
      </w:divBdr>
    </w:div>
    <w:div w:id="2112359310">
      <w:bodyDiv w:val="1"/>
      <w:marLeft w:val="0"/>
      <w:marRight w:val="0"/>
      <w:marTop w:val="0"/>
      <w:marBottom w:val="0"/>
      <w:divBdr>
        <w:top w:val="none" w:sz="0" w:space="0" w:color="auto"/>
        <w:left w:val="none" w:sz="0" w:space="0" w:color="auto"/>
        <w:bottom w:val="none" w:sz="0" w:space="0" w:color="auto"/>
        <w:right w:val="none" w:sz="0" w:space="0" w:color="auto"/>
      </w:divBdr>
    </w:div>
    <w:div w:id="2113016336">
      <w:bodyDiv w:val="1"/>
      <w:marLeft w:val="0"/>
      <w:marRight w:val="0"/>
      <w:marTop w:val="0"/>
      <w:marBottom w:val="0"/>
      <w:divBdr>
        <w:top w:val="none" w:sz="0" w:space="0" w:color="auto"/>
        <w:left w:val="none" w:sz="0" w:space="0" w:color="auto"/>
        <w:bottom w:val="none" w:sz="0" w:space="0" w:color="auto"/>
        <w:right w:val="none" w:sz="0" w:space="0" w:color="auto"/>
      </w:divBdr>
    </w:div>
    <w:div w:id="2117827242">
      <w:bodyDiv w:val="1"/>
      <w:marLeft w:val="0"/>
      <w:marRight w:val="0"/>
      <w:marTop w:val="0"/>
      <w:marBottom w:val="0"/>
      <w:divBdr>
        <w:top w:val="none" w:sz="0" w:space="0" w:color="auto"/>
        <w:left w:val="none" w:sz="0" w:space="0" w:color="auto"/>
        <w:bottom w:val="none" w:sz="0" w:space="0" w:color="auto"/>
        <w:right w:val="none" w:sz="0" w:space="0" w:color="auto"/>
      </w:divBdr>
    </w:div>
    <w:div w:id="2119136253">
      <w:bodyDiv w:val="1"/>
      <w:marLeft w:val="0"/>
      <w:marRight w:val="0"/>
      <w:marTop w:val="0"/>
      <w:marBottom w:val="0"/>
      <w:divBdr>
        <w:top w:val="none" w:sz="0" w:space="0" w:color="auto"/>
        <w:left w:val="none" w:sz="0" w:space="0" w:color="auto"/>
        <w:bottom w:val="none" w:sz="0" w:space="0" w:color="auto"/>
        <w:right w:val="none" w:sz="0" w:space="0" w:color="auto"/>
      </w:divBdr>
    </w:div>
    <w:div w:id="2120486360">
      <w:bodyDiv w:val="1"/>
      <w:marLeft w:val="0"/>
      <w:marRight w:val="0"/>
      <w:marTop w:val="0"/>
      <w:marBottom w:val="0"/>
      <w:divBdr>
        <w:top w:val="none" w:sz="0" w:space="0" w:color="auto"/>
        <w:left w:val="none" w:sz="0" w:space="0" w:color="auto"/>
        <w:bottom w:val="none" w:sz="0" w:space="0" w:color="auto"/>
        <w:right w:val="none" w:sz="0" w:space="0" w:color="auto"/>
      </w:divBdr>
    </w:div>
    <w:div w:id="2123303576">
      <w:bodyDiv w:val="1"/>
      <w:marLeft w:val="0"/>
      <w:marRight w:val="0"/>
      <w:marTop w:val="0"/>
      <w:marBottom w:val="0"/>
      <w:divBdr>
        <w:top w:val="none" w:sz="0" w:space="0" w:color="auto"/>
        <w:left w:val="none" w:sz="0" w:space="0" w:color="auto"/>
        <w:bottom w:val="none" w:sz="0" w:space="0" w:color="auto"/>
        <w:right w:val="none" w:sz="0" w:space="0" w:color="auto"/>
      </w:divBdr>
    </w:div>
    <w:div w:id="2125223147">
      <w:bodyDiv w:val="1"/>
      <w:marLeft w:val="0"/>
      <w:marRight w:val="0"/>
      <w:marTop w:val="0"/>
      <w:marBottom w:val="0"/>
      <w:divBdr>
        <w:top w:val="none" w:sz="0" w:space="0" w:color="auto"/>
        <w:left w:val="none" w:sz="0" w:space="0" w:color="auto"/>
        <w:bottom w:val="none" w:sz="0" w:space="0" w:color="auto"/>
        <w:right w:val="none" w:sz="0" w:space="0" w:color="auto"/>
      </w:divBdr>
    </w:div>
    <w:div w:id="2125226713">
      <w:bodyDiv w:val="1"/>
      <w:marLeft w:val="0"/>
      <w:marRight w:val="0"/>
      <w:marTop w:val="0"/>
      <w:marBottom w:val="0"/>
      <w:divBdr>
        <w:top w:val="none" w:sz="0" w:space="0" w:color="auto"/>
        <w:left w:val="none" w:sz="0" w:space="0" w:color="auto"/>
        <w:bottom w:val="none" w:sz="0" w:space="0" w:color="auto"/>
        <w:right w:val="none" w:sz="0" w:space="0" w:color="auto"/>
      </w:divBdr>
    </w:div>
    <w:div w:id="2126270853">
      <w:bodyDiv w:val="1"/>
      <w:marLeft w:val="0"/>
      <w:marRight w:val="0"/>
      <w:marTop w:val="0"/>
      <w:marBottom w:val="0"/>
      <w:divBdr>
        <w:top w:val="none" w:sz="0" w:space="0" w:color="auto"/>
        <w:left w:val="none" w:sz="0" w:space="0" w:color="auto"/>
        <w:bottom w:val="none" w:sz="0" w:space="0" w:color="auto"/>
        <w:right w:val="none" w:sz="0" w:space="0" w:color="auto"/>
      </w:divBdr>
    </w:div>
    <w:div w:id="2129855027">
      <w:bodyDiv w:val="1"/>
      <w:marLeft w:val="0"/>
      <w:marRight w:val="0"/>
      <w:marTop w:val="0"/>
      <w:marBottom w:val="0"/>
      <w:divBdr>
        <w:top w:val="none" w:sz="0" w:space="0" w:color="auto"/>
        <w:left w:val="none" w:sz="0" w:space="0" w:color="auto"/>
        <w:bottom w:val="none" w:sz="0" w:space="0" w:color="auto"/>
        <w:right w:val="none" w:sz="0" w:space="0" w:color="auto"/>
      </w:divBdr>
    </w:div>
    <w:div w:id="2130005422">
      <w:bodyDiv w:val="1"/>
      <w:marLeft w:val="0"/>
      <w:marRight w:val="0"/>
      <w:marTop w:val="0"/>
      <w:marBottom w:val="0"/>
      <w:divBdr>
        <w:top w:val="none" w:sz="0" w:space="0" w:color="auto"/>
        <w:left w:val="none" w:sz="0" w:space="0" w:color="auto"/>
        <w:bottom w:val="none" w:sz="0" w:space="0" w:color="auto"/>
        <w:right w:val="none" w:sz="0" w:space="0" w:color="auto"/>
      </w:divBdr>
    </w:div>
    <w:div w:id="2130008321">
      <w:bodyDiv w:val="1"/>
      <w:marLeft w:val="0"/>
      <w:marRight w:val="0"/>
      <w:marTop w:val="0"/>
      <w:marBottom w:val="0"/>
      <w:divBdr>
        <w:top w:val="none" w:sz="0" w:space="0" w:color="auto"/>
        <w:left w:val="none" w:sz="0" w:space="0" w:color="auto"/>
        <w:bottom w:val="none" w:sz="0" w:space="0" w:color="auto"/>
        <w:right w:val="none" w:sz="0" w:space="0" w:color="auto"/>
      </w:divBdr>
    </w:div>
    <w:div w:id="2133205540">
      <w:bodyDiv w:val="1"/>
      <w:marLeft w:val="0"/>
      <w:marRight w:val="0"/>
      <w:marTop w:val="0"/>
      <w:marBottom w:val="0"/>
      <w:divBdr>
        <w:top w:val="none" w:sz="0" w:space="0" w:color="auto"/>
        <w:left w:val="none" w:sz="0" w:space="0" w:color="auto"/>
        <w:bottom w:val="none" w:sz="0" w:space="0" w:color="auto"/>
        <w:right w:val="none" w:sz="0" w:space="0" w:color="auto"/>
      </w:divBdr>
    </w:div>
    <w:div w:id="2134665565">
      <w:bodyDiv w:val="1"/>
      <w:marLeft w:val="0"/>
      <w:marRight w:val="0"/>
      <w:marTop w:val="0"/>
      <w:marBottom w:val="0"/>
      <w:divBdr>
        <w:top w:val="none" w:sz="0" w:space="0" w:color="auto"/>
        <w:left w:val="none" w:sz="0" w:space="0" w:color="auto"/>
        <w:bottom w:val="none" w:sz="0" w:space="0" w:color="auto"/>
        <w:right w:val="none" w:sz="0" w:space="0" w:color="auto"/>
      </w:divBdr>
    </w:div>
    <w:div w:id="213910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oter" Target="footer1.xml"/><Relationship Id="rId10" Type="http://schemas.openxmlformats.org/officeDocument/2006/relationships/hyperlink" Target="mailto:palmona1@eafit.edu.co"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dmejiae3@eafit.edu.co"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Lóp20</b:Tag>
    <b:SourceType>Book</b:SourceType>
    <b:Guid>{52BED597-B118-4666-BDB2-B83B403B6616}</b:Guid>
    <b:Title>Machine Learning for Asset Managers</b:Title>
    <b:Year>2020</b:Year>
    <b:Publisher>Cambridge University Press</b:Publisher>
    <b:DOI>10.1017/9781108883658</b:DOI>
    <b:Author>
      <b:Author>
        <b:NameList>
          <b:Person>
            <b:Last>López de Prado</b:Last>
            <b:Middle>M.</b:Middle>
            <b:First>Marcos</b:First>
          </b:Person>
        </b:NameList>
      </b:Author>
    </b:Author>
    <b:RefOrder>3</b:RefOrder>
  </b:Source>
  <b:Source>
    <b:Tag>Hul22</b:Tag>
    <b:SourceType>Book</b:SourceType>
    <b:Guid>{B8E402D1-5241-438F-81ED-D12A07FD8194}</b:Guid>
    <b:Title>Options, Futures, and Other Derivatives</b:Title>
    <b:Year>2022</b:Year>
    <b:Publisher>Pearson</b:Publisher>
    <b:Author>
      <b:Author>
        <b:NameList>
          <b:Person>
            <b:Last>Hull</b:Last>
            <b:Middle>C.</b:Middle>
            <b:First>John</b:First>
          </b:Person>
        </b:NameList>
      </b:Author>
    </b:Author>
    <b:Edition>Undécima</b:Edition>
    <b:RefOrder>4</b:RefOrder>
  </b:Source>
  <b:Source>
    <b:Tag>Bla73</b:Tag>
    <b:SourceType>JournalArticle</b:SourceType>
    <b:Guid>{D59A2E61-4B32-42CB-8321-7A8B5598A01A}</b:Guid>
    <b:Title>The pricing of options and corporate liabilities</b:Title>
    <b:Year>1973</b:Year>
    <b:Author>
      <b:Author>
        <b:NameList>
          <b:Person>
            <b:Last>Black</b:Last>
            <b:First>Fischer</b:First>
          </b:Person>
          <b:Person>
            <b:Last>Scholes</b:Last>
            <b:First>Myron</b:First>
          </b:Person>
        </b:NameList>
      </b:Author>
    </b:Author>
    <b:JournalName>Journal of political economy</b:JournalName>
    <b:Pages>637-654</b:Pages>
    <b:Volume>81</b:Volume>
    <b:Issue>3</b:Issue>
    <b:RefOrder>5</b:RefOrder>
  </b:Source>
  <b:Source>
    <b:Tag>Mer73</b:Tag>
    <b:SourceType>JournalArticle</b:SourceType>
    <b:Guid>{3F2AAA24-E649-4FEA-9431-CAA8795EE447}</b:Guid>
    <b:Title>Theory of Rational Option Pricing</b:Title>
    <b:JournalName>The Bell Journal of Economics and Management Science</b:JournalName>
    <b:Year>1973</b:Year>
    <b:Pages>141-183</b:Pages>
    <b:Volume>4</b:Volume>
    <b:Issue>1</b:Issue>
    <b:Author>
      <b:Author>
        <b:NameList>
          <b:Person>
            <b:Last>Merton</b:Last>
            <b:Middle>C.</b:Middle>
            <b:First>Robert</b:First>
          </b:Person>
        </b:NameList>
      </b:Author>
    </b:Author>
    <b:RefOrder>6</b:RefOrder>
  </b:Source>
  <b:Source>
    <b:Tag>Hen19</b:Tag>
    <b:SourceType>JournalArticle</b:SourceType>
    <b:Guid>{B2FB0FAF-B09E-469C-91AA-78C0DE609A5E}</b:Guid>
    <b:Title>Literature review: Machine learning techniques applied to financial market prediction</b:Title>
    <b:JournalName>Expert Systems with Applications</b:JournalName>
    <b:Year>2019</b:Year>
    <b:Pages>226-251</b:Pages>
    <b:Volume>124</b:Volume>
    <b:DOI>https://doi.org/10.1016/j.eswa.2019.01.012</b:DOI>
    <b:Author>
      <b:Author>
        <b:NameList>
          <b:Person>
            <b:Last>Henrique</b:Last>
            <b:Middle>Miranda</b:Middle>
            <b:First>Burno</b:First>
          </b:Person>
          <b:Person>
            <b:Last>Sobreiro</b:Last>
            <b:Middle>Amorim</b:Middle>
            <b:First>Vinicius</b:First>
          </b:Person>
          <b:Person>
            <b:Last>Kimura</b:Last>
            <b:First>Herbert</b:First>
          </b:Person>
        </b:NameList>
      </b:Author>
    </b:Author>
    <b:RefOrder>1</b:RefOrder>
  </b:Source>
  <b:Source>
    <b:Tag>Zha17</b:Tag>
    <b:SourceType>JournalArticle</b:SourceType>
    <b:Guid>{0B9D31D8-9F3D-4EF1-882A-7D4EB320F169}</b:Guid>
    <b:Title>Multidimensional k-nearest neighbor model based on EEMD for financial time series forecasting</b:Title>
    <b:JournalName>Physica A: Statistical Mechanics and its Applications</b:JournalName>
    <b:Year>2017</b:Year>
    <b:Pages>161-173</b:Pages>
    <b:Volume>477</b:Volume>
    <b:DOI>https://doi.org/10.1016/j.physa.2017.02.072</b:DOI>
    <b:Author>
      <b:Author>
        <b:NameList>
          <b:Person>
            <b:Last>Zhang</b:Last>
            <b:First>Ningning</b:First>
          </b:Person>
          <b:Person>
            <b:Last>Lin</b:Last>
            <b:First>Aijing</b:First>
          </b:Person>
          <b:Person>
            <b:Last>Shang</b:Last>
            <b:First>Pengjian</b:First>
          </b:Person>
        </b:NameList>
      </b:Author>
    </b:Author>
    <b:RefOrder>7</b:RefOrder>
  </b:Source>
  <b:Source>
    <b:Tag>Ref97</b:Tag>
    <b:SourceType>JournalArticle</b:SourceType>
    <b:Guid>{C88467F8-3BD6-4CE4-9734-3042008DF093}</b:Guid>
    <b:Title>Neural networks in financial engineering: a study in methodology</b:Title>
    <b:JournalName>IEEE transactions on neural networks</b:JournalName>
    <b:Year>1997</b:Year>
    <b:Pages>1222-1267</b:Pages>
    <b:Volume>8</b:Volume>
    <b:DOI>10.1109/72.641449</b:DOI>
    <b:Author>
      <b:Author>
        <b:NameList>
          <b:Person>
            <b:Last>Refenes</b:Last>
            <b:Middle>Apostolos-Paul</b:Middle>
            <b:First>Nicholas</b:First>
          </b:Person>
          <b:Person>
            <b:Last>Burgess</b:Last>
            <b:Middle>A.</b:Middle>
            <b:First>Neil</b:First>
          </b:Person>
          <b:Person>
            <b:Last>Bentz</b:Last>
            <b:First>Yves</b:First>
          </b:Person>
        </b:NameList>
      </b:Author>
    </b:Author>
    <b:RefOrder>8</b:RefOrder>
  </b:Source>
  <b:Source>
    <b:Tag>Yoo93</b:Tag>
    <b:SourceType>JournalArticle</b:SourceType>
    <b:Guid>{8C8DAE45-A29B-4995-A635-978F31C46E89}</b:Guid>
    <b:Title>A Comparison of Discriminant Analysis versus Artificial Neural Networks</b:Title>
    <b:JournalName>Journal of the Operational Research Society</b:JournalName>
    <b:Year>1993</b:Year>
    <b:Pages>51-60</b:Pages>
    <b:Volume>44</b:Volume>
    <b:Issue>1</b:Issue>
    <b:DOI>10.1057/jors.1993.6</b:DOI>
    <b:Author>
      <b:Author>
        <b:NameList>
          <b:Person>
            <b:Last>Yoon</b:Last>
            <b:First>Youngohc</b:First>
          </b:Person>
          <b:Person>
            <b:Last>Swales</b:Last>
            <b:First>George</b:First>
          </b:Person>
          <b:Person>
            <b:Last>Margavio</b:Last>
            <b:Middle>M.</b:Middle>
            <b:First>Thomas</b:First>
          </b:Person>
        </b:NameList>
      </b:Author>
    </b:Author>
    <b:RefOrder>9</b:RefOrder>
  </b:Source>
  <b:Source>
    <b:Tag>Fer00</b:Tag>
    <b:SourceType>JournalArticle</b:SourceType>
    <b:Guid>{AE17EA30-6C8F-47C1-BDD1-ADB84EC20517}</b:Guid>
    <b:Title>On the profitability of technical trading rules based on artificial neural networks: Evidence from the Madrid stock market</b:Title>
    <b:JournalName>Economics Letters</b:JournalName>
    <b:Year>2000</b:Year>
    <b:Pages>89-94</b:Pages>
    <b:Volume>69</b:Volume>
    <b:Issue>1</b:Issue>
    <b:DOI>https://doi.org/10.1016/S0165-1765(00)00270-6</b:DOI>
    <b:Author>
      <b:Author>
        <b:NameList>
          <b:Person>
            <b:Last>Fernández-Rodrı́guez</b:Last>
            <b:First>Fernando</b:First>
          </b:Person>
          <b:Person>
            <b:Last>González-Martel</b:Last>
            <b:First>Christian</b:First>
          </b:Person>
          <b:Person>
            <b:Last>Sosvilla-Rivero</b:Last>
            <b:First>Simón</b:First>
          </b:Person>
        </b:NameList>
      </b:Author>
    </b:Author>
    <b:RefOrder>10</b:RefOrder>
  </b:Source>
  <b:Source>
    <b:Tag>Zim00</b:Tag>
    <b:SourceType>ConferenceProceedings</b:SourceType>
    <b:Guid>{723DFCEE-4E6E-43AF-9435-8B6CCA305077}</b:Guid>
    <b:Title>Modeling of the german yield curve by error correction neural networks</b:Title>
    <b:Year>2000</b:Year>
    <b:Pages>262-267</b:Pages>
    <b:Author>
      <b:Author>
        <b:NameList>
          <b:Person>
            <b:Last>Zimmermann</b:Last>
            <b:First>Hans</b:First>
          </b:Person>
          <b:Person>
            <b:Last>Neuneier</b:Last>
            <b:First>Ralph</b:First>
          </b:Person>
          <b:Person>
            <b:Last>Grothmann</b:Last>
            <b:First>Ralph</b:First>
          </b:Person>
        </b:NameList>
      </b:Author>
    </b:Author>
    <b:ConferenceName>Proceedings of the Second International Conference on Intelligent Data Engineering and Automated Learning, Data Mining, Financial Engineering, and Intelligent Agents</b:ConferenceName>
    <b:City>Berlín</b:City>
    <b:Publisher>Springer-Verlag</b:Publisher>
    <b:RefOrder>18</b:RefOrder>
  </b:Source>
  <b:Source>
    <b:Tag>AZe07</b:Tag>
    <b:SourceType>Book</b:SourceType>
    <b:Guid>{41F45802-FBFA-42E0-A254-5B107B0F215A}</b:Guid>
    <b:Title>Handbook of Asset and Liability Management: Applications and case studies</b:Title>
    <b:Year>2007</b:Year>
    <b:Publisher>Elsevier</b:Publisher>
    <b:Author>
      <b:Author>
        <b:NameList>
          <b:Person>
            <b:Last>Zenios</b:Last>
            <b:Middle>A.</b:Middle>
            <b:First>Stavros</b:First>
          </b:Person>
          <b:Person>
            <b:Last>Ziemba</b:Last>
            <b:Middle>T.</b:Middle>
            <b:First>William</b:First>
          </b:Person>
        </b:NameList>
      </b:Author>
    </b:Author>
    <b:RefOrder>2</b:RefOrder>
  </b:Source>
  <b:Source>
    <b:Tag>Dyl81</b:Tag>
    <b:SourceType>JournalArticle</b:SourceType>
    <b:Guid>{E4C747EF-D349-47E3-A51F-80388947BA53}</b:Guid>
    <b:Title>Riding the yield curve: does it work?</b:Title>
    <b:Year>1981</b:Year>
    <b:JournalName>The journal of portfolio management</b:JournalName>
    <b:Pages>13-17</b:Pages>
    <b:Volume>7</b:Volume>
    <b:Issue>3</b:Issue>
    <b:Author>
      <b:Author>
        <b:NameList>
          <b:Person>
            <b:Last>Dyl</b:Last>
            <b:First>Edward </b:First>
          </b:Person>
          <b:Person>
            <b:Last>Joehnk</b:Last>
            <b:Middle>D.</b:Middle>
            <b:First>Michael </b:First>
          </b:Person>
        </b:NameList>
      </b:Author>
    </b:Author>
    <b:RefOrder>11</b:RefOrder>
  </b:Source>
  <b:Source>
    <b:Tag>Gri92</b:Tag>
    <b:SourceType>JournalArticle</b:SourceType>
    <b:Guid>{639E30DD-DB7F-4E0D-AE90-16059D11EF32}</b:Guid>
    <b:Title>Riding the yield curve: reprise</b:Title>
    <b:JournalName>Journal of Portfolio Management</b:JournalName>
    <b:Year>1992</b:Year>
    <b:Pages>67-76</b:Pages>
    <b:Volume>18</b:Volume>
    <b:Issue>4</b:Issue>
    <b:Author>
      <b:Author>
        <b:NameList>
          <b:Person>
            <b:Last>Grieves</b:Last>
            <b:First>Robin</b:First>
          </b:Person>
          <b:Person>
            <b:Last>Marcus</b:Last>
            <b:Middle>J.</b:Middle>
            <b:First>Alan</b:First>
          </b:Person>
        </b:NameList>
      </b:Author>
    </b:Author>
    <b:RefOrder>12</b:RefOrder>
  </b:Source>
  <b:Source>
    <b:Tag>Pel97</b:Tag>
    <b:SourceType>JournalArticle</b:SourceType>
    <b:Guid>{A714BDEE-AB42-4285-9F99-67F5967F933C}</b:Guid>
    <b:Title>Riding the yield curve: Term premiums and excess returns</b:Title>
    <b:JournalName>Review of Financial Economics</b:JournalName>
    <b:Year>1997</b:Year>
    <b:Pages>113-119</b:Pages>
    <b:Volume>6</b:Volume>
    <b:Issue>1</b:Issue>
    <b:DOI>https://doi.org/10.1016/S1058-3300(97)90017-3</b:DOI>
    <b:Author>
      <b:Author>
        <b:NameList>
          <b:Person>
            <b:Last>Pelaez</b:Last>
            <b:Middle>F.</b:Middle>
            <b:First>Rolando</b:First>
          </b:Person>
        </b:NameList>
      </b:Author>
    </b:Author>
    <b:RefOrder>13</b:RefOrder>
  </b:Source>
  <b:Source>
    <b:Tag>Ang98</b:Tag>
    <b:SourceType>JournalArticle</b:SourceType>
    <b:Guid>{FBF79929-246D-4211-9C37-B33590D9295F}</b:Guid>
    <b:Title>Riding the yield curve: An analysis of international evidence</b:Title>
    <b:JournalName>The Journal of Fixed Income</b:JournalName>
    <b:Year>1998</b:Year>
    <b:Pages>57-74</b:Pages>
    <b:Volume>8</b:Volume>
    <b:Issue>3</b:Issue>
    <b:Author>
      <b:Author>
        <b:NameList>
          <b:Person>
            <b:Last>Ang</b:Last>
            <b:First>Sharon</b:First>
          </b:Person>
          <b:Person>
            <b:Last>Alles</b:Last>
            <b:First>Lakshman</b:First>
          </b:Person>
          <b:Person>
            <b:Last>Allen</b:Last>
            <b:First>Dave</b:First>
          </b:Person>
        </b:NameList>
      </b:Author>
    </b:Author>
    <b:RefOrder>14</b:RefOrder>
  </b:Source>
  <b:Source>
    <b:Tag>Chu05</b:Tag>
    <b:SourceType>JournalArticle</b:SourceType>
    <b:Guid>{5FCB7E58-E71C-4A28-AA0B-E2C47216CCFD}</b:Guid>
    <b:Title>Comparing returns of US treasuries versus equities: implications for market and portfolio efficiency</b:Title>
    <b:JournalName>Applied Financial Economics</b:JournalName>
    <b:Year>2005</b:Year>
    <b:Pages>1213-1218</b:Pages>
    <b:Volume>15</b:Volume>
    <b:Issue>17</b:Issue>
    <b:Author>
      <b:Author>
        <b:NameList>
          <b:Person>
            <b:Last>Chua</b:Last>
            <b:Middle>Tze</b:Middle>
            <b:First>Choong</b:First>
          </b:Person>
          <b:Person>
            <b:Last>Koh</b:Last>
            <b:Middle>TH.</b:Middle>
            <b:First>Winston</b:First>
          </b:Person>
          <b:Person>
            <b:Last>Ramaswamy</b:Last>
            <b:First>Krishna</b:First>
          </b:Person>
        </b:NameList>
      </b:Author>
    </b:Author>
    <b:RefOrder>15</b:RefOrder>
  </b:Source>
  <b:Source>
    <b:Tag>Gal13</b:Tag>
    <b:SourceType>JournalArticle</b:SourceType>
    <b:Guid>{551C1F12-CEBF-4EB5-A0A7-A16C35FF3AAC}</b:Guid>
    <b:Title>Riding the yield curve: a spanning analysis</b:Title>
    <b:JournalName>Review of Quantitative Finance and Accounting</b:JournalName>
    <b:Year>2013</b:Year>
    <b:Pages>135-154</b:Pages>
    <b:Volume>40</b:Volume>
    <b:Author>
      <b:Author>
        <b:NameList>
          <b:Person>
            <b:Last>Galvani</b:Last>
            <b:First>Valentina</b:First>
          </b:Person>
          <b:Person>
            <b:Last>Landon</b:Last>
            <b:First>Stuart</b:First>
          </b:Person>
        </b:NameList>
      </b:Author>
    </b:Author>
    <b:RefOrder>16</b:RefOrder>
  </b:Source>
  <b:Source>
    <b:Tag>Fab21</b:Tag>
    <b:SourceType>Book</b:SourceType>
    <b:Guid>{38864D11-772C-4EE8-B502-4DA924B42DC6}</b:Guid>
    <b:Title>The handbook of fixed income securities</b:Title>
    <b:Year>2021</b:Year>
    <b:Publisher>McGraw-Hill Education</b:Publisher>
    <b:Author>
      <b:Author>
        <b:NameList>
          <b:Person>
            <b:Last>Fabozzi</b:Last>
            <b:Middle>J.</b:Middle>
            <b:First>Frank</b:First>
          </b:Person>
        </b:NameList>
      </b:Author>
    </b:Author>
    <b:Edition>Novena</b:Edition>
    <b:RefOrder>17</b:RefOrder>
  </b:Source>
  <b:Source>
    <b:Tag>Gog15</b:Tag>
    <b:SourceType>JournalArticle</b:SourceType>
    <b:Guid>{8549BD4D-8478-42A2-B817-7584F51E2C0F}</b:Guid>
    <b:Title>Yield curve and recession forecasting in a machine learning framework</b:Title>
    <b:Year>2015</b:Year>
    <b:ConferenceName>7th International Conference on Financial Innovation and Economic Development </b:ConferenceName>
    <b:Author>
      <b:Author>
        <b:NameList>
          <b:Person>
            <b:Last>Gogas</b:Last>
            <b:First>Periklis</b:First>
          </b:Person>
          <b:Person>
            <b:Last>Papadimitriou</b:Last>
            <b:First>Theophilos</b:First>
          </b:Person>
          <b:Person>
            <b:Last>Matthaiou</b:Last>
            <b:First>Maria</b:First>
          </b:Person>
          <b:Person>
            <b:Last>Chrysanthidou</b:Last>
            <b:First>Efthymia</b:First>
          </b:Person>
        </b:NameList>
      </b:Author>
    </b:Author>
    <b:JournalName>Computational Economics</b:JournalName>
    <b:Pages>635-645</b:Pages>
    <b:Volume>45</b:Volume>
    <b:RefOrder>19</b:RefOrder>
  </b:Source>
  <b:Source>
    <b:Tag>Bel52</b:Tag>
    <b:SourceType>JournalArticle</b:SourceType>
    <b:Guid>{C8710591-F062-483B-9E9D-43C16F091F85}</b:Guid>
    <b:Title>On the Theory of Dynamic Programming</b:Title>
    <b:JournalName>Proceedings of the National Academy of Sciences</b:JournalName>
    <b:Year>1952</b:Year>
    <b:Pages>716-719</b:Pages>
    <b:Volume>38</b:Volume>
    <b:Issue>8</b:Issue>
    <b:DOI>10.1073/pnas.38.8.716</b:DOI>
    <b:Author>
      <b:Author>
        <b:NameList>
          <b:Person>
            <b:Last>Bellman</b:Last>
            <b:First>Richard</b:First>
          </b:Person>
        </b:NameList>
      </b:Author>
    </b:Author>
    <b:RefOrder>20</b:RefOrder>
  </b:Source>
  <b:Source>
    <b:Tag>Bel66</b:Tag>
    <b:SourceType>JournalArticle</b:SourceType>
    <b:Guid>{632ED050-E7E1-477F-8828-90DBE7C05062}</b:Guid>
    <b:Title>Dynamic programming</b:Title>
    <b:JournalName>Science</b:JournalName>
    <b:Year>1966</b:Year>
    <b:Pages>34-37</b:Pages>
    <b:Volume>153</b:Volume>
    <b:Issue>3731</b:Issue>
    <b:DOI>10.1126/science.153.3731.34</b:DOI>
    <b:Author>
      <b:Author>
        <b:NameList>
          <b:Person>
            <b:Last>Bellman</b:Last>
            <b:First>Richard</b:First>
          </b:Person>
        </b:NameList>
      </b:Author>
    </b:Author>
    <b:RefOrder>21</b:RefOrder>
  </b:Source>
  <b:Source>
    <b:Tag>Aru17</b:Tag>
    <b:SourceType>JournalArticle</b:SourceType>
    <b:Guid>{AB5A1D95-0E7B-4E00-A810-BD41AA53B0BC}</b:Guid>
    <b:Title>Deep Reinforcement Learning: A Brief Survey</b:Title>
    <b:JournalName>IEEE Signal Processing Magazine</b:JournalName>
    <b:Year>2017</b:Year>
    <b:Pages>26-38</b:Pages>
    <b:Volume>34</b:Volume>
    <b:Issue>6</b:Issue>
    <b:DOI>10.1109/MSP.2017.2743240</b:DOI>
    <b:Author>
      <b:Author>
        <b:NameList>
          <b:Person>
            <b:Last>Arulkumaran</b:Last>
            <b:First>Kai </b:First>
          </b:Person>
          <b:Person>
            <b:Last>Deisenroth</b:Last>
            <b:Middle>Peter</b:Middle>
            <b:First>Marc</b:First>
          </b:Person>
          <b:Person>
            <b:Last>Brundage</b:Last>
            <b:First>Miles</b:First>
          </b:Person>
          <b:Person>
            <b:Last>Bharath</b:Last>
            <b:Middle>Anthony</b:Middle>
            <b:First>Anil</b:First>
          </b:Person>
        </b:NameList>
      </b:Author>
    </b:Author>
    <b:RefOrder>22</b:RefOrder>
  </b:Source>
  <b:Source>
    <b:Tag>Sut84</b:Tag>
    <b:SourceType>Book</b:SourceType>
    <b:Guid>{53F00DC6-9AEF-4118-B849-0EB663A496F1}</b:Guid>
    <b:Title>Temporal credit assignment in reinforcement learning</b:Title>
    <b:Year>1984</b:Year>
    <b:Publisher>University of Massachusetts Amherst</b:Publisher>
    <b:Author>
      <b:Author>
        <b:NameList>
          <b:Person>
            <b:Last>Sutton</b:Last>
            <b:Middle>Stuart</b:Middle>
            <b:First>Richard</b:First>
          </b:Person>
        </b:NameList>
      </b:Author>
    </b:Author>
    <b:RefOrder>23</b:RefOrder>
  </b:Source>
  <b:Source>
    <b:Tag>Wat89</b:Tag>
    <b:SourceType>Book</b:SourceType>
    <b:Guid>{A074BF6E-5085-493B-B652-B8A1EE42B3C3}</b:Guid>
    <b:Title>Learning from delayed rewards</b:Title>
    <b:Year>1989</b:Year>
    <b:Publisher>Learning from delayed rewards</b:Publisher>
    <b:Author>
      <b:Author>
        <b:NameList>
          <b:Person>
            <b:Last>Watkins</b:Last>
            <b:Middle>J.C.H</b:Middle>
            <b:First>Christopher</b:First>
          </b:Person>
        </b:NameList>
      </b:Author>
    </b:Author>
    <b:RefOrder>24</b:RefOrder>
  </b:Source>
  <b:Source>
    <b:Tag>Sut99</b:Tag>
    <b:SourceType>JournalArticle</b:SourceType>
    <b:Guid>{6D0B39C5-34E3-4966-B42D-2C7BD7A7A48E}</b:Guid>
    <b:Title>Between MDPs and semi-MDPs: A framework for temporal abstraction in reinforcement learning</b:Title>
    <b:Year>1999</b:Year>
    <b:DOI>https://doi.org/10.1016/S0004-3702(99)00052-1</b:DOI>
    <b:JournalName>Artificial Intelligence</b:JournalName>
    <b:Pages>181-211</b:Pages>
    <b:Volume>112</b:Volume>
    <b:Issue>1</b:Issue>
    <b:Author>
      <b:Author>
        <b:NameList>
          <b:Person>
            <b:Last>Sutton</b:Last>
            <b:Middle>Stuart</b:Middle>
            <b:First>Richard</b:First>
          </b:Person>
          <b:Person>
            <b:Last>Precup</b:Last>
            <b:First>Doina</b:First>
          </b:Person>
          <b:Person>
            <b:Last>Singh</b:Last>
            <b:First>Satinder</b:First>
          </b:Person>
        </b:NameList>
      </b:Author>
    </b:Author>
    <b:RefOrder>26</b:RefOrder>
  </b:Source>
  <b:Source>
    <b:Tag>Wat92</b:Tag>
    <b:SourceType>JournalArticle</b:SourceType>
    <b:Guid>{C9F71D82-1F9A-4BAB-88FD-B287AE643846}</b:Guid>
    <b:Title>Q-Learning</b:Title>
    <b:JournalName>Machine Learning</b:JournalName>
    <b:Year>1992</b:Year>
    <b:Pages>279-292</b:Pages>
    <b:Volume>8</b:Volume>
    <b:Issue>3</b:Issue>
    <b:DOI>10.1007/BF00992698</b:DOI>
    <b:Author>
      <b:Author>
        <b:NameList>
          <b:Person>
            <b:Last>Watkins</b:Last>
            <b:Middle>J. C. H</b:Middle>
            <b:First>Christopher</b:First>
          </b:Person>
          <b:Person>
            <b:Last>Dayan</b:Last>
            <b:First>Peter</b:First>
          </b:Person>
        </b:NameList>
      </b:Author>
    </b:Author>
    <b:RefOrder>25</b:RefOrder>
  </b:Source>
  <b:Source>
    <b:Tag>Bol</b:Tag>
    <b:SourceType>InternetSite</b:SourceType>
    <b:Guid>{98963D3E-1ED8-4152-A02B-F60BD0B8E9A0}</b:Guid>
    <b:Author>
      <b:Author>
        <b:Corporate>Bolsa de Valores de Colombia S.A</b:Corporate>
      </b:Author>
    </b:Author>
    <b:Title>Mercado Local en Línea</b:Title>
    <b:InternetSiteTitle>Bolsa de Valores de Colombia</b:InternetSiteTitle>
    <b:URL>www.bvc.com.co</b:URL>
    <b:Year>2023</b:Year>
    <b:RefOrder>54</b:RefOrder>
  </b:Source>
  <b:Source>
    <b:Tag>Bus08</b:Tag>
    <b:SourceType>JournalArticle</b:SourceType>
    <b:Guid>{A3565566-AA13-488B-BA05-8293347D11C7}</b:Guid>
    <b:Title>A Comprehensive Survey of Multiagent Reinforcement Learning</b:Title>
    <b:Year>2008</b:Year>
    <b:JournalName>IEEE Transactions on Systems, Man, and Cybernetics, Part C (Applications and Reviews)</b:JournalName>
    <b:Pages>156-172</b:Pages>
    <b:Volume>38</b:Volume>
    <b:Issue>2</b:Issue>
    <b:DOI>10.1109/TSMCC.2007.913919</b:DOI>
    <b:Author>
      <b:Author>
        <b:NameList>
          <b:Person>
            <b:Last>Busoniu</b:Last>
            <b:First>Lucian</b:First>
          </b:Person>
          <b:Person>
            <b:Last>Babuska</b:Last>
            <b:First>Robert</b:First>
          </b:Person>
          <b:Person>
            <b:Last>De Schutter</b:Last>
            <b:First>Bart</b:First>
          </b:Person>
        </b:NameList>
      </b:Author>
    </b:Author>
    <b:RefOrder>27</b:RefOrder>
  </b:Source>
  <b:Source>
    <b:Tag>Kak01</b:Tag>
    <b:SourceType>ConferenceProceedings</b:SourceType>
    <b:Guid>{FF60104C-A124-4C4B-8EB2-1106CF0633FC}</b:Guid>
    <b:Title>A Natural Policy Gradient</b:Title>
    <b:JournalName>Advances in Neural Information Processing Systems</b:JournalName>
    <b:Year>2001</b:Year>
    <b:Pages>1531-1538</b:Pages>
    <b:Author>
      <b:Author>
        <b:NameList>
          <b:Person>
            <b:Last>Kakade</b:Last>
            <b:Middle>M.</b:Middle>
            <b:First>Sham</b:First>
          </b:Person>
        </b:NameList>
      </b:Author>
    </b:Author>
    <b:ConferenceName>Advances in Neural Information Processing Systems</b:ConferenceName>
    <b:City>Cambridge</b:City>
    <b:Publisher>MIT Press</b:Publisher>
    <b:RefOrder>28</b:RefOrder>
  </b:Source>
  <b:Source>
    <b:Tag>Sto04</b:Tag>
    <b:SourceType>JournalArticle</b:SourceType>
    <b:Guid>{40AAECB3-0F52-4B29-A851-55E213AB5BAC}</b:Guid>
    <b:Title>Policy gradient reinforcement learning for fast quadrupedal locomotion</b:Title>
    <b:Year>2004</b:Year>
    <b:ConferenceName>Proceedings - IEEE International Conference on Robotics and Automation</b:ConferenceName>
    <b:DOI>10.1109/ROBOT.2004.1307456</b:DOI>
    <b:Author>
      <b:Author>
        <b:NameList>
          <b:Person>
            <b:Last>Stone</b:Last>
            <b:First>Peter</b:First>
          </b:Person>
          <b:Person>
            <b:Last>Kohl</b:Last>
            <b:First>Nate</b:First>
          </b:Person>
        </b:NameList>
      </b:Author>
    </b:Author>
    <b:Pages>2619-2624</b:Pages>
    <b:Volume>3</b:Volume>
    <b:JournalName>IEEE International Conference on Robotics and Automation</b:JournalName>
    <b:RefOrder>29</b:RefOrder>
  </b:Source>
  <b:Source>
    <b:Tag>Kon03</b:Tag>
    <b:SourceType>JournalArticle</b:SourceType>
    <b:Guid>{A4E36ACE-8AE5-43DA-A525-B18026A30B5E}</b:Guid>
    <b:Title>OnActor-Critic Algorithms</b:Title>
    <b:JournalName>SIAM Journal on Control and Optimization</b:JournalName>
    <b:Year>2003</b:Year>
    <b:Pages>1143-1166</b:Pages>
    <b:Volume>42</b:Volume>
    <b:Issue>4</b:Issue>
    <b:DOI>10.1137/S0363012901385691</b:DOI>
    <b:Author>
      <b:Author>
        <b:NameList>
          <b:Person>
            <b:Last>Konda</b:Last>
            <b:Middle>R.</b:Middle>
            <b:First>Vijay</b:First>
          </b:Person>
          <b:Person>
            <b:Last>Tsitsiklis</b:Last>
            <b:Middle>N.</b:Middle>
            <b:First>John</b:First>
          </b:Person>
        </b:NameList>
      </b:Author>
    </b:Author>
    <b:RefOrder>30</b:RefOrder>
  </b:Source>
  <b:Source>
    <b:Tag>LeC15</b:Tag>
    <b:SourceType>JournalArticle</b:SourceType>
    <b:Guid>{1E082F44-9A36-41C4-A3B8-BEB644F89E99}</b:Guid>
    <b:Title>Deep learning</b:Title>
    <b:JournalName>Nature</b:JournalName>
    <b:Year>2015</b:Year>
    <b:Pages>436-444</b:Pages>
    <b:Volume>521</b:Volume>
    <b:DOI>10.1038/nature14539</b:DOI>
    <b:Author>
      <b:Author>
        <b:NameList>
          <b:Person>
            <b:Last>LeCun</b:Last>
            <b:First>Yann</b:First>
          </b:Person>
          <b:Person>
            <b:Last>Bengio</b:Last>
            <b:First>Yoshua</b:First>
          </b:Person>
          <b:Person>
            <b:Last>Hinton</b:Last>
            <b:First>Geoffrey</b:First>
          </b:Person>
        </b:NameList>
      </b:Author>
    </b:Author>
    <b:RefOrder>32</b:RefOrder>
  </b:Source>
  <b:Source>
    <b:Tag>Kou13</b:Tag>
    <b:SourceType>ConferenceProceedings</b:SourceType>
    <b:Guid>{44EFAD11-1C85-478E-B8C3-DF5380A366FA}</b:Guid>
    <b:Title>Evolving large-scale neural networks for vision-based reinforcement learning</b:Title>
    <b:Year>2013</b:Year>
    <b:DOI>10.1145/2463372.2463509</b:DOI>
    <b:Author>
      <b:Author>
        <b:NameList>
          <b:Person>
            <b:Last>Koutník</b:Last>
            <b:First>Jan</b:First>
          </b:Person>
          <b:Person>
            <b:Last>Cuccu</b:Last>
            <b:First>Giuseppe</b:First>
          </b:Person>
          <b:Person>
            <b:Last>Schmidhuber</b:Last>
            <b:First>Jürgen</b:First>
          </b:Person>
          <b:Person>
            <b:Last>Gomez</b:Last>
            <b:Middle>J.</b:Middle>
            <b:First>Faustino</b:First>
          </b:Person>
        </b:NameList>
      </b:Author>
    </b:Author>
    <b:ConferenceName>Annual Conference on Genetic and Evolutionary Computation</b:ConferenceName>
    <b:City>Manno</b:City>
    <b:RefOrder>31</b:RefOrder>
  </b:Source>
  <b:Source>
    <b:Tag>van15</b:Tag>
    <b:SourceType>ConferenceProceedings</b:SourceType>
    <b:Guid>{2D1175BE-C36C-4561-A6A1-8C4C35F8DF54}</b:Guid>
    <b:Title>Deep Reinforcement Learning with Double Q-Learning</b:Title>
    <b:Year>2015</b:Year>
    <b:ConferenceName>Proceedings of the AAAI Conference on Artificial Intelligence</b:ConferenceName>
    <b:DOI>10.1609/aaai.v30i1.10295</b:DOI>
    <b:Author>
      <b:Author>
        <b:NameList>
          <b:Person>
            <b:Last>van Hasselt</b:Last>
            <b:First>Hado</b:First>
          </b:Person>
          <b:Person>
            <b:Last>Guez</b:Last>
            <b:First>Arthur</b:First>
          </b:Person>
          <b:Person>
            <b:Last>Silver</b:Last>
            <b:First>David</b:First>
          </b:Person>
        </b:NameList>
      </b:Author>
    </b:Author>
    <b:Volume>30</b:Volume>
    <b:RefOrder>33</b:RefOrder>
  </b:Source>
  <b:Source>
    <b:Tag>GuS16</b:Tag>
    <b:SourceType>ConferenceProceedings</b:SourceType>
    <b:Guid>{6ACE45E7-1D9C-4C5F-BFD4-29BCF0EB511F}</b:Guid>
    <b:Title>Continuous Deep Q-Learning with Model-based Acceleration</b:Title>
    <b:Year>2016</b:Year>
    <b:ConferenceName>Proc. Int. Conf. Learning Representations,</b:ConferenceName>
    <b:URL>https://arxiv.org/abs/1603.00748</b:URL>
    <b:Author>
      <b:Author>
        <b:NameList>
          <b:Person>
            <b:Last>Gu</b:Last>
            <b:First>Shixiang</b:First>
          </b:Person>
          <b:Person>
            <b:Last>Lillicrap</b:Last>
            <b:First>Timothy</b:First>
          </b:Person>
          <b:Person>
            <b:Last>Sutskever</b:Last>
            <b:First>Ilya</b:First>
          </b:Person>
          <b:Person>
            <b:Last>Levine</b:Last>
            <b:First>Sergey</b:First>
          </b:Person>
        </b:NameList>
      </b:Author>
    </b:Author>
    <b:RefOrder>34</b:RefOrder>
  </b:Source>
  <b:Source>
    <b:Tag>Wan22</b:Tag>
    <b:SourceType>JournalArticle</b:SourceType>
    <b:Guid>{6653FF7A-8206-45D3-ABD1-E35EF7D96FBD}</b:Guid>
    <b:Title>Deep reinforcement learning: A survey</b:Title>
    <b:Year>2022</b:Year>
    <b:DOI>10.1109/TNNLS.2022.3207346</b:DOI>
    <b:JournalName>IEEE Transactions on Neural Networks and Learning Systems</b:JournalName>
    <b:Pages>1-15</b:Pages>
    <b:Author>
      <b:Author>
        <b:NameList>
          <b:Person>
            <b:Last>Wang</b:Last>
            <b:First>Xu</b:First>
          </b:Person>
          <b:Person>
            <b:Last>Wang</b:Last>
            <b:First>Sen</b:First>
          </b:Person>
          <b:Person>
            <b:Last>Liang</b:Last>
            <b:First>Xingxing</b:First>
          </b:Person>
          <b:Person>
            <b:Last>Zhao</b:Last>
            <b:First>Dawei</b:First>
          </b:Person>
          <b:Person>
            <b:Last>Huang</b:Last>
            <b:First>Jincai</b:First>
          </b:Person>
          <b:Person>
            <b:Last>Xu</b:Last>
            <b:First>Xin</b:First>
          </b:Person>
          <b:Person>
            <b:Last>Dai</b:Last>
            <b:First>Bin</b:First>
          </b:Person>
          <b:Person>
            <b:Last>Miao</b:Last>
            <b:First>Qiguang</b:First>
          </b:Person>
        </b:NameList>
      </b:Author>
    </b:Author>
    <b:RefOrder>35</b:RefOrder>
  </b:Source>
  <b:Source>
    <b:Tag>Moo98</b:Tag>
    <b:SourceType>ConferenceProceedings</b:SourceType>
    <b:Guid>{3008F89C-AE9C-44B9-9052-61B18370C182}</b:Guid>
    <b:Title>Reinforcement Learning for Trading</b:Title>
    <b:Year>1998</b:Year>
    <b:Volume>11</b:Volume>
    <b:ConferenceName>Advances in Neural Information Processing Systems</b:ConferenceName>
    <b:City>Boston</b:City>
    <b:Publisher>MIT Press</b:Publisher>
    <b:URL>https://proceedings.neurips.cc/paper_files/paper/1998/file/4e6cd95227cb0c280e99a195be5f6615-Paper.pdf</b:URL>
    <b:Author>
      <b:Author>
        <b:NameList>
          <b:Person>
            <b:Last>Moody</b:Last>
            <b:First>John</b:First>
          </b:Person>
          <b:Person>
            <b:Last>Saffell</b:Last>
            <b:First>Matthew</b:First>
          </b:Person>
        </b:NameList>
      </b:Author>
      <b:Editor>
        <b:NameList>
          <b:Person>
            <b:Last>Kearns</b:Last>
            <b:First>M.</b:First>
          </b:Person>
          <b:Person>
            <b:Last>Solla</b:Last>
            <b:First>S.</b:First>
          </b:Person>
          <b:Person>
            <b:Last>Cohn</b:Last>
            <b:First>D.</b:First>
          </b:Person>
        </b:NameList>
      </b:Editor>
    </b:Author>
    <b:RefOrder>36</b:RefOrder>
  </b:Source>
  <b:Source>
    <b:Tag>Sut18</b:Tag>
    <b:SourceType>Book</b:SourceType>
    <b:Guid>{D50671FE-74F2-4973-894D-EBCE6D8D269D}</b:Guid>
    <b:Title>Reinforcement Learning: An Introduction</b:Title>
    <b:Year>2018</b:Year>
    <b:Publisher>MIT Press</b:Publisher>
    <b:Author>
      <b:Author>
        <b:NameList>
          <b:Person>
            <b:Last>Sutton</b:Last>
            <b:Middle>Stuart</b:Middle>
            <b:First>Richard</b:First>
          </b:Person>
          <b:Person>
            <b:Last>Barto</b:Last>
            <b:Middle>G.</b:Middle>
            <b:First>Andrew</b:First>
          </b:Person>
        </b:NameList>
      </b:Author>
    </b:Author>
    <b:Edition>Segunda</b:Edition>
    <b:RefOrder>37</b:RefOrder>
  </b:Source>
  <b:Source>
    <b:Tag>Tao18</b:Tag>
    <b:SourceType>JournalArticle</b:SourceType>
    <b:Guid>{4F366C88-0F9E-4C95-BA00-94A7A53F95D6}</b:Guid>
    <b:Title>Local Energy Trading Behavior Modeling With Deep Reinforcement Learning</b:Title>
    <b:Year>2018</b:Year>
    <b:DOI>10.1109/ACCESS.2018.2876652</b:DOI>
    <b:JournalName>IEEE Access</b:JournalName>
    <b:Pages>62806-62814</b:Pages>
    <b:Volume>6</b:Volume>
    <b:Author>
      <b:Author>
        <b:NameList>
          <b:Person>
            <b:Last>Tao</b:Last>
            <b:First>Chen</b:First>
          </b:Person>
          <b:Person>
            <b:Last>Wencong</b:Last>
            <b:First>Su</b:First>
          </b:Person>
        </b:NameList>
      </b:Author>
    </b:Author>
    <b:RefOrder>38</b:RefOrder>
  </b:Source>
  <b:Source>
    <b:Tag>Car18</b:Tag>
    <b:SourceType>JournalArticle</b:SourceType>
    <b:Guid>{BCCD2F0A-B18F-4887-BCBB-91BAE4E23A11}</b:Guid>
    <b:Title>Reinforcement learning applied to forex trading</b:Title>
    <b:JournalName>Applied Soft Computing</b:JournalName>
    <b:Year>2018</b:Year>
    <b:Pages>783-794</b:Pages>
    <b:Volume>73</b:Volume>
    <b:DOI>10.1016/j.asoc.2018.09.017</b:DOI>
    <b:Author>
      <b:Author>
        <b:NameList>
          <b:Person>
            <b:Last>Carapuco</b:Last>
            <b:First>Joao</b:First>
          </b:Person>
          <b:Person>
            <b:Last>Ferreira-Neves</b:Last>
            <b:First>Rui</b:First>
          </b:Person>
          <b:Person>
            <b:Last>Horta</b:Last>
            <b:Middle>C.G.</b:Middle>
            <b:First>Nuno</b:First>
          </b:Person>
        </b:NameList>
      </b:Author>
    </b:Author>
    <b:RefOrder>39</b:RefOrder>
  </b:Source>
  <b:Source>
    <b:Tag>Car21</b:Tag>
    <b:SourceType>JournalArticle</b:SourceType>
    <b:Guid>{817CA58D-3C43-4851-95E0-948AE135F6D2}</b:Guid>
    <b:Title>Multi-dqn: An ensemble of deep q-learning agents for stock market forecasting</b:Title>
    <b:JournalName>Expert Systems with Applications</b:JournalName>
    <b:Year>2021</b:Year>
    <b:Pages>113820</b:Pages>
    <b:Volume>164</b:Volume>
    <b:DOI>10.1016/j.eswa.2020.113820</b:DOI>
    <b:Author>
      <b:Author>
        <b:NameList>
          <b:Person>
            <b:Last>Carta</b:Last>
            <b:First>Salvatore</b:First>
          </b:Person>
          <b:Person>
            <b:Last>Rerreira</b:Last>
            <b:First>Anselmo</b:First>
          </b:Person>
          <b:Person>
            <b:Last>Podda</b:Last>
            <b:Middle>S.</b:Middle>
            <b:First>Alessandro</b:First>
          </b:Person>
          <b:Person>
            <b:Last>Recupero</b:Last>
            <b:Middle>R.</b:Middle>
            <b:First>Diego</b:First>
          </b:Person>
          <b:Person>
            <b:Last>Sannai</b:Last>
            <b:First>Antonio</b:First>
          </b:Person>
        </b:NameList>
      </b:Author>
    </b:Author>
    <b:RefOrder>40</b:RefOrder>
  </b:Source>
  <b:Source>
    <b:Tag>WuX20</b:Tag>
    <b:SourceType>JournalArticle</b:SourceType>
    <b:Guid>{58BE9B78-8033-447C-A72B-5129222C349D}</b:Guid>
    <b:Title>Adaptive stock trading strategies with deep reinforcement learning methods</b:Title>
    <b:JournalName>Information Sciences</b:JournalName>
    <b:Year>2020</b:Year>
    <b:Pages>142-158</b:Pages>
    <b:Volume>538</b:Volume>
    <b:Author>
      <b:Author>
        <b:NameList>
          <b:Person>
            <b:Last>Wu</b:Last>
            <b:First>Xing</b:First>
          </b:Person>
          <b:Person>
            <b:Last>Chen</b:Last>
            <b:First>Haolei</b:First>
          </b:Person>
          <b:Person>
            <b:Last>Wang</b:Last>
            <b:First>Jianjia</b:First>
          </b:Person>
          <b:Person>
            <b:Last>Troiano</b:Last>
            <b:First>Luigi</b:First>
          </b:Person>
          <b:Person>
            <b:Last>Loia</b:Last>
            <b:First>Vicenzo</b:First>
          </b:Person>
          <b:Person>
            <b:Last>Fujita</b:Last>
            <b:First>Hamido</b:First>
          </b:Person>
        </b:NameList>
      </b:Author>
    </b:Author>
    <b:RefOrder>41</b:RefOrder>
  </b:Source>
  <b:Source>
    <b:Tag>Yan20</b:Tag>
    <b:SourceType>ConferenceProceedings</b:SourceType>
    <b:Guid>{FC1BDAD1-D4DD-4161-96C8-A1B62FF8256B}</b:Guid>
    <b:Title>Deep Reinforcement Learning for Automated Stock Trading: An Ensemble Strategy</b:Title>
    <b:Year>2020</b:Year>
    <b:DOI>10.1145/3383455.3422540</b:DOI>
    <b:Author>
      <b:Author>
        <b:NameList>
          <b:Person>
            <b:Last>Yang</b:Last>
            <b:First>Hongyang</b:First>
          </b:Person>
          <b:Person>
            <b:Last>Lui</b:Last>
            <b:First>Xiao-Yang</b:First>
          </b:Person>
          <b:Person>
            <b:Last>Zhong</b:Last>
            <b:First>Shan</b:First>
          </b:Person>
          <b:Person>
            <b:Last>Walid</b:Last>
            <b:First>Anwar</b:First>
          </b:Person>
        </b:NameList>
      </b:Author>
    </b:Author>
    <b:ConferenceName>Proceedings of the First ACM International Conference on AI in Finance</b:ConferenceName>
    <b:City>Nueva York</b:City>
    <b:Publisher>Association for Computing Machinery</b:Publisher>
    <b:RefOrder>42</b:RefOrder>
  </b:Source>
  <b:Source>
    <b:Tag>Dix20</b:Tag>
    <b:SourceType>Book</b:SourceType>
    <b:Guid>{122C6699-B00F-4CD6-9C80-93807730DCB0}</b:Guid>
    <b:Title>Machine Learning in Finance: From Theory to Practice</b:Title>
    <b:Year>2020</b:Year>
    <b:Publisher>Springer International</b:Publisher>
    <b:Author>
      <b:Author>
        <b:NameList>
          <b:Person>
            <b:Last>Dixon</b:Last>
            <b:First>Matthew</b:First>
          </b:Person>
          <b:Person>
            <b:Last>Halperin</b:Last>
            <b:First>Igor</b:First>
          </b:Person>
          <b:Person>
            <b:Last>Bilokon</b:Last>
            <b:First>Paul</b:First>
          </b:Person>
        </b:NameList>
      </b:Author>
    </b:Author>
    <b:RefOrder>43</b:RefOrder>
  </b:Source>
  <b:Source>
    <b:Tag>Nun22</b:Tag>
    <b:SourceType>Book</b:SourceType>
    <b:Guid>{BD6B2A5C-AD57-4B99-A505-FDEF715FF42C}</b:Guid>
    <b:Title>Machine learning in fixed income markets: forecasting and portfolio management</b:Title>
    <b:Year>2022</b:Year>
    <b:Publisher>University of Southampton</b:Publisher>
    <b:Author>
      <b:Author>
        <b:NameList>
          <b:Person>
            <b:Last>Nunes</b:Last>
            <b:First>Manuel</b:First>
          </b:Person>
        </b:NameList>
      </b:Author>
    </b:Author>
    <b:RefOrder>44</b:RefOrder>
  </b:Source>
  <b:Source>
    <b:Tag>Kon99</b:Tag>
    <b:SourceType>ConferenceProceedings</b:SourceType>
    <b:Guid>{04F3823E-F32B-45B8-A5B6-721E60774875}</b:Guid>
    <b:Title>Actor-Critic Algorithms</b:Title>
    <b:Year>1999</b:Year>
    <b:ConferenceName>Advances in Neural Information Processing Systems</b:ConferenceName>
    <b:City>Boston</b:City>
    <b:Publisher>MIT Press</b:Publisher>
    <b:URL>https://proceedings.neurips.cc/paper_files/paper/1999/file/6449f44a102fde848669bdd9eb6b76fa-Paper.pdf</b:URL>
    <b:Author>
      <b:Author>
        <b:NameList>
          <b:Person>
            <b:Last>Konda</b:Last>
            <b:First>Vijay</b:First>
          </b:Person>
          <b:Person>
            <b:Last>Tsitsiklis</b:Last>
            <b:First>John</b:First>
          </b:Person>
        </b:NameList>
      </b:Author>
    </b:Author>
    <b:RefOrder>45</b:RefOrder>
  </b:Source>
  <b:Source>
    <b:Tag>Sil14</b:Tag>
    <b:SourceType>ConferenceProceedings</b:SourceType>
    <b:Guid>{A7798C4F-9C3B-428E-BB38-A00DE1F5CDC8}</b:Guid>
    <b:Title>Deterministic Policy Gradient Algorithms</b:Title>
    <b:Year>2014</b:Year>
    <b:ConferenceName>Proceedings of Machine Learning Research</b:ConferenceName>
    <b:City>Beijing</b:City>
    <b:Publisher>PMLR</b:Publisher>
    <b:URL>https://proceedings.mlr.press/v32/silver14.html</b:URL>
    <b:Author>
      <b:Author>
        <b:NameList>
          <b:Person>
            <b:Last>Silver</b:Last>
            <b:First>David</b:First>
          </b:Person>
          <b:Person>
            <b:Last>Lever</b:Last>
            <b:First>Guy</b:First>
          </b:Person>
          <b:Person>
            <b:Last>Heess</b:Last>
            <b:First>Nicolas</b:First>
          </b:Person>
          <b:Person>
            <b:Last>Degris</b:Last>
            <b:First>Thomas</b:First>
          </b:Person>
          <b:Person>
            <b:Last>Wierstra</b:Last>
            <b:First>Daan</b:First>
          </b:Person>
          <b:Person>
            <b:Last>Riedmiller</b:Last>
            <b:First>Martin</b:First>
          </b:Person>
        </b:NameList>
      </b:Author>
    </b:Author>
    <b:RefOrder>46</b:RefOrder>
  </b:Source>
  <b:Source>
    <b:Tag>LiS19</b:Tag>
    <b:SourceType>JournalArticle</b:SourceType>
    <b:Guid>{0162F09F-40FC-4531-ABAC-D031E4F432C5}</b:Guid>
    <b:Title>Robust Multi-Agent Reinforcement Learning via Minimax Deep Deterministic Policy Gradient</b:Title>
    <b:Year>2019</b:Year>
    <b:URL>https://ojs.aaai.org/index.php/AAAI/article/view/4327</b:URL>
    <b:JournalName>Proceedings of the AAAI Conference on Artificial Intelligence</b:JournalName>
    <b:Pages>4213-4220</b:Pages>
    <b:Volume>33</b:Volume>
    <b:Issue>01</b:Issue>
    <b:Author>
      <b:Author>
        <b:NameList>
          <b:Person>
            <b:Last>Li</b:Last>
            <b:First>Shihui</b:First>
          </b:Person>
          <b:Person>
            <b:Last>Wu</b:Last>
            <b:First>Yi</b:First>
          </b:Person>
          <b:Person>
            <b:Last>Cui</b:Last>
            <b:First>Xinyue</b:First>
          </b:Person>
          <b:Person>
            <b:Last>Dong</b:Last>
            <b:First>Honghua</b:First>
          </b:Person>
          <b:Person>
            <b:Last>Fang</b:Last>
            <b:First>Fei</b:First>
          </b:Person>
          <b:Person>
            <b:Last>Russell</b:Last>
            <b:First>Stuart</b:First>
          </b:Person>
        </b:NameList>
      </b:Author>
    </b:Author>
    <b:RefOrder>47</b:RefOrder>
  </b:Source>
  <b:Source>
    <b:Tag>Sch171</b:Tag>
    <b:SourceType>JournalArticle</b:SourceType>
    <b:Guid>{AB613D61-6AF6-401D-9A92-1ED2C007A0FE}</b:Guid>
    <b:Title>Proximal Policy Optimization Algorithms</b:Title>
    <b:JournalName>OpenAI</b:JournalName>
    <b:Year>2017</b:Year>
    <b:DOI>arXiv:1707.06347</b:DOI>
    <b:Author>
      <b:Author>
        <b:NameList>
          <b:Person>
            <b:Last>Schulman</b:Last>
            <b:First>John</b:First>
          </b:Person>
          <b:Person>
            <b:Last>Wolski</b:Last>
            <b:First>Filip</b:First>
          </b:Person>
          <b:Person>
            <b:Last>Dhariwal</b:Last>
            <b:First>Prafulla</b:First>
          </b:Person>
          <b:Person>
            <b:Last>Radford</b:Last>
            <b:First>Alec</b:First>
          </b:Person>
          <b:Person>
            <b:Last>Klimov</b:Last>
            <b:First>Oleg</b:First>
          </b:Person>
        </b:NameList>
      </b:Author>
    </b:Author>
    <b:RefOrder>49</b:RefOrder>
  </b:Source>
  <b:Source>
    <b:Tag>Sch15</b:Tag>
    <b:SourceType>JournalArticle</b:SourceType>
    <b:Guid>{2FE90667-185F-48A9-BF0A-2E1DA8724E87}</b:Guid>
    <b:Title>Trust Region Policy Optimization</b:Title>
    <b:JournalName>International conference on machine learning</b:JournalName>
    <b:Year>2015</b:Year>
    <b:Pages>1889-1897</b:Pages>
    <b:DOI>https://doi.org/10.48550/arXiv.1502.05477</b:DOI>
    <b:Author>
      <b:Author>
        <b:NameList>
          <b:Person>
            <b:Last>Schulman</b:Last>
            <b:First>John</b:First>
          </b:Person>
          <b:Person>
            <b:Last>Levine</b:Last>
            <b:First>Sergey</b:First>
          </b:Person>
          <b:Person>
            <b:Last>Moritz</b:Last>
            <b:First>Philipp</b:First>
          </b:Person>
          <b:Person>
            <b:Last>Jordan</b:Last>
            <b:First>Michael I.</b:First>
          </b:Person>
          <b:Person>
            <b:Last>Abbeel</b:Last>
            <b:First>Pieter</b:First>
          </b:Person>
        </b:NameList>
      </b:Author>
    </b:Author>
    <b:RefOrder>48</b:RefOrder>
  </b:Source>
  <b:Source>
    <b:Tag>Fab07</b:Tag>
    <b:SourceType>Book</b:SourceType>
    <b:Guid>{7C09795E-E6F8-47B6-8BEE-6C7B09C0702B}</b:Guid>
    <b:Title>Fixed income analysis</b:Title>
    <b:Year>2007</b:Year>
    <b:Publisher>John Wiley &amp; Sons</b:Publisher>
    <b:Author>
      <b:Author>
        <b:NameList>
          <b:Person>
            <b:Last>Fabozzi</b:Last>
            <b:Middle>J.</b:Middle>
            <b:First>Frank</b:First>
          </b:Person>
        </b:NameList>
      </b:Author>
    </b:Author>
    <b:RefOrder>50</b:RefOrder>
  </b:Source>
  <b:Source>
    <b:Tag>Ban22</b:Tag>
    <b:SourceType>DocumentFromInternetSite</b:SourceType>
    <b:Guid>{B9864D4F-49BC-40D8-83FF-36D8B29F057F}</b:Guid>
    <b:Title>Estadísticas SEN: Banco de la República</b:Title>
    <b:Year>2022</b:Year>
    <b:Author>
      <b:Author>
        <b:Corporate>Banco de la República</b:Corporate>
      </b:Author>
    </b:Author>
    <b:InternetSiteTitle>Banco de la República</b:InternetSiteTitle>
    <b:Month>12</b:Month>
    <b:URL>https://www.banrep.gov.co/es/sistemas-pago/estadisticas-sen</b:URL>
    <b:RefOrder>51</b:RefOrder>
  </b:Source>
  <b:Source>
    <b:Tag>Sha98</b:Tag>
    <b:SourceType>JournalArticle</b:SourceType>
    <b:Guid>{4C34F4C9-0C9E-425C-8140-337CB1050EC4}</b:Guid>
    <b:Title>The Sharpe Ratio</b:Title>
    <b:Year>1998</b:Year>
    <b:Publisher>Princeton University Press NJ</b:Publisher>
    <b:Author>
      <b:Author>
        <b:NameList>
          <b:Person>
            <b:Last>Sharpe</b:Last>
            <b:First>William F.</b:First>
          </b:Person>
        </b:NameList>
      </b:Author>
    </b:Author>
    <b:Pages>169-185</b:Pages>
    <b:JournalName>Streetwise</b:JournalName>
    <b:Volume>3</b:Volume>
    <b:RefOrder>52</b:RefOrder>
  </b:Source>
  <b:Source>
    <b:Tag>Gao00</b:Tag>
    <b:SourceType>ConferenceProceedings</b:SourceType>
    <b:Guid>{64F89E45-E663-47CA-98AD-AA0BA143B3F3}</b:Guid>
    <b:Title>An algorithm for trading and portfolio management using q-learning and sharpe ratio maximization</b:Title>
    <b:Year>2000</b:Year>
    <b:Pages>832-837</b:Pages>
    <b:ConferenceName>Proceedings of the international conference on neural information processing</b:ConferenceName>
    <b:City>Hong Kong</b:City>
    <b:Publisher>Citeseer</b:Publisher>
    <b:Author>
      <b:Author>
        <b:NameList>
          <b:Person>
            <b:Last>Gao</b:Last>
            <b:First>Xiu</b:First>
          </b:Person>
          <b:Person>
            <b:Last>Chan</b:Last>
            <b:First>Laiwan</b:First>
          </b:Person>
        </b:NameList>
      </b:Author>
    </b:Author>
    <b:RefOrder>55</b:RefOrder>
  </b:Source>
  <b:Source>
    <b:Tag>Nel87</b:Tag>
    <b:SourceType>JournalArticle</b:SourceType>
    <b:Guid>{FCF82C06-BCB9-4CA5-B2C7-B7F6856650DF}</b:Guid>
    <b:Title>Parsimonious Modeling of Yield Curves</b:Title>
    <b:Year>1987</b:Year>
    <b:Author>
      <b:Author>
        <b:NameList>
          <b:Person>
            <b:Last>Nelson</b:Last>
            <b:Middle>R.</b:Middle>
            <b:First>Charles</b:First>
          </b:Person>
          <b:Person>
            <b:Last>Siegel</b:Last>
            <b:Middle>F.</b:Middle>
            <b:First>Andrew</b:First>
          </b:Person>
        </b:NameList>
      </b:Author>
    </b:Author>
    <b:JournalName>Journal of Business</b:JournalName>
    <b:Pages>473-489</b:Pages>
    <b:Volume>60</b:Volume>
    <b:Issue>4</b:Issue>
    <b:RefOrder>53</b:RefOrder>
  </b:Source>
</b:Sources>
</file>

<file path=customXml/itemProps1.xml><?xml version="1.0" encoding="utf-8"?>
<ds:datastoreItem xmlns:ds="http://schemas.openxmlformats.org/officeDocument/2006/customXml" ds:itemID="{A516F420-11CC-4BF7-A02A-16C3F037A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10674</TotalTime>
  <Pages>51</Pages>
  <Words>13410</Words>
  <Characters>73755</Characters>
  <Application>Microsoft Office Word</Application>
  <DocSecurity>0</DocSecurity>
  <Lines>614</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Almonacid</dc:creator>
  <cp:keywords/>
  <dc:description/>
  <cp:lastModifiedBy>David Mejía</cp:lastModifiedBy>
  <cp:revision>116</cp:revision>
  <dcterms:created xsi:type="dcterms:W3CDTF">2023-06-15T04:17:00Z</dcterms:created>
  <dcterms:modified xsi:type="dcterms:W3CDTF">2023-09-10T16:46:00Z</dcterms:modified>
</cp:coreProperties>
</file>