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97BC9" w14:textId="5C4755F1" w:rsidR="00321D25" w:rsidRDefault="00B058AE" w:rsidP="0075613D">
      <w:pPr>
        <w:spacing w:line="480" w:lineRule="auto"/>
        <w:rPr>
          <w:rFonts w:ascii="Times New Roman" w:hAnsi="Times New Roman" w:cs="Times New Roman"/>
          <w:sz w:val="24"/>
          <w:szCs w:val="24"/>
        </w:rPr>
      </w:pPr>
      <w:r>
        <w:rPr>
          <w:rFonts w:ascii="Times New Roman" w:hAnsi="Times New Roman" w:cs="Times New Roman"/>
          <w:sz w:val="24"/>
          <w:szCs w:val="24"/>
        </w:rPr>
        <w:tab/>
        <w:t>The goal of lab 1 was t</w:t>
      </w:r>
      <w:r w:rsidR="0075613D">
        <w:rPr>
          <w:rFonts w:ascii="Times New Roman" w:hAnsi="Times New Roman" w:cs="Times New Roman"/>
          <w:sz w:val="24"/>
          <w:szCs w:val="24"/>
        </w:rPr>
        <w:t>o begin the operation of testing</w:t>
      </w:r>
      <w:r>
        <w:rPr>
          <w:rFonts w:ascii="Times New Roman" w:hAnsi="Times New Roman" w:cs="Times New Roman"/>
          <w:sz w:val="24"/>
          <w:szCs w:val="24"/>
        </w:rPr>
        <w:t xml:space="preserve"> the PCB </w:t>
      </w:r>
      <w:r w:rsidR="0075613D">
        <w:rPr>
          <w:rFonts w:ascii="Times New Roman" w:hAnsi="Times New Roman" w:cs="Times New Roman"/>
          <w:sz w:val="24"/>
          <w:szCs w:val="24"/>
        </w:rPr>
        <w:t xml:space="preserve">to prove it </w:t>
      </w:r>
      <w:r w:rsidR="007C310E">
        <w:rPr>
          <w:rFonts w:ascii="Times New Roman" w:hAnsi="Times New Roman" w:cs="Times New Roman"/>
          <w:sz w:val="24"/>
          <w:szCs w:val="24"/>
        </w:rPr>
        <w:t>as being</w:t>
      </w:r>
      <w:r>
        <w:rPr>
          <w:rFonts w:ascii="Times New Roman" w:hAnsi="Times New Roman" w:cs="Times New Roman"/>
          <w:sz w:val="24"/>
          <w:szCs w:val="24"/>
        </w:rPr>
        <w:t xml:space="preserve"> functional. </w:t>
      </w:r>
      <w:r w:rsidR="007C310E">
        <w:rPr>
          <w:rFonts w:ascii="Times New Roman" w:hAnsi="Times New Roman" w:cs="Times New Roman"/>
          <w:sz w:val="24"/>
          <w:szCs w:val="24"/>
        </w:rPr>
        <w:t>Measurements of the output of the 5-volt Regulator show were taken to prove that the power conditioning circuit was built and implemented properly</w:t>
      </w:r>
      <w:r w:rsidR="001B2E19">
        <w:rPr>
          <w:rFonts w:ascii="Times New Roman" w:hAnsi="Times New Roman" w:cs="Times New Roman"/>
          <w:sz w:val="24"/>
          <w:szCs w:val="24"/>
        </w:rPr>
        <w:t>, as well as shown to conditioning much higher voltages than should be needed (Figures 2-6)</w:t>
      </w:r>
      <w:r w:rsidR="007C310E">
        <w:rPr>
          <w:rFonts w:ascii="Times New Roman" w:hAnsi="Times New Roman" w:cs="Times New Roman"/>
          <w:sz w:val="24"/>
          <w:szCs w:val="24"/>
        </w:rPr>
        <w:t>. An LED was blinked through the use of PB0 on the microcontroller to prove that the ISP interface and microcontroller were both fully functional.</w:t>
      </w:r>
    </w:p>
    <w:p w14:paraId="6812519F" w14:textId="67062C97" w:rsidR="006144A0" w:rsidRDefault="006144A0" w:rsidP="0075613D">
      <w:pPr>
        <w:spacing w:line="480" w:lineRule="auto"/>
        <w:rPr>
          <w:rFonts w:ascii="Times New Roman" w:hAnsi="Times New Roman" w:cs="Times New Roman"/>
          <w:sz w:val="24"/>
          <w:szCs w:val="24"/>
        </w:rPr>
      </w:pPr>
      <w:r>
        <w:rPr>
          <w:rFonts w:ascii="Times New Roman" w:hAnsi="Times New Roman" w:cs="Times New Roman"/>
          <w:sz w:val="24"/>
          <w:szCs w:val="24"/>
        </w:rPr>
        <w:tab/>
      </w:r>
      <w:r w:rsidR="007C310E">
        <w:rPr>
          <w:rFonts w:ascii="Times New Roman" w:hAnsi="Times New Roman" w:cs="Times New Roman"/>
          <w:sz w:val="24"/>
          <w:szCs w:val="24"/>
        </w:rPr>
        <w:t>I</w:t>
      </w:r>
      <w:r>
        <w:rPr>
          <w:rFonts w:ascii="Times New Roman" w:hAnsi="Times New Roman" w:cs="Times New Roman"/>
          <w:sz w:val="24"/>
          <w:szCs w:val="24"/>
        </w:rPr>
        <w:t xml:space="preserve">ssues were faced </w:t>
      </w:r>
      <w:r w:rsidR="007C310E">
        <w:rPr>
          <w:rFonts w:ascii="Times New Roman" w:hAnsi="Times New Roman" w:cs="Times New Roman"/>
          <w:sz w:val="24"/>
          <w:szCs w:val="24"/>
        </w:rPr>
        <w:t>that impeded</w:t>
      </w:r>
      <w:r>
        <w:rPr>
          <w:rFonts w:ascii="Times New Roman" w:hAnsi="Times New Roman" w:cs="Times New Roman"/>
          <w:sz w:val="24"/>
          <w:szCs w:val="24"/>
        </w:rPr>
        <w:t xml:space="preserve"> </w:t>
      </w:r>
      <w:r w:rsidR="007C310E">
        <w:rPr>
          <w:rFonts w:ascii="Times New Roman" w:hAnsi="Times New Roman" w:cs="Times New Roman"/>
          <w:sz w:val="24"/>
          <w:szCs w:val="24"/>
        </w:rPr>
        <w:t xml:space="preserve">the </w:t>
      </w:r>
      <w:r>
        <w:rPr>
          <w:rFonts w:ascii="Times New Roman" w:hAnsi="Times New Roman" w:cs="Times New Roman"/>
          <w:sz w:val="24"/>
          <w:szCs w:val="24"/>
        </w:rPr>
        <w:t>completi</w:t>
      </w:r>
      <w:r w:rsidR="007C310E">
        <w:rPr>
          <w:rFonts w:ascii="Times New Roman" w:hAnsi="Times New Roman" w:cs="Times New Roman"/>
          <w:sz w:val="24"/>
          <w:szCs w:val="24"/>
        </w:rPr>
        <w:t>on of</w:t>
      </w:r>
      <w:r>
        <w:rPr>
          <w:rFonts w:ascii="Times New Roman" w:hAnsi="Times New Roman" w:cs="Times New Roman"/>
          <w:sz w:val="24"/>
          <w:szCs w:val="24"/>
        </w:rPr>
        <w:t xml:space="preserve"> the lab. </w:t>
      </w:r>
      <w:r w:rsidR="007C310E">
        <w:rPr>
          <w:rFonts w:ascii="Times New Roman" w:hAnsi="Times New Roman" w:cs="Times New Roman"/>
          <w:sz w:val="24"/>
          <w:szCs w:val="24"/>
        </w:rPr>
        <w:t xml:space="preserve">The </w:t>
      </w:r>
      <w:r w:rsidR="00D56E51">
        <w:rPr>
          <w:rFonts w:ascii="Times New Roman" w:hAnsi="Times New Roman" w:cs="Times New Roman"/>
          <w:sz w:val="24"/>
          <w:szCs w:val="24"/>
        </w:rPr>
        <w:t xml:space="preserve">first </w:t>
      </w:r>
      <w:r w:rsidR="007C310E">
        <w:rPr>
          <w:rFonts w:ascii="Times New Roman" w:hAnsi="Times New Roman" w:cs="Times New Roman"/>
          <w:sz w:val="24"/>
          <w:szCs w:val="24"/>
        </w:rPr>
        <w:t xml:space="preserve">iteration of testing the </w:t>
      </w:r>
      <w:r w:rsidR="00D56E51">
        <w:rPr>
          <w:rFonts w:ascii="Times New Roman" w:hAnsi="Times New Roman" w:cs="Times New Roman"/>
          <w:sz w:val="24"/>
          <w:szCs w:val="24"/>
        </w:rPr>
        <w:t>power</w:t>
      </w:r>
      <w:r w:rsidR="007C310E">
        <w:rPr>
          <w:rFonts w:ascii="Times New Roman" w:hAnsi="Times New Roman" w:cs="Times New Roman"/>
          <w:sz w:val="24"/>
          <w:szCs w:val="24"/>
        </w:rPr>
        <w:t xml:space="preserve"> circuit</w:t>
      </w:r>
      <w:r w:rsidR="00D56E51">
        <w:rPr>
          <w:rFonts w:ascii="Times New Roman" w:hAnsi="Times New Roman" w:cs="Times New Roman"/>
          <w:sz w:val="24"/>
          <w:szCs w:val="24"/>
        </w:rPr>
        <w:t xml:space="preserve"> </w:t>
      </w:r>
      <w:r w:rsidR="007C310E">
        <w:rPr>
          <w:rFonts w:ascii="Times New Roman" w:hAnsi="Times New Roman" w:cs="Times New Roman"/>
          <w:sz w:val="24"/>
          <w:szCs w:val="24"/>
        </w:rPr>
        <w:t>showed that no power was reaching the board from the input</w:t>
      </w:r>
      <w:r w:rsidR="00D56E51">
        <w:rPr>
          <w:rFonts w:ascii="Times New Roman" w:hAnsi="Times New Roman" w:cs="Times New Roman"/>
          <w:sz w:val="24"/>
          <w:szCs w:val="24"/>
        </w:rPr>
        <w:t xml:space="preserve">. </w:t>
      </w:r>
      <w:r w:rsidR="007C310E">
        <w:rPr>
          <w:rFonts w:ascii="Times New Roman" w:hAnsi="Times New Roman" w:cs="Times New Roman"/>
          <w:sz w:val="24"/>
          <w:szCs w:val="24"/>
        </w:rPr>
        <w:t>It was concluded that the issue stemmed from the regulator portion of the circuit. It was presumed that the regulator itself was the problem, but it is also possible that an internal connection was severed or had never existed in the first place. To remedy this,</w:t>
      </w:r>
      <w:r w:rsidR="00D56E51">
        <w:rPr>
          <w:rFonts w:ascii="Times New Roman" w:hAnsi="Times New Roman" w:cs="Times New Roman"/>
          <w:sz w:val="24"/>
          <w:szCs w:val="24"/>
        </w:rPr>
        <w:t xml:space="preserve"> a second regulator was </w:t>
      </w:r>
      <w:r w:rsidR="007C310E">
        <w:rPr>
          <w:rFonts w:ascii="Times New Roman" w:hAnsi="Times New Roman" w:cs="Times New Roman"/>
          <w:sz w:val="24"/>
          <w:szCs w:val="24"/>
        </w:rPr>
        <w:t>acquired and subsequently installed</w:t>
      </w:r>
      <w:r w:rsidR="00D56E51">
        <w:rPr>
          <w:rFonts w:ascii="Times New Roman" w:hAnsi="Times New Roman" w:cs="Times New Roman"/>
          <w:sz w:val="24"/>
          <w:szCs w:val="24"/>
        </w:rPr>
        <w:t xml:space="preserve">. </w:t>
      </w:r>
      <w:r w:rsidR="007C310E">
        <w:rPr>
          <w:rFonts w:ascii="Times New Roman" w:hAnsi="Times New Roman" w:cs="Times New Roman"/>
          <w:sz w:val="24"/>
          <w:szCs w:val="24"/>
        </w:rPr>
        <w:t>During this process,</w:t>
      </w:r>
      <w:r w:rsidR="00D56E51">
        <w:rPr>
          <w:rFonts w:ascii="Times New Roman" w:hAnsi="Times New Roman" w:cs="Times New Roman"/>
          <w:sz w:val="24"/>
          <w:szCs w:val="24"/>
        </w:rPr>
        <w:t xml:space="preserve"> the </w:t>
      </w:r>
      <w:r w:rsidR="007C310E">
        <w:rPr>
          <w:rFonts w:ascii="Times New Roman" w:hAnsi="Times New Roman" w:cs="Times New Roman"/>
          <w:sz w:val="24"/>
          <w:szCs w:val="24"/>
        </w:rPr>
        <w:t>small</w:t>
      </w:r>
      <w:r w:rsidR="00D56E51">
        <w:rPr>
          <w:rFonts w:ascii="Times New Roman" w:hAnsi="Times New Roman" w:cs="Times New Roman"/>
          <w:sz w:val="24"/>
          <w:szCs w:val="24"/>
        </w:rPr>
        <w:t xml:space="preserve"> pads</w:t>
      </w:r>
      <w:r w:rsidR="007C310E">
        <w:rPr>
          <w:rFonts w:ascii="Times New Roman" w:hAnsi="Times New Roman" w:cs="Times New Roman"/>
          <w:sz w:val="24"/>
          <w:szCs w:val="24"/>
        </w:rPr>
        <w:t xml:space="preserve"> the regulator is meant to be installed in</w:t>
      </w:r>
      <w:r w:rsidR="00D56E51">
        <w:rPr>
          <w:rFonts w:ascii="Times New Roman" w:hAnsi="Times New Roman" w:cs="Times New Roman"/>
          <w:sz w:val="24"/>
          <w:szCs w:val="24"/>
        </w:rPr>
        <w:t xml:space="preserve"> were damaged. This led the regulator to being attached off the board and connected via soldered wires to capacitors </w:t>
      </w:r>
      <w:r w:rsidR="007C310E">
        <w:rPr>
          <w:rFonts w:ascii="Times New Roman" w:hAnsi="Times New Roman" w:cs="Times New Roman"/>
          <w:sz w:val="24"/>
          <w:szCs w:val="24"/>
        </w:rPr>
        <w:t>attached to its input and output</w:t>
      </w:r>
      <w:r w:rsidR="00D56E51">
        <w:rPr>
          <w:rFonts w:ascii="Times New Roman" w:hAnsi="Times New Roman" w:cs="Times New Roman"/>
          <w:sz w:val="24"/>
          <w:szCs w:val="24"/>
        </w:rPr>
        <w:t xml:space="preserve">. Power was restored and successfully regulated after this. </w:t>
      </w:r>
      <w:r w:rsidR="00A34D10">
        <w:rPr>
          <w:rFonts w:ascii="Times New Roman" w:hAnsi="Times New Roman" w:cs="Times New Roman"/>
          <w:sz w:val="24"/>
          <w:szCs w:val="24"/>
        </w:rPr>
        <w:t>The Atmel Studio software was not allowing the code to be uploaded without restarting the software every single use</w:t>
      </w:r>
      <w:r w:rsidR="002972E4">
        <w:rPr>
          <w:rFonts w:ascii="Times New Roman" w:hAnsi="Times New Roman" w:cs="Times New Roman"/>
          <w:sz w:val="24"/>
          <w:szCs w:val="24"/>
        </w:rPr>
        <w:t xml:space="preserve">. This is believed to be an issue with the software </w:t>
      </w:r>
      <w:r w:rsidR="007C310E">
        <w:rPr>
          <w:rFonts w:ascii="Times New Roman" w:hAnsi="Times New Roman" w:cs="Times New Roman"/>
          <w:sz w:val="24"/>
          <w:szCs w:val="24"/>
        </w:rPr>
        <w:t xml:space="preserve">and did not impede completion of the exercise once the overall issues had been remedied, allowing for the blinking of the LED and proof that the </w:t>
      </w:r>
      <w:r w:rsidR="00321D25">
        <w:rPr>
          <w:rFonts w:ascii="Times New Roman" w:hAnsi="Times New Roman" w:cs="Times New Roman"/>
          <w:sz w:val="24"/>
          <w:szCs w:val="24"/>
        </w:rPr>
        <w:t xml:space="preserve">ISP </w:t>
      </w:r>
      <w:r w:rsidR="007C310E">
        <w:rPr>
          <w:rFonts w:ascii="Times New Roman" w:hAnsi="Times New Roman" w:cs="Times New Roman"/>
          <w:sz w:val="24"/>
          <w:szCs w:val="24"/>
        </w:rPr>
        <w:t xml:space="preserve">interfacing was </w:t>
      </w:r>
      <w:r w:rsidR="00321D25">
        <w:rPr>
          <w:rFonts w:ascii="Times New Roman" w:hAnsi="Times New Roman" w:cs="Times New Roman"/>
          <w:sz w:val="24"/>
          <w:szCs w:val="24"/>
        </w:rPr>
        <w:t>successful.</w:t>
      </w:r>
    </w:p>
    <w:p w14:paraId="51D989A6" w14:textId="058B9880" w:rsidR="00D56E51" w:rsidRDefault="00321D25" w:rsidP="0075613D">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To summarize, despite issues with the board, ISP IDE and general software, t</w:t>
      </w:r>
      <w:r>
        <w:rPr>
          <w:rFonts w:ascii="Times New Roman" w:hAnsi="Times New Roman" w:cs="Times New Roman"/>
          <w:sz w:val="24"/>
          <w:szCs w:val="24"/>
        </w:rPr>
        <w:t>he 5-volt regulator successfully works</w:t>
      </w:r>
      <w:r>
        <w:rPr>
          <w:rFonts w:ascii="Times New Roman" w:hAnsi="Times New Roman" w:cs="Times New Roman"/>
          <w:sz w:val="24"/>
          <w:szCs w:val="24"/>
        </w:rPr>
        <w:t>, conditioning the input power and providing steady DC voltage sufficient for the microcontroller to operate</w:t>
      </w:r>
      <w:r>
        <w:rPr>
          <w:rFonts w:ascii="Times New Roman" w:hAnsi="Times New Roman" w:cs="Times New Roman"/>
          <w:sz w:val="24"/>
          <w:szCs w:val="24"/>
        </w:rPr>
        <w:t>. The ISP interfac</w:t>
      </w:r>
      <w:r>
        <w:rPr>
          <w:rFonts w:ascii="Times New Roman" w:hAnsi="Times New Roman" w:cs="Times New Roman"/>
          <w:sz w:val="24"/>
          <w:szCs w:val="24"/>
        </w:rPr>
        <w:t>ing</w:t>
      </w:r>
      <w:r>
        <w:rPr>
          <w:rFonts w:ascii="Times New Roman" w:hAnsi="Times New Roman" w:cs="Times New Roman"/>
          <w:sz w:val="24"/>
          <w:szCs w:val="24"/>
        </w:rPr>
        <w:t xml:space="preserve"> was </w:t>
      </w:r>
      <w:r>
        <w:rPr>
          <w:rFonts w:ascii="Times New Roman" w:hAnsi="Times New Roman" w:cs="Times New Roman"/>
          <w:sz w:val="24"/>
          <w:szCs w:val="24"/>
        </w:rPr>
        <w:t xml:space="preserve">also </w:t>
      </w:r>
      <w:r>
        <w:rPr>
          <w:rFonts w:ascii="Times New Roman" w:hAnsi="Times New Roman" w:cs="Times New Roman"/>
          <w:sz w:val="24"/>
          <w:szCs w:val="24"/>
        </w:rPr>
        <w:t>successful</w:t>
      </w:r>
      <w:r>
        <w:rPr>
          <w:rFonts w:ascii="Times New Roman" w:hAnsi="Times New Roman" w:cs="Times New Roman"/>
          <w:sz w:val="24"/>
          <w:szCs w:val="24"/>
        </w:rPr>
        <w:t>ly demonstrated</w:t>
      </w:r>
      <w:r>
        <w:rPr>
          <w:rFonts w:ascii="Times New Roman" w:hAnsi="Times New Roman" w:cs="Times New Roman"/>
          <w:sz w:val="24"/>
          <w:szCs w:val="24"/>
        </w:rPr>
        <w:t xml:space="preserve"> and allowed </w:t>
      </w:r>
      <w:r>
        <w:rPr>
          <w:rFonts w:ascii="Times New Roman" w:hAnsi="Times New Roman" w:cs="Times New Roman"/>
          <w:sz w:val="24"/>
          <w:szCs w:val="24"/>
        </w:rPr>
        <w:t xml:space="preserve">software to be installed on the controller to </w:t>
      </w:r>
      <w:r>
        <w:rPr>
          <w:rFonts w:ascii="Times New Roman" w:hAnsi="Times New Roman" w:cs="Times New Roman"/>
          <w:sz w:val="24"/>
          <w:szCs w:val="24"/>
        </w:rPr>
        <w:t>blink an LED.</w:t>
      </w:r>
    </w:p>
    <w:p w14:paraId="699DAC4B" w14:textId="6FAB5B9A" w:rsidR="00A31CD7" w:rsidRDefault="00A31CD7" w:rsidP="00811E65">
      <w:pPr>
        <w:spacing w:line="480" w:lineRule="auto"/>
        <w:jc w:val="center"/>
        <w:rPr>
          <w:rFonts w:ascii="Times New Roman" w:hAnsi="Times New Roman" w:cs="Times New Roman"/>
          <w:sz w:val="52"/>
          <w:szCs w:val="52"/>
        </w:rPr>
      </w:pPr>
      <w:r>
        <w:rPr>
          <w:rFonts w:ascii="Times New Roman" w:hAnsi="Times New Roman" w:cs="Times New Roman"/>
          <w:sz w:val="52"/>
          <w:szCs w:val="52"/>
        </w:rPr>
        <w:lastRenderedPageBreak/>
        <w:t>Appendix</w:t>
      </w:r>
    </w:p>
    <w:p w14:paraId="56435375" w14:textId="77777777" w:rsidR="001B2E19" w:rsidRDefault="001B2E19" w:rsidP="001B2E19">
      <w:pPr>
        <w:keepNext/>
        <w:spacing w:line="480" w:lineRule="auto"/>
      </w:pPr>
      <w:r>
        <w:rPr>
          <w:rFonts w:ascii="Times New Roman" w:hAnsi="Times New Roman" w:cs="Times New Roman"/>
          <w:noProof/>
          <w:sz w:val="52"/>
          <w:szCs w:val="52"/>
        </w:rPr>
        <w:drawing>
          <wp:inline distT="0" distB="0" distL="0" distR="0" wp14:anchorId="5912B64C" wp14:editId="0773E6A8">
            <wp:extent cx="4572000" cy="4381500"/>
            <wp:effectExtent l="0" t="0" r="0" b="0"/>
            <wp:docPr id="166338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72000" cy="4381500"/>
                    </a:xfrm>
                    <a:prstGeom prst="rect">
                      <a:avLst/>
                    </a:prstGeom>
                    <a:noFill/>
                    <a:ln>
                      <a:noFill/>
                    </a:ln>
                  </pic:spPr>
                </pic:pic>
              </a:graphicData>
            </a:graphic>
          </wp:inline>
        </w:drawing>
      </w:r>
    </w:p>
    <w:p w14:paraId="07A76C4A" w14:textId="7ED35508" w:rsidR="001B2E19" w:rsidRDefault="001B2E19" w:rsidP="001B2E19">
      <w:pPr>
        <w:pStyle w:val="Caption"/>
      </w:pPr>
      <w:r>
        <w:t xml:space="preserve">Figure </w:t>
      </w:r>
      <w:fldSimple w:instr=" SEQ Figure \* ARABIC ">
        <w:r w:rsidR="002512E0">
          <w:rPr>
            <w:noProof/>
          </w:rPr>
          <w:t>1</w:t>
        </w:r>
      </w:fldSimple>
      <w:r>
        <w:t>: Code used to blink LED</w:t>
      </w:r>
    </w:p>
    <w:p w14:paraId="2345D3A8" w14:textId="77777777" w:rsidR="001B2E19" w:rsidRDefault="001B2E19" w:rsidP="001B2E19">
      <w:pPr>
        <w:pStyle w:val="Caption"/>
        <w:keepNext/>
      </w:pPr>
      <w:r>
        <w:rPr>
          <w:noProof/>
        </w:rPr>
        <w:lastRenderedPageBreak/>
        <w:drawing>
          <wp:inline distT="0" distB="0" distL="0" distR="0" wp14:anchorId="461C2E3E" wp14:editId="1631E8CC">
            <wp:extent cx="5943600" cy="2933700"/>
            <wp:effectExtent l="0" t="0" r="0" b="0"/>
            <wp:docPr id="109815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38F9434" w14:textId="253706F9" w:rsidR="00A31CD7" w:rsidRDefault="001B2E19" w:rsidP="001B2E19">
      <w:pPr>
        <w:pStyle w:val="Caption"/>
      </w:pPr>
      <w:r>
        <w:t xml:space="preserve">Figure </w:t>
      </w:r>
      <w:fldSimple w:instr=" SEQ Figure \* ARABIC ">
        <w:r w:rsidR="002512E0">
          <w:rPr>
            <w:noProof/>
          </w:rPr>
          <w:t>2</w:t>
        </w:r>
      </w:fldSimple>
      <w:r>
        <w:t>: Input (blue) to voltage regulator of 6V and output (yellow) of under 5V</w:t>
      </w:r>
    </w:p>
    <w:p w14:paraId="49A13604" w14:textId="77777777" w:rsidR="001B2E19" w:rsidRDefault="001B2E19" w:rsidP="001B2E19">
      <w:pPr>
        <w:keepNext/>
      </w:pPr>
      <w:r>
        <w:rPr>
          <w:noProof/>
        </w:rPr>
        <w:drawing>
          <wp:inline distT="0" distB="0" distL="0" distR="0" wp14:anchorId="602696BB" wp14:editId="56A86B86">
            <wp:extent cx="5943600" cy="2933700"/>
            <wp:effectExtent l="0" t="0" r="0" b="0"/>
            <wp:docPr id="1777959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271B818D" w14:textId="799519DB" w:rsidR="001B2E19" w:rsidRDefault="001B2E19" w:rsidP="001B2E19">
      <w:pPr>
        <w:pStyle w:val="Caption"/>
      </w:pPr>
      <w:r>
        <w:t xml:space="preserve">Figure </w:t>
      </w:r>
      <w:fldSimple w:instr=" SEQ Figure \* ARABIC ">
        <w:r w:rsidR="002512E0">
          <w:rPr>
            <w:noProof/>
          </w:rPr>
          <w:t>3</w:t>
        </w:r>
      </w:fldSimple>
      <w:r>
        <w:t>: Input of 8V, resulting in just under 5V</w:t>
      </w:r>
    </w:p>
    <w:p w14:paraId="5ED7A51B" w14:textId="77777777" w:rsidR="001B2E19" w:rsidRDefault="001B2E19" w:rsidP="001B2E19">
      <w:pPr>
        <w:keepNext/>
      </w:pPr>
      <w:r>
        <w:rPr>
          <w:noProof/>
        </w:rPr>
        <w:lastRenderedPageBreak/>
        <w:drawing>
          <wp:inline distT="0" distB="0" distL="0" distR="0" wp14:anchorId="441F2D2C" wp14:editId="18F3A909">
            <wp:extent cx="5943600" cy="2943225"/>
            <wp:effectExtent l="0" t="0" r="0" b="9525"/>
            <wp:docPr id="1177847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23B10949" w14:textId="050E4553" w:rsidR="001B2E19" w:rsidRDefault="001B2E19" w:rsidP="001B2E19">
      <w:pPr>
        <w:pStyle w:val="Caption"/>
      </w:pPr>
      <w:r>
        <w:t xml:space="preserve">Figure </w:t>
      </w:r>
      <w:fldSimple w:instr=" SEQ Figure \* ARABIC ">
        <w:r w:rsidR="002512E0">
          <w:rPr>
            <w:noProof/>
          </w:rPr>
          <w:t>4</w:t>
        </w:r>
      </w:fldSimple>
      <w:r>
        <w:t>: Input of 10V resulting in 5V</w:t>
      </w:r>
    </w:p>
    <w:p w14:paraId="3414C3C1" w14:textId="77777777" w:rsidR="001B2E19" w:rsidRDefault="001B2E19" w:rsidP="001B2E19">
      <w:pPr>
        <w:keepNext/>
      </w:pPr>
      <w:r>
        <w:rPr>
          <w:noProof/>
        </w:rPr>
        <w:drawing>
          <wp:inline distT="0" distB="0" distL="0" distR="0" wp14:anchorId="14B41003" wp14:editId="4E150F2A">
            <wp:extent cx="5943600" cy="2943225"/>
            <wp:effectExtent l="0" t="0" r="0" b="9525"/>
            <wp:docPr id="9031092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283FB7B9" w14:textId="384F905E" w:rsidR="001B2E19" w:rsidRDefault="001B2E19" w:rsidP="001B2E19">
      <w:pPr>
        <w:pStyle w:val="Caption"/>
      </w:pPr>
      <w:r>
        <w:t xml:space="preserve">Figure </w:t>
      </w:r>
      <w:fldSimple w:instr=" SEQ Figure \* ARABIC ">
        <w:r w:rsidR="002512E0">
          <w:rPr>
            <w:noProof/>
          </w:rPr>
          <w:t>5</w:t>
        </w:r>
      </w:fldSimple>
      <w:r>
        <w:t>: Input of 14V still results in 5V</w:t>
      </w:r>
    </w:p>
    <w:p w14:paraId="4FF2CCD2" w14:textId="5DADDEB2" w:rsidR="001B2E19" w:rsidRDefault="001B2E19" w:rsidP="001B2E19">
      <w:pPr>
        <w:keepNext/>
      </w:pPr>
      <w:r>
        <w:rPr>
          <w:noProof/>
        </w:rPr>
        <w:lastRenderedPageBreak/>
        <w:drawing>
          <wp:inline distT="0" distB="0" distL="0" distR="0" wp14:anchorId="1EA01A36" wp14:editId="37B8F829">
            <wp:extent cx="5943600" cy="2933700"/>
            <wp:effectExtent l="0" t="0" r="0" b="0"/>
            <wp:docPr id="136869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2ECAB089" w14:textId="5F3050E3" w:rsidR="001B2E19" w:rsidRDefault="001B2E19" w:rsidP="001B2E19">
      <w:pPr>
        <w:pStyle w:val="Caption"/>
        <w:keepNext/>
      </w:pPr>
      <w:r>
        <w:t xml:space="preserve">Figure </w:t>
      </w:r>
      <w:fldSimple w:instr=" SEQ Figure \* ARABIC ">
        <w:r w:rsidR="002512E0">
          <w:rPr>
            <w:noProof/>
          </w:rPr>
          <w:t>6</w:t>
        </w:r>
      </w:fldSimple>
      <w:r>
        <w:t>: Input of 20V results in 5V</w:t>
      </w:r>
      <w:r>
        <w:rPr>
          <w:noProof/>
        </w:rPr>
        <w:drawing>
          <wp:inline distT="0" distB="0" distL="0" distR="0" wp14:anchorId="6D1A9B5F" wp14:editId="30C772FD">
            <wp:extent cx="5895975" cy="1971675"/>
            <wp:effectExtent l="0" t="0" r="9525" b="9525"/>
            <wp:docPr id="525253652" name="Picture 7" descr="A diagram of a power conditio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53652" name="Picture 7" descr="A diagram of a power condition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971675"/>
                    </a:xfrm>
                    <a:prstGeom prst="rect">
                      <a:avLst/>
                    </a:prstGeom>
                    <a:noFill/>
                    <a:ln>
                      <a:noFill/>
                    </a:ln>
                  </pic:spPr>
                </pic:pic>
              </a:graphicData>
            </a:graphic>
          </wp:inline>
        </w:drawing>
      </w:r>
    </w:p>
    <w:p w14:paraId="5E277B8E" w14:textId="089C5B3D" w:rsidR="001B2E19" w:rsidRPr="001B2E19" w:rsidRDefault="001B2E19" w:rsidP="001B2E19">
      <w:pPr>
        <w:pStyle w:val="Caption"/>
      </w:pPr>
      <w:r>
        <w:t xml:space="preserve">Figure </w:t>
      </w:r>
      <w:fldSimple w:instr=" SEQ Figure \* ARABIC ">
        <w:r w:rsidR="002512E0">
          <w:rPr>
            <w:noProof/>
          </w:rPr>
          <w:t>7</w:t>
        </w:r>
      </w:fldSimple>
      <w:r>
        <w:t>: Power Conditioning Circuit Schematic</w:t>
      </w:r>
    </w:p>
    <w:sectPr w:rsidR="001B2E19" w:rsidRPr="001B2E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3E4"/>
    <w:rsid w:val="00013D9B"/>
    <w:rsid w:val="0010194D"/>
    <w:rsid w:val="001113E4"/>
    <w:rsid w:val="001B2E19"/>
    <w:rsid w:val="001C2CD3"/>
    <w:rsid w:val="002512E0"/>
    <w:rsid w:val="002972E4"/>
    <w:rsid w:val="00321D25"/>
    <w:rsid w:val="006144A0"/>
    <w:rsid w:val="0064285F"/>
    <w:rsid w:val="0075613D"/>
    <w:rsid w:val="007C310E"/>
    <w:rsid w:val="00811E65"/>
    <w:rsid w:val="00A31CD7"/>
    <w:rsid w:val="00A34D10"/>
    <w:rsid w:val="00B058AE"/>
    <w:rsid w:val="00B466CD"/>
    <w:rsid w:val="00D56E51"/>
    <w:rsid w:val="00D6207F"/>
    <w:rsid w:val="00E11F21"/>
    <w:rsid w:val="00EB7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2B6B9"/>
  <w15:chartTrackingRefBased/>
  <w15:docId w15:val="{76AEBB95-20BE-419F-81A9-D0366AD8B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B2E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370</Words>
  <Characters>2113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Corbin Veitch</dc:creator>
  <cp:keywords/>
  <dc:description/>
  <cp:lastModifiedBy>David Melanson</cp:lastModifiedBy>
  <cp:revision>5</cp:revision>
  <cp:lastPrinted>2023-09-21T01:08:00Z</cp:lastPrinted>
  <dcterms:created xsi:type="dcterms:W3CDTF">2023-09-21T01:05:00Z</dcterms:created>
  <dcterms:modified xsi:type="dcterms:W3CDTF">2023-09-21T01:08:00Z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c4f9dd6-a4b8-4763-a61d-db8d0cf51108_Enabled">
    <vt:lpwstr>true</vt:lpwstr>
  </property>
  <property fmtid="{D5CDD505-2E9C-101B-9397-08002B2CF9AE}" pid="3" name="MSIP_Label_cc4f9dd6-a4b8-4763-a61d-db8d0cf51108_SetDate">
    <vt:lpwstr>2023-09-20T14:58:16Z</vt:lpwstr>
  </property>
  <property fmtid="{D5CDD505-2E9C-101B-9397-08002B2CF9AE}" pid="4" name="MSIP_Label_cc4f9dd6-a4b8-4763-a61d-db8d0cf51108_Method">
    <vt:lpwstr>Standard</vt:lpwstr>
  </property>
  <property fmtid="{D5CDD505-2E9C-101B-9397-08002B2CF9AE}" pid="5" name="MSIP_Label_cc4f9dd6-a4b8-4763-a61d-db8d0cf51108_Name">
    <vt:lpwstr>defa4170-0d19-0005-0004-bc88714345d2</vt:lpwstr>
  </property>
  <property fmtid="{D5CDD505-2E9C-101B-9397-08002B2CF9AE}" pid="6" name="MSIP_Label_cc4f9dd6-a4b8-4763-a61d-db8d0cf51108_SiteId">
    <vt:lpwstr>b5a5796f-19a9-493f-9cb2-7a88b4e9b123</vt:lpwstr>
  </property>
  <property fmtid="{D5CDD505-2E9C-101B-9397-08002B2CF9AE}" pid="7" name="MSIP_Label_cc4f9dd6-a4b8-4763-a61d-db8d0cf51108_ActionId">
    <vt:lpwstr>b7d0d6dd-1a80-4df0-b909-4c16f1b53b90</vt:lpwstr>
  </property>
  <property fmtid="{D5CDD505-2E9C-101B-9397-08002B2CF9AE}" pid="8" name="MSIP_Label_cc4f9dd6-a4b8-4763-a61d-db8d0cf51108_ContentBits">
    <vt:lpwstr>0</vt:lpwstr>
  </property>
</Properties>
</file>