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9114E" w14:textId="77777777" w:rsidR="005E2FD6" w:rsidRDefault="005E2FD6">
      <w:pPr>
        <w:pStyle w:val="Default"/>
      </w:pPr>
    </w:p>
    <w:p w14:paraId="5F49B334" w14:textId="77777777" w:rsidR="005E2FD6" w:rsidRDefault="00391F64">
      <w:pPr>
        <w:pStyle w:val="CM8"/>
        <w:spacing w:after="502"/>
        <w:rPr>
          <w:rFonts w:cs="Cambria,Bold"/>
          <w:color w:val="003200"/>
          <w:sz w:val="28"/>
          <w:szCs w:val="28"/>
        </w:rPr>
      </w:pPr>
      <w:r w:rsidRPr="00391F64">
        <w:rPr>
          <w:rFonts w:cs="Cambria,Bold"/>
          <w:b/>
          <w:bCs/>
          <w:color w:val="003200"/>
          <w:sz w:val="28"/>
          <w:szCs w:val="28"/>
        </w:rPr>
        <w:t>Chimera Investment Corporation</w:t>
      </w:r>
      <w:r w:rsidR="00E91EE5">
        <w:rPr>
          <w:rFonts w:cs="Cambria,Bold"/>
          <w:b/>
          <w:bCs/>
          <w:color w:val="003200"/>
          <w:sz w:val="28"/>
          <w:szCs w:val="28"/>
        </w:rPr>
        <w:t xml:space="preserve"> Test Question </w:t>
      </w:r>
    </w:p>
    <w:p w14:paraId="296CB1E0" w14:textId="77777777" w:rsidR="00443E5E" w:rsidRDefault="00443E5E" w:rsidP="00443E5E">
      <w:pPr>
        <w:pStyle w:val="NoSpacing"/>
        <w:rPr>
          <w:b/>
        </w:rPr>
      </w:pPr>
      <w:r>
        <w:rPr>
          <w:b/>
        </w:rPr>
        <w:t>Preamble</w:t>
      </w:r>
      <w:r w:rsidRPr="00D84E09">
        <w:rPr>
          <w:b/>
        </w:rPr>
        <w:t xml:space="preserve">: </w:t>
      </w:r>
    </w:p>
    <w:p w14:paraId="49F0AC00" w14:textId="77777777" w:rsidR="00443E5E" w:rsidRPr="00D84E09" w:rsidRDefault="00443E5E" w:rsidP="00443E5E">
      <w:pPr>
        <w:pStyle w:val="NoSpacing"/>
        <w:rPr>
          <w:b/>
        </w:rPr>
      </w:pPr>
    </w:p>
    <w:p w14:paraId="31035CBC" w14:textId="77777777" w:rsidR="00936D23" w:rsidRDefault="00936D23" w:rsidP="00936D23">
      <w:pPr>
        <w:pStyle w:val="NoSpacing"/>
        <w:rPr>
          <w:rFonts w:ascii="Calibri" w:hAnsi="Calibri" w:cs="Calibri"/>
          <w:color w:val="000000"/>
        </w:rPr>
      </w:pPr>
      <w:r>
        <w:rPr>
          <w:rFonts w:ascii="Calibri" w:hAnsi="Calibri" w:cs="Calibri"/>
        </w:rPr>
        <w:t xml:space="preserve">The following bond-yield calculator assignment is designed to help us understand how you think, how you transcribe your logic in code, and the standards to which you try to adhere.  You can do the assignment in C, C++, C#, or Java, and you can create either a Windows GUI or a console application.  </w:t>
      </w:r>
      <w:r>
        <w:rPr>
          <w:rFonts w:ascii="Calibri" w:hAnsi="Calibri" w:cs="Calibri"/>
          <w:b/>
          <w:color w:val="000000"/>
        </w:rPr>
        <w:t>To give you a standard of quality to strive for, assume that we will copy the binary of your working application to the desktops of ~30 traders, none of whom are programmers, and assume that some traders will use it every day, while others will use it only occasionally.  They will use either the GUI, or type in commands</w:t>
      </w:r>
      <w:r>
        <w:rPr>
          <w:rFonts w:ascii="Calibri" w:hAnsi="Calibri" w:cs="Calibri"/>
          <w:color w:val="000000"/>
        </w:rPr>
        <w:t xml:space="preserve">.  </w:t>
      </w:r>
    </w:p>
    <w:p w14:paraId="69095EE1" w14:textId="77777777" w:rsidR="001741FF" w:rsidRDefault="001741FF" w:rsidP="00443E5E">
      <w:pPr>
        <w:pStyle w:val="NoSpacing"/>
        <w:rPr>
          <w:rFonts w:ascii="Calibri" w:hAnsi="Calibri" w:cs="Calibri"/>
          <w:color w:val="000000"/>
        </w:rPr>
      </w:pPr>
    </w:p>
    <w:p w14:paraId="2789BBA0" w14:textId="77777777" w:rsidR="00443E5E" w:rsidRDefault="00443E5E" w:rsidP="00443E5E">
      <w:pPr>
        <w:pStyle w:val="NoSpacing"/>
        <w:rPr>
          <w:b/>
        </w:rPr>
      </w:pPr>
    </w:p>
    <w:p w14:paraId="69EFB374" w14:textId="77777777" w:rsidR="005E2FD6" w:rsidRDefault="00443E5E" w:rsidP="00443E5E">
      <w:pPr>
        <w:pStyle w:val="NoSpacing"/>
        <w:rPr>
          <w:b/>
        </w:rPr>
      </w:pPr>
      <w:r>
        <w:rPr>
          <w:b/>
        </w:rPr>
        <w:t xml:space="preserve">Bond Yield Calculator </w:t>
      </w:r>
      <w:r w:rsidR="00E91EE5" w:rsidRPr="00D84E09">
        <w:rPr>
          <w:b/>
        </w:rPr>
        <w:t xml:space="preserve">Background: </w:t>
      </w:r>
    </w:p>
    <w:p w14:paraId="2BC44A2D" w14:textId="77777777" w:rsidR="00D84E09" w:rsidRPr="00D84E09" w:rsidRDefault="00D84E09" w:rsidP="00D84E09">
      <w:pPr>
        <w:pStyle w:val="NoSpacing"/>
        <w:rPr>
          <w:b/>
        </w:rPr>
      </w:pPr>
    </w:p>
    <w:p w14:paraId="245E5C71" w14:textId="77777777" w:rsidR="005E2FD6" w:rsidRDefault="00E91EE5" w:rsidP="00D84E09">
      <w:pPr>
        <w:pStyle w:val="NoSpacing"/>
        <w:rPr>
          <w:rFonts w:ascii="Calibri" w:hAnsi="Calibri" w:cs="Calibri"/>
        </w:rPr>
      </w:pPr>
      <w:r>
        <w:rPr>
          <w:rFonts w:ascii="Calibri" w:hAnsi="Calibri" w:cs="Calibri"/>
        </w:rPr>
        <w:t xml:space="preserve">Fixed-income securities, such as a bond, are priced according to the cash flows that the holder will receive, and when they will receive them. Cash received sooner is worth more than cash received later, simply because the holder can reinvest the cash they receive now and realize a gain. If they have to wait for the cash to come in, the holder will not be able to reinvest it until later. </w:t>
      </w:r>
    </w:p>
    <w:p w14:paraId="530D2873" w14:textId="77777777" w:rsidR="00D84E09" w:rsidRDefault="00D84E09" w:rsidP="00D84E09">
      <w:pPr>
        <w:pStyle w:val="NoSpacing"/>
        <w:rPr>
          <w:rFonts w:ascii="Calibri" w:hAnsi="Calibri" w:cs="Calibri"/>
        </w:rPr>
      </w:pPr>
    </w:p>
    <w:p w14:paraId="3AD5B5F8" w14:textId="77777777" w:rsidR="005E2FD6" w:rsidRDefault="00E91EE5" w:rsidP="00D84E09">
      <w:pPr>
        <w:pStyle w:val="NoSpacing"/>
      </w:pPr>
      <w:r>
        <w:t xml:space="preserve">The gain that the holder can realize on a cash flow is based on the current interest rate. For the sake of simplicity, let’s say there is a cash flow </w:t>
      </w:r>
      <w:r>
        <w:rPr>
          <w:rFonts w:ascii="Calibri,Italic" w:hAnsi="Calibri,Italic" w:cs="Calibri,Italic"/>
        </w:rPr>
        <w:t>CF</w:t>
      </w:r>
      <w:r>
        <w:t xml:space="preserve">, and that it’s reinvested at an annual rate of </w:t>
      </w:r>
      <w:r w:rsidR="001B4451" w:rsidRPr="001B4451">
        <w:rPr>
          <w:rFonts w:ascii="Calibri,Italic" w:hAnsi="Calibri,Italic" w:cs="Calibri,Italic"/>
          <w:i/>
        </w:rPr>
        <w:t>r</w:t>
      </w:r>
      <w:r>
        <w:t xml:space="preserve">. The cash that the holder will receive in </w:t>
      </w:r>
      <w:r>
        <w:rPr>
          <w:rFonts w:ascii="Calibri,Italic" w:hAnsi="Calibri,Italic" w:cs="Calibri,Italic"/>
        </w:rPr>
        <w:t xml:space="preserve">N </w:t>
      </w:r>
      <w:r>
        <w:t>years is simply:</w:t>
      </w:r>
    </w:p>
    <w:p w14:paraId="33B2BE0A" w14:textId="77777777" w:rsidR="00D84E09" w:rsidRDefault="00D84E09" w:rsidP="00D84E09">
      <w:pPr>
        <w:pStyle w:val="NoSpacing"/>
      </w:pPr>
    </w:p>
    <w:p w14:paraId="6B316264" w14:textId="77777777" w:rsidR="00996920" w:rsidRPr="00996920" w:rsidRDefault="000426B2" w:rsidP="00996920">
      <w:pPr>
        <w:pStyle w:val="Default"/>
      </w:pPr>
      <m:oMathPara>
        <m:oMath>
          <m:sSub>
            <m:sSubPr>
              <m:ctrlPr>
                <w:rPr>
                  <w:rFonts w:ascii="Cambria Math" w:hAnsi="Cambria Math"/>
                  <w:i/>
                </w:rPr>
              </m:ctrlPr>
            </m:sSubPr>
            <m:e>
              <m:r>
                <w:rPr>
                  <w:rFonts w:ascii="Cambria Math" w:hAnsi="Cambria Math"/>
                </w:rPr>
                <m:t>CF</m:t>
              </m:r>
            </m:e>
            <m:sub>
              <m:r>
                <w:rPr>
                  <w:rFonts w:ascii="Cambria Math" w:hAnsi="Cambria Math"/>
                </w:rPr>
                <m:t>1</m:t>
              </m:r>
            </m:sub>
          </m:sSub>
          <m:r>
            <w:rPr>
              <w:rFonts w:ascii="Cambria Math" w:hAnsi="Cambria Math"/>
            </w:rPr>
            <m:t>=CF*</m:t>
          </m:r>
          <m:sSup>
            <m:sSupPr>
              <m:ctrlPr>
                <w:rPr>
                  <w:rFonts w:ascii="Cambria Math" w:hAnsi="Cambria Math"/>
                  <w:i/>
                </w:rPr>
              </m:ctrlPr>
            </m:sSupPr>
            <m:e>
              <m:r>
                <w:rPr>
                  <w:rFonts w:ascii="Cambria Math" w:hAnsi="Cambria Math"/>
                </w:rPr>
                <m:t>(1+r)</m:t>
              </m:r>
            </m:e>
            <m:sup>
              <m:r>
                <w:rPr>
                  <w:rFonts w:ascii="Cambria Math" w:hAnsi="Cambria Math"/>
                </w:rPr>
                <m:t>N</m:t>
              </m:r>
            </m:sup>
          </m:sSup>
        </m:oMath>
      </m:oMathPara>
    </w:p>
    <w:p w14:paraId="60989195" w14:textId="77777777" w:rsidR="0092423E" w:rsidRPr="0092423E" w:rsidRDefault="0092423E" w:rsidP="0092423E">
      <w:pPr>
        <w:pStyle w:val="Default"/>
      </w:pPr>
    </w:p>
    <w:p w14:paraId="5815F9B0" w14:textId="77777777" w:rsidR="005E2FD6" w:rsidRDefault="00E91EE5" w:rsidP="00D84E09">
      <w:pPr>
        <w:pStyle w:val="NoSpacing"/>
      </w:pPr>
      <w:r>
        <w:t xml:space="preserve">This is the standard and straightforward compound interest calculation. </w:t>
      </w:r>
    </w:p>
    <w:p w14:paraId="5E18B8BE" w14:textId="77777777" w:rsidR="00D84E09" w:rsidRDefault="00D84E09" w:rsidP="00D84E09">
      <w:pPr>
        <w:pStyle w:val="NoSpacing"/>
      </w:pPr>
    </w:p>
    <w:p w14:paraId="757428C3" w14:textId="77777777" w:rsidR="005E2FD6" w:rsidRDefault="00E91EE5" w:rsidP="00D84E09">
      <w:pPr>
        <w:pStyle w:val="NoSpacing"/>
      </w:pPr>
      <w:r>
        <w:t xml:space="preserve">With this in mind, we can actually </w:t>
      </w:r>
      <w:r>
        <w:rPr>
          <w:rFonts w:ascii="Calibri,Italic" w:hAnsi="Calibri,Italic" w:cs="Calibri,Italic"/>
        </w:rPr>
        <w:t xml:space="preserve">discount </w:t>
      </w:r>
      <w:r>
        <w:t xml:space="preserve">a cash flow received in </w:t>
      </w:r>
      <w:r>
        <w:rPr>
          <w:rFonts w:ascii="Calibri,Italic" w:hAnsi="Calibri,Italic" w:cs="Calibri,Italic"/>
        </w:rPr>
        <w:t xml:space="preserve">N </w:t>
      </w:r>
      <w:r>
        <w:t xml:space="preserve">years back to its present value, given a rate </w:t>
      </w:r>
      <w:r w:rsidR="001B4451" w:rsidRPr="001B4451">
        <w:rPr>
          <w:rFonts w:ascii="Calibri,Italic" w:hAnsi="Calibri,Italic" w:cs="Calibri,Italic"/>
          <w:i/>
        </w:rPr>
        <w:t>r</w:t>
      </w:r>
      <w:r>
        <w:t xml:space="preserve">. If we receive a cash flow </w:t>
      </w:r>
      <w:r>
        <w:rPr>
          <w:rFonts w:ascii="Calibri,Italic" w:hAnsi="Calibri,Italic" w:cs="Calibri,Italic"/>
        </w:rPr>
        <w:t>CF</w:t>
      </w:r>
      <w:r>
        <w:rPr>
          <w:rFonts w:ascii="Calibri,Italic" w:hAnsi="Calibri,Italic" w:cs="Calibri,Italic"/>
          <w:sz w:val="14"/>
          <w:szCs w:val="14"/>
        </w:rPr>
        <w:t xml:space="preserve">1 </w:t>
      </w:r>
      <w:r>
        <w:t xml:space="preserve">in </w:t>
      </w:r>
      <w:r>
        <w:rPr>
          <w:rFonts w:ascii="Calibri,Italic" w:hAnsi="Calibri,Italic" w:cs="Calibri,Italic"/>
        </w:rPr>
        <w:t xml:space="preserve">N </w:t>
      </w:r>
      <w:r>
        <w:t xml:space="preserve">years, we know that its present value </w:t>
      </w:r>
      <w:r>
        <w:rPr>
          <w:rFonts w:ascii="Calibri,Italic" w:hAnsi="Calibri,Italic" w:cs="Calibri,Italic"/>
        </w:rPr>
        <w:t xml:space="preserve">CF </w:t>
      </w:r>
      <w:r>
        <w:t>is simply:</w:t>
      </w:r>
    </w:p>
    <w:p w14:paraId="044CB595" w14:textId="77777777" w:rsidR="00D84E09" w:rsidRDefault="00D84E09" w:rsidP="00D84E09">
      <w:pPr>
        <w:pStyle w:val="NoSpacing"/>
      </w:pPr>
    </w:p>
    <w:p w14:paraId="0DDEC89C" w14:textId="77777777" w:rsidR="00996920" w:rsidRDefault="00996920" w:rsidP="00996920">
      <w:pPr>
        <w:pStyle w:val="Default"/>
      </w:pPr>
      <m:oMathPara>
        <m:oMath>
          <m:r>
            <w:rPr>
              <w:rFonts w:ascii="Cambria Math" w:hAnsi="Cambria Math"/>
            </w:rPr>
            <m:t xml:space="preserve">CF= </m:t>
          </m:r>
          <m:f>
            <m:fPr>
              <m:ctrlPr>
                <w:rPr>
                  <w:rFonts w:ascii="Cambria Math" w:hAnsi="Cambria Math"/>
                  <w:i/>
                </w:rPr>
              </m:ctrlPr>
            </m:fPr>
            <m:num>
              <m:sSub>
                <m:sSubPr>
                  <m:ctrlPr>
                    <w:rPr>
                      <w:rFonts w:ascii="Cambria Math" w:hAnsi="Cambria Math"/>
                      <w:i/>
                    </w:rPr>
                  </m:ctrlPr>
                </m:sSubPr>
                <m:e>
                  <m:r>
                    <w:rPr>
                      <w:rFonts w:ascii="Cambria Math" w:hAnsi="Cambria Math"/>
                    </w:rPr>
                    <m:t>CF</m:t>
                  </m:r>
                </m:e>
                <m:sub>
                  <m:r>
                    <w:rPr>
                      <w:rFonts w:ascii="Cambria Math" w:hAnsi="Cambria Math"/>
                    </w:rPr>
                    <m:t>1</m:t>
                  </m:r>
                </m:sub>
              </m:sSub>
            </m:num>
            <m:den>
              <m:sSup>
                <m:sSupPr>
                  <m:ctrlPr>
                    <w:rPr>
                      <w:rFonts w:ascii="Cambria Math" w:hAnsi="Cambria Math"/>
                      <w:i/>
                    </w:rPr>
                  </m:ctrlPr>
                </m:sSupPr>
                <m:e>
                  <m:r>
                    <w:rPr>
                      <w:rFonts w:ascii="Cambria Math" w:hAnsi="Cambria Math"/>
                    </w:rPr>
                    <m:t>(1+r)</m:t>
                  </m:r>
                </m:e>
                <m:sup>
                  <m:r>
                    <w:rPr>
                      <w:rFonts w:ascii="Cambria Math" w:hAnsi="Cambria Math"/>
                    </w:rPr>
                    <m:t>N</m:t>
                  </m:r>
                </m:sup>
              </m:sSup>
            </m:den>
          </m:f>
        </m:oMath>
      </m:oMathPara>
    </w:p>
    <w:p w14:paraId="36C2B3FB" w14:textId="77777777" w:rsidR="00996920" w:rsidRPr="00996920" w:rsidRDefault="00996920" w:rsidP="00996920">
      <w:pPr>
        <w:pStyle w:val="Default"/>
      </w:pPr>
    </w:p>
    <w:p w14:paraId="667F7D92" w14:textId="77777777" w:rsidR="005E2FD6" w:rsidRDefault="00E91EE5" w:rsidP="00D84E09">
      <w:pPr>
        <w:pStyle w:val="NoSpacing"/>
      </w:pPr>
      <w:r>
        <w:t xml:space="preserve">This equation is simply the first equation, but with both sides divided by (1 + </w:t>
      </w:r>
      <w:r w:rsidR="001B4451" w:rsidRPr="001B4451">
        <w:rPr>
          <w:i/>
        </w:rPr>
        <w:t>r</w:t>
      </w:r>
      <w:r>
        <w:t>)</w:t>
      </w:r>
      <w:r>
        <w:rPr>
          <w:position w:val="10"/>
          <w:vertAlign w:val="superscript"/>
        </w:rPr>
        <w:t>N</w:t>
      </w:r>
      <w:r>
        <w:t xml:space="preserve">. When it’s written like this, the rate </w:t>
      </w:r>
      <w:r w:rsidR="001B4451" w:rsidRPr="001B4451">
        <w:rPr>
          <w:rFonts w:ascii="Calibri,Italic" w:hAnsi="Calibri,Italic" w:cs="Calibri,Italic"/>
          <w:i/>
        </w:rPr>
        <w:t>r</w:t>
      </w:r>
      <w:r>
        <w:rPr>
          <w:rFonts w:ascii="Calibri,Italic" w:hAnsi="Calibri,Italic" w:cs="Calibri,Italic"/>
        </w:rPr>
        <w:t xml:space="preserve"> </w:t>
      </w:r>
      <w:r>
        <w:t xml:space="preserve">is often referred to as the </w:t>
      </w:r>
      <w:r w:rsidRPr="00996920">
        <w:rPr>
          <w:rFonts w:ascii="Calibri,Italic" w:hAnsi="Calibri,Italic" w:cs="Calibri,Italic"/>
          <w:i/>
        </w:rPr>
        <w:t>discount</w:t>
      </w:r>
      <w:r>
        <w:rPr>
          <w:rFonts w:ascii="Calibri,Italic" w:hAnsi="Calibri,Italic" w:cs="Calibri,Italic"/>
        </w:rPr>
        <w:t xml:space="preserve"> rate</w:t>
      </w:r>
      <w:r>
        <w:t xml:space="preserve">. </w:t>
      </w:r>
    </w:p>
    <w:p w14:paraId="44013EA1" w14:textId="77777777" w:rsidR="00D84E09" w:rsidRDefault="00D84E09" w:rsidP="00D84E09">
      <w:pPr>
        <w:pStyle w:val="NoSpacing"/>
      </w:pPr>
    </w:p>
    <w:p w14:paraId="7ECC723D" w14:textId="77777777" w:rsidR="005E2FD6" w:rsidRDefault="00E91EE5" w:rsidP="001B4451">
      <w:pPr>
        <w:pStyle w:val="NoSpacing"/>
      </w:pPr>
      <w:r>
        <w:t>Now a bond is simply a set of cash flows. If a company issues an annual-pay, 5-yea</w:t>
      </w:r>
      <w:r w:rsidR="001B4451">
        <w:t xml:space="preserve">r, $1000 bond with a 10% coupon, </w:t>
      </w:r>
      <w:r>
        <w:t xml:space="preserve">this means two things: </w:t>
      </w:r>
    </w:p>
    <w:p w14:paraId="04478081" w14:textId="77777777" w:rsidR="001B4451" w:rsidRDefault="001B4451" w:rsidP="001B4451">
      <w:pPr>
        <w:pStyle w:val="NoSpacing"/>
      </w:pPr>
    </w:p>
    <w:p w14:paraId="46198F88" w14:textId="77777777" w:rsidR="001B4451" w:rsidRDefault="00E91EE5" w:rsidP="001B4451">
      <w:pPr>
        <w:pStyle w:val="NoSpacing"/>
        <w:numPr>
          <w:ilvl w:val="0"/>
          <w:numId w:val="1"/>
        </w:numPr>
      </w:pPr>
      <w:r>
        <w:t xml:space="preserve">The company will receive some amount of money up front from the bondholder, when they purchase the security. </w:t>
      </w:r>
    </w:p>
    <w:p w14:paraId="5DA436DC" w14:textId="77777777" w:rsidR="001B4451" w:rsidRDefault="001B4451" w:rsidP="001B4451">
      <w:pPr>
        <w:pStyle w:val="NoSpacing"/>
        <w:ind w:left="750"/>
      </w:pPr>
    </w:p>
    <w:p w14:paraId="7FD989AF" w14:textId="77777777" w:rsidR="005E2FD6" w:rsidRDefault="00E91EE5" w:rsidP="001B4451">
      <w:pPr>
        <w:pStyle w:val="NoSpacing"/>
        <w:numPr>
          <w:ilvl w:val="0"/>
          <w:numId w:val="1"/>
        </w:numPr>
      </w:pPr>
      <w:r>
        <w:t xml:space="preserve">In exchange for that money, the company will make two sets of payments to the bondholder: first, the company will make a </w:t>
      </w:r>
      <w:r w:rsidRPr="001B4451">
        <w:rPr>
          <w:rFonts w:ascii="Calibri,Italic" w:hAnsi="Calibri,Italic" w:cs="Calibri,Italic"/>
        </w:rPr>
        <w:t xml:space="preserve">coupon payment </w:t>
      </w:r>
      <w:r>
        <w:t>of $100 (10% of $1000) each year for 5 years; second, at the end of the 5</w:t>
      </w:r>
      <w:r w:rsidR="001B4451" w:rsidRPr="001B4451">
        <w:rPr>
          <w:vertAlign w:val="superscript"/>
        </w:rPr>
        <w:t>th</w:t>
      </w:r>
      <w:r w:rsidR="001B4451">
        <w:t xml:space="preserve"> </w:t>
      </w:r>
      <w:r>
        <w:t xml:space="preserve">year, the company will make a </w:t>
      </w:r>
      <w:r w:rsidRPr="001B4451">
        <w:rPr>
          <w:rFonts w:ascii="Calibri,Italic" w:hAnsi="Calibri,Italic" w:cs="Calibri,Italic"/>
        </w:rPr>
        <w:t xml:space="preserve">principal payment </w:t>
      </w:r>
      <w:r>
        <w:t xml:space="preserve">of $1000. </w:t>
      </w:r>
    </w:p>
    <w:p w14:paraId="5783F0C4" w14:textId="77777777" w:rsidR="001B4451" w:rsidRDefault="001B4451" w:rsidP="001B4451">
      <w:pPr>
        <w:pStyle w:val="NoSpacing"/>
      </w:pPr>
    </w:p>
    <w:p w14:paraId="7BB86225" w14:textId="77777777" w:rsidR="005E2FD6" w:rsidRDefault="00E91EE5" w:rsidP="00996920">
      <w:pPr>
        <w:pStyle w:val="CM2"/>
        <w:ind w:right="105"/>
        <w:rPr>
          <w:rFonts w:ascii="Calibri" w:hAnsi="Calibri" w:cs="Calibri"/>
          <w:color w:val="000000"/>
          <w:sz w:val="22"/>
          <w:szCs w:val="22"/>
        </w:rPr>
      </w:pPr>
      <w:r>
        <w:rPr>
          <w:rFonts w:ascii="Calibri" w:hAnsi="Calibri" w:cs="Calibri"/>
          <w:color w:val="000000"/>
          <w:sz w:val="22"/>
          <w:szCs w:val="22"/>
        </w:rPr>
        <w:t>So how much money does the bondholder have to pay to receive those cash flows? Namely, how much is the “some amount of money” mentioned above? That can be determined by the discount technique</w:t>
      </w:r>
      <w:r w:rsidR="00996920">
        <w:rPr>
          <w:rFonts w:ascii="Calibri" w:hAnsi="Calibri" w:cs="Calibri"/>
          <w:color w:val="000000"/>
          <w:sz w:val="22"/>
          <w:szCs w:val="22"/>
        </w:rPr>
        <w:t xml:space="preserve"> </w:t>
      </w:r>
      <w:r>
        <w:rPr>
          <w:rFonts w:ascii="Calibri" w:hAnsi="Calibri" w:cs="Calibri"/>
          <w:color w:val="000000"/>
          <w:sz w:val="22"/>
          <w:szCs w:val="22"/>
        </w:rPr>
        <w:t xml:space="preserve">described above, along with an assumed rate. Assuming a discount rate of 15%, the specific bond described above will have the sum of its discounted cash flows </w:t>
      </w:r>
      <w:r w:rsidR="001B4451">
        <w:rPr>
          <w:rFonts w:ascii="Calibri" w:hAnsi="Calibri" w:cs="Calibri"/>
          <w:color w:val="000000"/>
          <w:sz w:val="22"/>
          <w:szCs w:val="22"/>
        </w:rPr>
        <w:t xml:space="preserve">– their present values – as </w:t>
      </w:r>
      <w:r>
        <w:rPr>
          <w:rFonts w:ascii="Calibri" w:hAnsi="Calibri" w:cs="Calibri"/>
          <w:color w:val="000000"/>
          <w:sz w:val="22"/>
          <w:szCs w:val="22"/>
        </w:rPr>
        <w:t xml:space="preserve">given by: </w:t>
      </w:r>
    </w:p>
    <w:p w14:paraId="6B9A2890" w14:textId="77777777" w:rsidR="00996920" w:rsidRDefault="00996920" w:rsidP="00996920">
      <w:pPr>
        <w:pStyle w:val="Default"/>
      </w:pPr>
    </w:p>
    <w:p w14:paraId="141317B9" w14:textId="77777777" w:rsidR="00996920" w:rsidRDefault="00996920" w:rsidP="00996920">
      <w:pPr>
        <w:pStyle w:val="Default"/>
      </w:pPr>
    </w:p>
    <w:p w14:paraId="3B81CDFA" w14:textId="77777777" w:rsidR="00996920" w:rsidRPr="00996920" w:rsidRDefault="000426B2" w:rsidP="00996920">
      <w:pPr>
        <w:pStyle w:val="Default"/>
      </w:pPr>
      <m:oMathPara>
        <m:oMath>
          <m:nary>
            <m:naryPr>
              <m:chr m:val="∑"/>
              <m:limLoc m:val="undOvr"/>
              <m:subHide m:val="1"/>
              <m:supHide m:val="1"/>
              <m:ctrlPr>
                <w:rPr>
                  <w:rFonts w:ascii="Cambria Math" w:hAnsi="Cambria Math"/>
                  <w:i/>
                </w:rPr>
              </m:ctrlPr>
            </m:naryPr>
            <m:sub/>
            <m:sup/>
            <m:e>
              <m:r>
                <w:rPr>
                  <w:rFonts w:ascii="Cambria Math" w:hAnsi="Cambria Math"/>
                </w:rPr>
                <m:t xml:space="preserve">PV= </m:t>
              </m:r>
            </m:e>
          </m:nary>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1.15</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1.15</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1.15</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1.15</m:t>
                  </m:r>
                </m:e>
                <m:sup>
                  <m:r>
                    <w:rPr>
                      <w:rFonts w:ascii="Cambria Math" w:hAnsi="Cambria Math"/>
                    </w:rPr>
                    <m:t>4</m:t>
                  </m:r>
                </m:sup>
              </m:sSup>
            </m:den>
          </m:f>
          <m:r>
            <w:rPr>
              <w:rFonts w:ascii="Cambria Math" w:hAnsi="Cambria Math"/>
            </w:rPr>
            <m:t xml:space="preserve">+ </m:t>
          </m:r>
          <m:f>
            <m:fPr>
              <m:ctrlPr>
                <w:rPr>
                  <w:rFonts w:ascii="Cambria Math" w:hAnsi="Cambria Math"/>
                  <w:i/>
                </w:rPr>
              </m:ctrlPr>
            </m:fPr>
            <m:num>
              <m:r>
                <w:rPr>
                  <w:rFonts w:ascii="Cambria Math" w:hAnsi="Cambria Math"/>
                </w:rPr>
                <m:t>100</m:t>
              </m:r>
            </m:num>
            <m:den>
              <m:sSup>
                <m:sSupPr>
                  <m:ctrlPr>
                    <w:rPr>
                      <w:rFonts w:ascii="Cambria Math" w:hAnsi="Cambria Math"/>
                      <w:i/>
                    </w:rPr>
                  </m:ctrlPr>
                </m:sSupPr>
                <m:e>
                  <m:r>
                    <w:rPr>
                      <w:rFonts w:ascii="Cambria Math" w:hAnsi="Cambria Math"/>
                    </w:rPr>
                    <m:t>1.15</m:t>
                  </m:r>
                </m:e>
                <m:sup>
                  <m:r>
                    <w:rPr>
                      <w:rFonts w:ascii="Cambria Math" w:hAnsi="Cambria Math"/>
                    </w:rPr>
                    <m:t>5</m:t>
                  </m:r>
                </m:sup>
              </m:sSup>
            </m:den>
          </m:f>
          <m:r>
            <w:rPr>
              <w:rFonts w:ascii="Cambria Math" w:hAnsi="Cambria Math"/>
            </w:rPr>
            <m:t xml:space="preserve">+ </m:t>
          </m:r>
          <m:f>
            <m:fPr>
              <m:ctrlPr>
                <w:rPr>
                  <w:rFonts w:ascii="Cambria Math" w:hAnsi="Cambria Math"/>
                  <w:i/>
                </w:rPr>
              </m:ctrlPr>
            </m:fPr>
            <m:num>
              <m:r>
                <w:rPr>
                  <w:rFonts w:ascii="Cambria Math" w:hAnsi="Cambria Math"/>
                </w:rPr>
                <m:t>1000</m:t>
              </m:r>
            </m:num>
            <m:den>
              <m:sSup>
                <m:sSupPr>
                  <m:ctrlPr>
                    <w:rPr>
                      <w:rFonts w:ascii="Cambria Math" w:hAnsi="Cambria Math"/>
                      <w:i/>
                    </w:rPr>
                  </m:ctrlPr>
                </m:sSupPr>
                <m:e>
                  <m:r>
                    <w:rPr>
                      <w:rFonts w:ascii="Cambria Math" w:hAnsi="Cambria Math"/>
                    </w:rPr>
                    <m:t>1.15</m:t>
                  </m:r>
                </m:e>
                <m:sup>
                  <m:r>
                    <w:rPr>
                      <w:rFonts w:ascii="Cambria Math" w:hAnsi="Cambria Math"/>
                    </w:rPr>
                    <m:t>5</m:t>
                  </m:r>
                </m:sup>
              </m:sSup>
            </m:den>
          </m:f>
          <m:r>
            <w:rPr>
              <w:rFonts w:ascii="Cambria Math" w:hAnsi="Cambria Math"/>
            </w:rPr>
            <m:t>=832.4</m:t>
          </m:r>
        </m:oMath>
      </m:oMathPara>
    </w:p>
    <w:p w14:paraId="7DC7CB61" w14:textId="77777777" w:rsidR="00996920" w:rsidRDefault="00996920">
      <w:pPr>
        <w:pStyle w:val="CM9"/>
        <w:spacing w:after="195" w:line="311" w:lineRule="atLeast"/>
        <w:rPr>
          <w:rFonts w:ascii="Calibri" w:hAnsi="Calibri" w:cs="Calibri"/>
          <w:color w:val="000000"/>
          <w:sz w:val="22"/>
          <w:szCs w:val="22"/>
        </w:rPr>
      </w:pPr>
    </w:p>
    <w:p w14:paraId="74D24717" w14:textId="77777777" w:rsidR="005E2FD6" w:rsidRDefault="00E91EE5" w:rsidP="001B4451">
      <w:pPr>
        <w:pStyle w:val="NoSpacing"/>
      </w:pPr>
      <w:r>
        <w:t>The first 5 terms in the equation are simply the annual coupon payments, discounted to their present values (for example, the coupon payment that is coming 3 years from now has to be discounted by 1.15</w:t>
      </w:r>
      <w:r>
        <w:rPr>
          <w:position w:val="10"/>
          <w:vertAlign w:val="superscript"/>
        </w:rPr>
        <w:t>3</w:t>
      </w:r>
      <w:r>
        <w:t>, the one that is coming 4 years from now has to be discounted by 1.15</w:t>
      </w:r>
      <w:r>
        <w:rPr>
          <w:position w:val="10"/>
          <w:vertAlign w:val="superscript"/>
        </w:rPr>
        <w:t>4</w:t>
      </w:r>
      <w:r>
        <w:t xml:space="preserve">, etc.). The last term is the principal payment, also discounted to its present value. The sum of all of those present values, $832.4, is </w:t>
      </w:r>
      <w:r w:rsidRPr="001B4451">
        <w:rPr>
          <w:i/>
        </w:rPr>
        <w:t xml:space="preserve">the </w:t>
      </w:r>
      <w:r w:rsidRPr="001B4451">
        <w:rPr>
          <w:rFonts w:ascii="Calibri,Italic" w:hAnsi="Calibri,Italic" w:cs="Calibri,Italic"/>
          <w:i/>
        </w:rPr>
        <w:t>price of the bond</w:t>
      </w:r>
      <w:r>
        <w:t xml:space="preserve">. This is how much the bondholder will have to pay, up front, in order to receive those cash flows from the issuer. </w:t>
      </w:r>
    </w:p>
    <w:p w14:paraId="41FE2B20" w14:textId="77777777" w:rsidR="001B4451" w:rsidRDefault="001B4451" w:rsidP="001B4451">
      <w:pPr>
        <w:pStyle w:val="NoSpacing"/>
      </w:pPr>
    </w:p>
    <w:p w14:paraId="4EC94882" w14:textId="77777777" w:rsidR="005E2FD6" w:rsidRDefault="00E91EE5" w:rsidP="001B4451">
      <w:pPr>
        <w:pStyle w:val="NoSpacing"/>
      </w:pPr>
      <w:r>
        <w:t xml:space="preserve">Why is the price of the bond less than $1000? Well, in an environment where interest rates are 15%, receiving $100 annually on an investment of $1000 is not worthwhile to the holder. They could simply put their money in some other investment at 15%, and get $50 more a year. So the bond has to be offered at a discount; it has to be offered for less than $1000 in order to entice someone to buy it. </w:t>
      </w:r>
    </w:p>
    <w:p w14:paraId="1AEF93EC" w14:textId="77777777" w:rsidR="001B4451" w:rsidRDefault="001B4451" w:rsidP="001B4451">
      <w:pPr>
        <w:pStyle w:val="NoSpacing"/>
      </w:pPr>
    </w:p>
    <w:p w14:paraId="740A7F66" w14:textId="77777777" w:rsidR="005E2FD6" w:rsidRDefault="00E91EE5" w:rsidP="001B4451">
      <w:pPr>
        <w:pStyle w:val="NoSpacing"/>
        <w:rPr>
          <w:rFonts w:ascii="Calibri,Bold" w:hAnsi="Calibri,Bold" w:cs="Calibri,Bold"/>
          <w:b/>
          <w:bCs/>
        </w:rPr>
      </w:pPr>
      <w:r>
        <w:t xml:space="preserve">If the bond price is $832.4, that means that it will </w:t>
      </w:r>
      <w:r>
        <w:rPr>
          <w:rFonts w:ascii="Calibri,Italic" w:hAnsi="Calibri,Italic" w:cs="Calibri,Italic"/>
        </w:rPr>
        <w:t xml:space="preserve">yield </w:t>
      </w:r>
      <w:r>
        <w:t>a return of 15% to the holder over the lifetime of the bond – and in fact</w:t>
      </w:r>
      <w:r w:rsidR="00A37253">
        <w:t xml:space="preserve"> the</w:t>
      </w:r>
      <w:r>
        <w:t xml:space="preserve"> full name of that return is called </w:t>
      </w:r>
      <w:r>
        <w:rPr>
          <w:rFonts w:ascii="Calibri,Italic" w:hAnsi="Calibri,Italic" w:cs="Calibri,Italic"/>
        </w:rPr>
        <w:t>yield to maturity (YTM)</w:t>
      </w:r>
      <w:r>
        <w:t xml:space="preserve">. </w:t>
      </w:r>
      <w:r>
        <w:rPr>
          <w:rFonts w:ascii="Calibri,Bold" w:hAnsi="Calibri,Bold" w:cs="Calibri,Bold"/>
          <w:b/>
          <w:bCs/>
        </w:rPr>
        <w:t xml:space="preserve">Note that in this particular context, YTM is the same thing as the interest rate, and it’s the same thing as the discount rate. The terms yield, yield to maturity, discount rate, and interest rate can be used interchangeably. They all refer to the rate </w:t>
      </w:r>
      <w:r w:rsidR="001B4451" w:rsidRPr="001B4451">
        <w:rPr>
          <w:rFonts w:ascii="Calibri,BoldItalic" w:hAnsi="Calibri,BoldItalic" w:cs="Calibri,BoldItalic"/>
          <w:b/>
          <w:bCs/>
          <w:i/>
        </w:rPr>
        <w:t>r</w:t>
      </w:r>
      <w:r>
        <w:rPr>
          <w:rFonts w:ascii="Calibri,Bold" w:hAnsi="Calibri,Bold" w:cs="Calibri,Bold"/>
          <w:b/>
          <w:bCs/>
        </w:rPr>
        <w:t xml:space="preserve">. </w:t>
      </w:r>
    </w:p>
    <w:p w14:paraId="51C674DF" w14:textId="77777777" w:rsidR="001B4451" w:rsidRDefault="001B4451" w:rsidP="001B4451">
      <w:pPr>
        <w:pStyle w:val="NoSpacing"/>
        <w:rPr>
          <w:rFonts w:ascii="Calibri,Bold" w:hAnsi="Calibri,Bold" w:cs="Calibri,Bold"/>
        </w:rPr>
      </w:pPr>
    </w:p>
    <w:p w14:paraId="457E82ED" w14:textId="77777777" w:rsidR="005E2FD6" w:rsidRDefault="00E91EE5" w:rsidP="001B4451">
      <w:pPr>
        <w:pStyle w:val="NoSpacing"/>
      </w:pPr>
      <w:r>
        <w:t xml:space="preserve">This bond pricing equation can be generalized. For a particular bond with a coupon payment of </w:t>
      </w:r>
      <w:r>
        <w:rPr>
          <w:rFonts w:ascii="Calibri,Italic" w:hAnsi="Calibri,Italic" w:cs="Calibri,Italic"/>
        </w:rPr>
        <w:t>C</w:t>
      </w:r>
      <w:r>
        <w:t>,</w:t>
      </w:r>
      <w:r w:rsidR="00996920">
        <w:t xml:space="preserve"> </w:t>
      </w:r>
      <w:r>
        <w:t xml:space="preserve">a time of </w:t>
      </w:r>
      <w:r>
        <w:rPr>
          <w:rFonts w:ascii="Calibri,Italic" w:hAnsi="Calibri,Italic" w:cs="Calibri,Italic"/>
        </w:rPr>
        <w:t xml:space="preserve">N </w:t>
      </w:r>
      <w:r>
        <w:t xml:space="preserve">years, and a face amount of </w:t>
      </w:r>
      <w:r>
        <w:rPr>
          <w:rFonts w:ascii="Calibri,Italic" w:hAnsi="Calibri,Italic" w:cs="Calibri,Italic"/>
        </w:rPr>
        <w:t>F</w:t>
      </w:r>
      <w:r>
        <w:t xml:space="preserve">, the price of the bond for a given rate </w:t>
      </w:r>
      <w:r w:rsidR="001B4451" w:rsidRPr="001B4451">
        <w:rPr>
          <w:rFonts w:ascii="Calibri,Italic" w:hAnsi="Calibri,Italic" w:cs="Calibri,Italic"/>
          <w:i/>
        </w:rPr>
        <w:t>r</w:t>
      </w:r>
      <w:r>
        <w:rPr>
          <w:rFonts w:ascii="Calibri,Italic" w:hAnsi="Calibri,Italic" w:cs="Calibri,Italic"/>
        </w:rPr>
        <w:t xml:space="preserve"> </w:t>
      </w:r>
      <w:r>
        <w:t xml:space="preserve">is: </w:t>
      </w:r>
    </w:p>
    <w:p w14:paraId="217197DD" w14:textId="77777777" w:rsidR="001B4451" w:rsidRDefault="001B4451" w:rsidP="001B4451">
      <w:pPr>
        <w:pStyle w:val="NoSpacing"/>
      </w:pPr>
    </w:p>
    <w:p w14:paraId="1DDBC3FE" w14:textId="77777777" w:rsidR="00996920" w:rsidRDefault="005E0C17" w:rsidP="00996920">
      <w:pPr>
        <w:pStyle w:val="Default"/>
      </w:pPr>
      <m:oMathPara>
        <m:oMath>
          <m:r>
            <w:rPr>
              <w:rFonts w:ascii="Cambria Math" w:hAnsi="Cambria Math"/>
            </w:rPr>
            <m:t xml:space="preserve">Price= </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(1+r)</m:t>
                  </m:r>
                </m:e>
                <m:sup>
                  <m:r>
                    <w:rPr>
                      <w:rFonts w:ascii="Cambria Math" w:hAnsi="Cambria Math"/>
                    </w:rPr>
                    <m:t>1</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(1+r)</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(1+r)</m:t>
                  </m:r>
                </m:e>
                <m:sup>
                  <m:r>
                    <w:rPr>
                      <w:rFonts w:ascii="Cambria Math" w:hAnsi="Cambria Math"/>
                    </w:rPr>
                    <m:t>3</m:t>
                  </m:r>
                </m:sup>
              </m:sSup>
            </m:den>
          </m:f>
          <m:r>
            <w:rPr>
              <w:rFonts w:ascii="Cambria Math" w:hAnsi="Cambria Math"/>
            </w:rPr>
            <m:t xml:space="preserve">+ … + </m:t>
          </m:r>
          <m:f>
            <m:fPr>
              <m:ctrlPr>
                <w:rPr>
                  <w:rFonts w:ascii="Cambria Math" w:hAnsi="Cambria Math"/>
                  <w:i/>
                </w:rPr>
              </m:ctrlPr>
            </m:fPr>
            <m:num>
              <m:r>
                <w:rPr>
                  <w:rFonts w:ascii="Cambria Math" w:hAnsi="Cambria Math"/>
                </w:rPr>
                <m:t>C</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r>
            <w:rPr>
              <w:rFonts w:ascii="Cambria Math" w:hAnsi="Cambria Math"/>
            </w:rPr>
            <m:t xml:space="preserve">+ </m:t>
          </m:r>
          <m:f>
            <m:fPr>
              <m:ctrlPr>
                <w:rPr>
                  <w:rFonts w:ascii="Cambria Math" w:hAnsi="Cambria Math"/>
                  <w:i/>
                </w:rPr>
              </m:ctrlPr>
            </m:fPr>
            <m:num>
              <m:r>
                <w:rPr>
                  <w:rFonts w:ascii="Cambria Math" w:hAnsi="Cambria Math"/>
                </w:rPr>
                <m:t>F</m:t>
              </m:r>
            </m:num>
            <m:den>
              <m:sSup>
                <m:sSupPr>
                  <m:ctrlPr>
                    <w:rPr>
                      <w:rFonts w:ascii="Cambria Math" w:hAnsi="Cambria Math"/>
                      <w:i/>
                    </w:rPr>
                  </m:ctrlPr>
                </m:sSupPr>
                <m:e>
                  <m:r>
                    <w:rPr>
                      <w:rFonts w:ascii="Cambria Math" w:hAnsi="Cambria Math"/>
                    </w:rPr>
                    <m:t>(1+r)</m:t>
                  </m:r>
                </m:e>
                <m:sup>
                  <m:r>
                    <w:rPr>
                      <w:rFonts w:ascii="Cambria Math" w:hAnsi="Cambria Math"/>
                    </w:rPr>
                    <m:t>N</m:t>
                  </m:r>
                </m:sup>
              </m:sSup>
            </m:den>
          </m:f>
        </m:oMath>
      </m:oMathPara>
    </w:p>
    <w:p w14:paraId="12FA9E6C" w14:textId="77777777" w:rsidR="001B4451" w:rsidRDefault="001B4451" w:rsidP="00996920">
      <w:pPr>
        <w:pStyle w:val="Default"/>
      </w:pPr>
    </w:p>
    <w:p w14:paraId="339C6316" w14:textId="77777777" w:rsidR="001B4451" w:rsidRDefault="001B4451" w:rsidP="001B4451">
      <w:pPr>
        <w:pStyle w:val="NoSpacing"/>
        <w:rPr>
          <w:b/>
        </w:rPr>
      </w:pPr>
    </w:p>
    <w:p w14:paraId="11921245" w14:textId="77777777" w:rsidR="001B4451" w:rsidRDefault="00F93B4B" w:rsidP="001B4451">
      <w:pPr>
        <w:pStyle w:val="NoSpacing"/>
        <w:rPr>
          <w:b/>
        </w:rPr>
      </w:pPr>
      <w:r>
        <w:rPr>
          <w:b/>
        </w:rPr>
        <w:t>Assignment</w:t>
      </w:r>
      <w:r w:rsidR="001B4451" w:rsidRPr="00D84E09">
        <w:rPr>
          <w:b/>
        </w:rPr>
        <w:t xml:space="preserve">: </w:t>
      </w:r>
    </w:p>
    <w:p w14:paraId="2BD39B4A" w14:textId="77777777" w:rsidR="001B4451" w:rsidRPr="00D84E09" w:rsidRDefault="001B4451" w:rsidP="001B4451">
      <w:pPr>
        <w:pStyle w:val="NoSpacing"/>
        <w:rPr>
          <w:b/>
        </w:rPr>
      </w:pPr>
    </w:p>
    <w:p w14:paraId="6FF91E87" w14:textId="77777777" w:rsidR="005E2FD6" w:rsidRDefault="00443E5E">
      <w:pPr>
        <w:pStyle w:val="CM9"/>
        <w:spacing w:after="195"/>
        <w:rPr>
          <w:rFonts w:ascii="Calibri" w:hAnsi="Calibri" w:cs="Calibri"/>
          <w:color w:val="000000"/>
          <w:sz w:val="22"/>
          <w:szCs w:val="22"/>
        </w:rPr>
      </w:pPr>
      <w:r>
        <w:rPr>
          <w:rFonts w:ascii="Calibri" w:hAnsi="Calibri" w:cs="Calibri"/>
          <w:color w:val="000000"/>
          <w:sz w:val="22"/>
          <w:szCs w:val="22"/>
        </w:rPr>
        <w:t>As mentioned in the preamble, your</w:t>
      </w:r>
      <w:r w:rsidR="00E91EE5">
        <w:rPr>
          <w:rFonts w:ascii="Calibri" w:hAnsi="Calibri" w:cs="Calibri"/>
          <w:color w:val="000000"/>
          <w:sz w:val="22"/>
          <w:szCs w:val="22"/>
        </w:rPr>
        <w:t xml:space="preserve"> assignment, if you choose to take it, is to write a bond-yield calculator. </w:t>
      </w:r>
    </w:p>
    <w:p w14:paraId="4315072C" w14:textId="77777777" w:rsidR="005E2FD6" w:rsidRDefault="00E91EE5">
      <w:pPr>
        <w:pStyle w:val="CM9"/>
        <w:spacing w:after="195" w:line="313" w:lineRule="atLeast"/>
        <w:ind w:right="180"/>
        <w:rPr>
          <w:rFonts w:ascii="Calibri" w:hAnsi="Calibri" w:cs="Calibri"/>
          <w:color w:val="000000"/>
          <w:sz w:val="22"/>
          <w:szCs w:val="22"/>
        </w:rPr>
      </w:pPr>
      <w:r>
        <w:rPr>
          <w:rFonts w:ascii="Calibri" w:hAnsi="Calibri" w:cs="Calibri"/>
          <w:color w:val="000000"/>
          <w:sz w:val="22"/>
          <w:szCs w:val="22"/>
        </w:rPr>
        <w:t xml:space="preserve">The calculator will take as inputs, the coupon, the time, the face value, and the rate. </w:t>
      </w:r>
      <w:r>
        <w:rPr>
          <w:rFonts w:ascii="Calibri" w:hAnsi="Calibri" w:cs="Calibri"/>
          <w:color w:val="000000"/>
          <w:sz w:val="22"/>
          <w:szCs w:val="22"/>
          <w:u w:val="single"/>
        </w:rPr>
        <w:t>Given that data, your calculator will return the bond’s price</w:t>
      </w:r>
      <w:r>
        <w:rPr>
          <w:rFonts w:ascii="Calibri" w:hAnsi="Calibri" w:cs="Calibri"/>
          <w:color w:val="000000"/>
          <w:sz w:val="22"/>
          <w:szCs w:val="22"/>
        </w:rPr>
        <w:t xml:space="preserve">. </w:t>
      </w:r>
    </w:p>
    <w:p w14:paraId="18C0ECA4" w14:textId="77777777" w:rsidR="005E2FD6" w:rsidRDefault="00E91EE5">
      <w:pPr>
        <w:pStyle w:val="CM9"/>
        <w:spacing w:after="195" w:line="313" w:lineRule="atLeast"/>
        <w:ind w:right="180"/>
        <w:rPr>
          <w:rFonts w:ascii="Calibri" w:hAnsi="Calibri" w:cs="Calibri"/>
          <w:color w:val="000000"/>
          <w:sz w:val="22"/>
          <w:szCs w:val="22"/>
        </w:rPr>
      </w:pPr>
      <w:r>
        <w:rPr>
          <w:rFonts w:ascii="Calibri" w:hAnsi="Calibri" w:cs="Calibri"/>
          <w:color w:val="000000"/>
          <w:sz w:val="22"/>
          <w:szCs w:val="22"/>
        </w:rPr>
        <w:t xml:space="preserve">In addition, your calculator can also take as inputs, the coupon, the time, the face value, and the price, </w:t>
      </w:r>
      <w:r>
        <w:rPr>
          <w:rFonts w:ascii="Calibri" w:hAnsi="Calibri" w:cs="Calibri"/>
          <w:color w:val="000000"/>
          <w:sz w:val="22"/>
          <w:szCs w:val="22"/>
          <w:u w:val="single"/>
        </w:rPr>
        <w:t>and return the bond’s yield, i.e</w:t>
      </w:r>
      <w:r w:rsidR="0083525C">
        <w:rPr>
          <w:rFonts w:ascii="Calibri" w:hAnsi="Calibri" w:cs="Calibri"/>
          <w:color w:val="000000"/>
          <w:sz w:val="22"/>
          <w:szCs w:val="22"/>
          <w:u w:val="single"/>
        </w:rPr>
        <w:t>.</w:t>
      </w:r>
      <w:r>
        <w:rPr>
          <w:rFonts w:ascii="Calibri" w:hAnsi="Calibri" w:cs="Calibri"/>
          <w:color w:val="000000"/>
          <w:sz w:val="22"/>
          <w:szCs w:val="22"/>
          <w:u w:val="single"/>
        </w:rPr>
        <w:t xml:space="preserve"> return the rate </w:t>
      </w:r>
      <w:r w:rsidR="001B4451" w:rsidRPr="001B4451">
        <w:rPr>
          <w:rFonts w:ascii="Calibri" w:hAnsi="Calibri" w:cs="Calibri"/>
          <w:i/>
          <w:color w:val="000000"/>
          <w:sz w:val="22"/>
          <w:szCs w:val="22"/>
          <w:u w:val="single"/>
        </w:rPr>
        <w:t>r</w:t>
      </w:r>
      <w:r>
        <w:rPr>
          <w:rFonts w:ascii="Calibri" w:hAnsi="Calibri" w:cs="Calibri"/>
          <w:color w:val="000000"/>
          <w:sz w:val="22"/>
          <w:szCs w:val="22"/>
          <w:u w:val="single"/>
        </w:rPr>
        <w:t xml:space="preserve">. </w:t>
      </w:r>
    </w:p>
    <w:p w14:paraId="3C431842" w14:textId="77777777" w:rsidR="005E2FD6" w:rsidRDefault="00443E5E">
      <w:pPr>
        <w:pStyle w:val="CM9"/>
        <w:spacing w:after="195" w:line="311" w:lineRule="atLeast"/>
        <w:rPr>
          <w:rFonts w:ascii="Calibri" w:hAnsi="Calibri" w:cs="Calibri"/>
          <w:color w:val="000000"/>
          <w:sz w:val="22"/>
          <w:szCs w:val="22"/>
        </w:rPr>
      </w:pPr>
      <w:r>
        <w:rPr>
          <w:rFonts w:ascii="Calibri" w:hAnsi="Calibri" w:cs="Calibri"/>
          <w:color w:val="000000"/>
          <w:sz w:val="22"/>
          <w:szCs w:val="22"/>
        </w:rPr>
        <w:lastRenderedPageBreak/>
        <w:t>Your calculator</w:t>
      </w:r>
      <w:r w:rsidR="00E91EE5">
        <w:rPr>
          <w:rFonts w:ascii="Calibri" w:hAnsi="Calibri" w:cs="Calibri"/>
          <w:color w:val="000000"/>
          <w:sz w:val="22"/>
          <w:szCs w:val="22"/>
        </w:rPr>
        <w:t xml:space="preserve"> must be easy enough or intuitive enough for a technical person to run and use, without looking at the code itself. </w:t>
      </w:r>
      <w:r w:rsidR="005E0C17">
        <w:rPr>
          <w:rFonts w:ascii="Calibri" w:hAnsi="Calibri" w:cs="Calibri"/>
          <w:color w:val="000000"/>
          <w:sz w:val="22"/>
          <w:szCs w:val="22"/>
        </w:rPr>
        <w:t>W</w:t>
      </w:r>
      <w:r w:rsidR="00E91EE5">
        <w:rPr>
          <w:rFonts w:ascii="Calibri" w:hAnsi="Calibri" w:cs="Calibri"/>
          <w:color w:val="000000"/>
          <w:sz w:val="22"/>
          <w:szCs w:val="22"/>
        </w:rPr>
        <w:t xml:space="preserve">e ought to be able to enter the data and see the results with a minimum of thought. </w:t>
      </w:r>
    </w:p>
    <w:p w14:paraId="75067D28" w14:textId="77777777" w:rsidR="00443E5E" w:rsidRDefault="00443E5E">
      <w:pPr>
        <w:pStyle w:val="CM9"/>
        <w:spacing w:after="195" w:line="311" w:lineRule="atLeast"/>
        <w:rPr>
          <w:rFonts w:ascii="Calibri,BoldItalic" w:hAnsi="Calibri,BoldItalic" w:cs="Calibri,BoldItalic"/>
          <w:b/>
          <w:bCs/>
          <w:color w:val="000000"/>
          <w:sz w:val="22"/>
          <w:szCs w:val="22"/>
        </w:rPr>
      </w:pPr>
    </w:p>
    <w:p w14:paraId="14FC57ED" w14:textId="77777777" w:rsidR="005E2FD6" w:rsidRDefault="00E91EE5">
      <w:pPr>
        <w:pStyle w:val="CM9"/>
        <w:spacing w:after="195" w:line="311" w:lineRule="atLeast"/>
        <w:rPr>
          <w:rFonts w:ascii="Calibri,BoldItalic" w:hAnsi="Calibri,BoldItalic" w:cs="Calibri,BoldItalic"/>
          <w:color w:val="000000"/>
          <w:sz w:val="22"/>
          <w:szCs w:val="22"/>
        </w:rPr>
      </w:pPr>
      <w:r>
        <w:rPr>
          <w:rFonts w:ascii="Calibri,BoldItalic" w:hAnsi="Calibri,BoldItalic" w:cs="Calibri,BoldItalic"/>
          <w:b/>
          <w:bCs/>
          <w:color w:val="000000"/>
          <w:sz w:val="22"/>
          <w:szCs w:val="22"/>
        </w:rPr>
        <w:t>Method Signature</w:t>
      </w:r>
      <w:r w:rsidR="005E0C17">
        <w:rPr>
          <w:rFonts w:ascii="Calibri,BoldItalic" w:hAnsi="Calibri,BoldItalic" w:cs="Calibri,BoldItalic"/>
          <w:b/>
          <w:bCs/>
          <w:color w:val="000000"/>
          <w:sz w:val="22"/>
          <w:szCs w:val="22"/>
        </w:rPr>
        <w:t>s</w:t>
      </w:r>
      <w:r>
        <w:rPr>
          <w:rFonts w:ascii="Calibri,BoldItalic" w:hAnsi="Calibri,BoldItalic" w:cs="Calibri,BoldItalic"/>
          <w:b/>
          <w:bCs/>
          <w:color w:val="000000"/>
          <w:sz w:val="22"/>
          <w:szCs w:val="22"/>
        </w:rPr>
        <w:t xml:space="preserve">: </w:t>
      </w:r>
    </w:p>
    <w:p w14:paraId="2FC5E442" w14:textId="77777777" w:rsidR="00FE4581" w:rsidRDefault="005E0C17">
      <w:pPr>
        <w:pStyle w:val="CM1"/>
        <w:rPr>
          <w:rFonts w:ascii="Calibri" w:hAnsi="Calibri" w:cs="Calibri"/>
          <w:color w:val="000000"/>
          <w:sz w:val="22"/>
          <w:szCs w:val="22"/>
        </w:rPr>
      </w:pPr>
      <w:r>
        <w:rPr>
          <w:rFonts w:ascii="Calibri" w:hAnsi="Calibri" w:cs="Calibri"/>
          <w:color w:val="000000"/>
          <w:sz w:val="22"/>
          <w:szCs w:val="22"/>
        </w:rPr>
        <w:t>We</w:t>
      </w:r>
      <w:r w:rsidR="00E91EE5">
        <w:rPr>
          <w:rFonts w:ascii="Calibri" w:hAnsi="Calibri" w:cs="Calibri"/>
          <w:color w:val="000000"/>
          <w:sz w:val="22"/>
          <w:szCs w:val="22"/>
        </w:rPr>
        <w:t xml:space="preserve"> are looking for (at least) two methods with the following signatures:</w:t>
      </w:r>
    </w:p>
    <w:p w14:paraId="55D2848D" w14:textId="77777777" w:rsidR="005E2FD6" w:rsidRDefault="00E91EE5">
      <w:pPr>
        <w:pStyle w:val="CM1"/>
        <w:rPr>
          <w:rFonts w:ascii="Calibri" w:hAnsi="Calibri" w:cs="Calibri"/>
          <w:color w:val="000000"/>
          <w:sz w:val="22"/>
          <w:szCs w:val="22"/>
        </w:rPr>
      </w:pPr>
      <w:r>
        <w:rPr>
          <w:rFonts w:ascii="Calibri" w:hAnsi="Calibri" w:cs="Calibri"/>
          <w:color w:val="000000"/>
          <w:sz w:val="22"/>
          <w:szCs w:val="22"/>
        </w:rPr>
        <w:t xml:space="preserve"> </w:t>
      </w:r>
    </w:p>
    <w:p w14:paraId="0834077E" w14:textId="77777777" w:rsidR="005E0C17" w:rsidRPr="00FE4581" w:rsidRDefault="00E91EE5" w:rsidP="00FE4581">
      <w:pPr>
        <w:pStyle w:val="NoSpacing"/>
        <w:rPr>
          <w:rFonts w:ascii="Courier New" w:hAnsi="Courier New" w:cs="Courier New"/>
          <w:b/>
          <w:color w:val="FF0000"/>
        </w:rPr>
      </w:pPr>
      <w:r w:rsidRPr="00FE4581">
        <w:rPr>
          <w:rFonts w:ascii="Courier New" w:hAnsi="Courier New" w:cs="Courier New"/>
          <w:b/>
          <w:color w:val="FF0000"/>
        </w:rPr>
        <w:t xml:space="preserve">double CalcPrice(double coupon, int years, double face, double rate); </w:t>
      </w:r>
    </w:p>
    <w:p w14:paraId="4F102053" w14:textId="77777777" w:rsidR="005E2FD6" w:rsidRDefault="00E91EE5" w:rsidP="00FE4581">
      <w:pPr>
        <w:pStyle w:val="NoSpacing"/>
        <w:rPr>
          <w:rFonts w:ascii="Courier New" w:hAnsi="Courier New" w:cs="Courier New"/>
          <w:b/>
          <w:color w:val="FF0000"/>
        </w:rPr>
      </w:pPr>
      <w:r w:rsidRPr="00FE4581">
        <w:rPr>
          <w:rFonts w:ascii="Courier New" w:hAnsi="Courier New" w:cs="Courier New"/>
          <w:b/>
          <w:color w:val="FF0000"/>
        </w:rPr>
        <w:t>double CalcYield(double coupon, int years, double face, double price);</w:t>
      </w:r>
    </w:p>
    <w:p w14:paraId="38B4E8CB" w14:textId="77777777" w:rsidR="00FE4581" w:rsidRPr="00FE4581" w:rsidRDefault="00FE4581" w:rsidP="00FE4581">
      <w:pPr>
        <w:pStyle w:val="NoSpacing"/>
        <w:rPr>
          <w:rFonts w:ascii="Courier New" w:hAnsi="Courier New" w:cs="Courier New"/>
          <w:b/>
          <w:color w:val="FF0000"/>
        </w:rPr>
      </w:pPr>
    </w:p>
    <w:p w14:paraId="0F538905" w14:textId="77777777" w:rsidR="005E2FD6" w:rsidRDefault="0022720A" w:rsidP="00FE4581">
      <w:pPr>
        <w:pStyle w:val="NoSpacing"/>
        <w:rPr>
          <w:b/>
        </w:rPr>
      </w:pPr>
      <w:r w:rsidRPr="0022720A">
        <w:rPr>
          <w:b/>
        </w:rPr>
        <w:t>Your methods should have an accuracy of 10</w:t>
      </w:r>
      <w:r w:rsidRPr="0022720A">
        <w:rPr>
          <w:b/>
          <w:vertAlign w:val="superscript"/>
        </w:rPr>
        <w:t>-7</w:t>
      </w:r>
      <w:r w:rsidRPr="0022720A">
        <w:rPr>
          <w:b/>
        </w:rPr>
        <w:t xml:space="preserve"> for all results</w:t>
      </w:r>
      <w:r>
        <w:t xml:space="preserve">.  </w:t>
      </w:r>
      <w:r w:rsidR="00E91EE5">
        <w:t>Thus, for our current working example, your program should produce the following results</w:t>
      </w:r>
      <w:r w:rsidR="00FE4581">
        <w:rPr>
          <w:b/>
        </w:rPr>
        <w:t>:</w:t>
      </w:r>
    </w:p>
    <w:p w14:paraId="12BC2D0E" w14:textId="77777777" w:rsidR="00FE4581" w:rsidRDefault="00FE4581" w:rsidP="00FE4581">
      <w:pPr>
        <w:pStyle w:val="NoSpacing"/>
      </w:pPr>
    </w:p>
    <w:p w14:paraId="58193A51" w14:textId="77777777" w:rsidR="00FE4581" w:rsidRPr="00FE4581" w:rsidRDefault="00E91EE5" w:rsidP="00FE4581">
      <w:pPr>
        <w:pStyle w:val="NoSpacing"/>
        <w:rPr>
          <w:rFonts w:ascii="Courier New" w:hAnsi="Courier New" w:cs="Courier New"/>
          <w:b/>
          <w:color w:val="FF0000"/>
        </w:rPr>
      </w:pPr>
      <w:r w:rsidRPr="00FE4581">
        <w:rPr>
          <w:rFonts w:ascii="Courier New" w:hAnsi="Courier New" w:cs="Courier New"/>
          <w:b/>
          <w:color w:val="FF0000"/>
        </w:rPr>
        <w:t>CalcPrice(0.10,</w:t>
      </w:r>
      <w:r w:rsidR="00520FD2">
        <w:rPr>
          <w:rFonts w:ascii="Courier New" w:hAnsi="Courier New" w:cs="Courier New"/>
          <w:b/>
          <w:color w:val="FF0000"/>
        </w:rPr>
        <w:t xml:space="preserve"> </w:t>
      </w:r>
      <w:r w:rsidRPr="00FE4581">
        <w:rPr>
          <w:rFonts w:ascii="Courier New" w:hAnsi="Courier New" w:cs="Courier New"/>
          <w:b/>
          <w:color w:val="FF0000"/>
        </w:rPr>
        <w:t>5,</w:t>
      </w:r>
      <w:r w:rsidR="00520FD2">
        <w:rPr>
          <w:rFonts w:ascii="Courier New" w:hAnsi="Courier New" w:cs="Courier New"/>
          <w:b/>
          <w:color w:val="FF0000"/>
        </w:rPr>
        <w:t xml:space="preserve"> </w:t>
      </w:r>
      <w:r w:rsidRPr="00FE4581">
        <w:rPr>
          <w:rFonts w:ascii="Courier New" w:hAnsi="Courier New" w:cs="Courier New"/>
          <w:b/>
          <w:color w:val="FF0000"/>
        </w:rPr>
        <w:t>1000,</w:t>
      </w:r>
      <w:r w:rsidR="00520FD2">
        <w:rPr>
          <w:rFonts w:ascii="Courier New" w:hAnsi="Courier New" w:cs="Courier New"/>
          <w:b/>
          <w:color w:val="FF0000"/>
        </w:rPr>
        <w:t xml:space="preserve"> </w:t>
      </w:r>
      <w:r w:rsidRPr="00FE4581">
        <w:rPr>
          <w:rFonts w:ascii="Courier New" w:hAnsi="Courier New" w:cs="Courier New"/>
          <w:b/>
          <w:color w:val="FF0000"/>
        </w:rPr>
        <w:t xml:space="preserve">0.15) </w:t>
      </w:r>
      <w:r w:rsidR="00FE4581">
        <w:rPr>
          <w:rFonts w:ascii="Courier New" w:hAnsi="Courier New" w:cs="Courier New"/>
          <w:b/>
          <w:color w:val="FF0000"/>
        </w:rPr>
        <w:t xml:space="preserve"> </w:t>
      </w:r>
      <w:r w:rsidRPr="00FE4581">
        <w:rPr>
          <w:rFonts w:ascii="Courier New" w:hAnsi="Courier New" w:cs="Courier New"/>
          <w:b/>
          <w:color w:val="FF0000"/>
        </w:rPr>
        <w:t>returns</w:t>
      </w:r>
      <w:r w:rsidR="00FE4581" w:rsidRPr="00FE4581">
        <w:rPr>
          <w:rFonts w:ascii="Courier New" w:hAnsi="Courier New" w:cs="Courier New"/>
          <w:b/>
          <w:color w:val="FF0000"/>
        </w:rPr>
        <w:t xml:space="preserve"> 832.3922451</w:t>
      </w:r>
    </w:p>
    <w:p w14:paraId="5ADF1329" w14:textId="77777777" w:rsidR="005E2FD6" w:rsidRPr="00FE4581" w:rsidRDefault="00E91EE5" w:rsidP="00FE4581">
      <w:pPr>
        <w:pStyle w:val="NoSpacing"/>
        <w:rPr>
          <w:rFonts w:ascii="Courier New" w:hAnsi="Courier New" w:cs="Courier New"/>
          <w:b/>
          <w:color w:val="FF0000"/>
        </w:rPr>
      </w:pPr>
      <w:r w:rsidRPr="00FE4581">
        <w:rPr>
          <w:rFonts w:ascii="Courier New" w:hAnsi="Courier New" w:cs="Courier New"/>
          <w:b/>
          <w:color w:val="FF0000"/>
        </w:rPr>
        <w:t>CalcYield(0.10,</w:t>
      </w:r>
      <w:r w:rsidR="00520FD2">
        <w:rPr>
          <w:rFonts w:ascii="Courier New" w:hAnsi="Courier New" w:cs="Courier New"/>
          <w:b/>
          <w:color w:val="FF0000"/>
        </w:rPr>
        <w:t xml:space="preserve"> </w:t>
      </w:r>
      <w:r w:rsidRPr="00FE4581">
        <w:rPr>
          <w:rFonts w:ascii="Courier New" w:hAnsi="Courier New" w:cs="Courier New"/>
          <w:b/>
          <w:color w:val="FF0000"/>
        </w:rPr>
        <w:t>5,</w:t>
      </w:r>
      <w:r w:rsidR="00520FD2">
        <w:rPr>
          <w:rFonts w:ascii="Courier New" w:hAnsi="Courier New" w:cs="Courier New"/>
          <w:b/>
          <w:color w:val="FF0000"/>
        </w:rPr>
        <w:t xml:space="preserve"> </w:t>
      </w:r>
      <w:r w:rsidRPr="00FE4581">
        <w:rPr>
          <w:rFonts w:ascii="Courier New" w:hAnsi="Courier New" w:cs="Courier New"/>
          <w:b/>
          <w:color w:val="FF0000"/>
        </w:rPr>
        <w:t>1000,</w:t>
      </w:r>
      <w:r w:rsidR="00520FD2">
        <w:rPr>
          <w:rFonts w:ascii="Courier New" w:hAnsi="Courier New" w:cs="Courier New"/>
          <w:b/>
          <w:color w:val="FF0000"/>
        </w:rPr>
        <w:t xml:space="preserve"> </w:t>
      </w:r>
      <w:r w:rsidRPr="00FE4581">
        <w:rPr>
          <w:rFonts w:ascii="Courier New" w:hAnsi="Courier New" w:cs="Courier New"/>
          <w:b/>
          <w:color w:val="FF0000"/>
        </w:rPr>
        <w:t xml:space="preserve">832.4) returns </w:t>
      </w:r>
      <w:r w:rsidR="0087777B">
        <w:rPr>
          <w:rFonts w:ascii="Courier New" w:hAnsi="Courier New" w:cs="Courier New"/>
          <w:b/>
          <w:color w:val="FF0000"/>
        </w:rPr>
        <w:t>0</w:t>
      </w:r>
      <w:r w:rsidR="0036201C">
        <w:rPr>
          <w:rFonts w:ascii="Courier New" w:hAnsi="Courier New" w:cs="Courier New"/>
          <w:b/>
          <w:color w:val="FF0000"/>
        </w:rPr>
        <w:t>.</w:t>
      </w:r>
      <w:r w:rsidR="00FE4581" w:rsidRPr="00FE4581">
        <w:rPr>
          <w:rFonts w:ascii="Courier New" w:hAnsi="Courier New" w:cs="Courier New"/>
          <w:b/>
          <w:color w:val="FF0000"/>
        </w:rPr>
        <w:t>149997</w:t>
      </w:r>
      <w:r w:rsidR="00E6174F">
        <w:rPr>
          <w:rFonts w:ascii="Courier New" w:hAnsi="Courier New" w:cs="Courier New"/>
          <w:b/>
          <w:color w:val="FF0000"/>
        </w:rPr>
        <w:t>4</w:t>
      </w:r>
    </w:p>
    <w:p w14:paraId="3AEEEEA7" w14:textId="77777777" w:rsidR="00FE4581" w:rsidRDefault="00FE4581">
      <w:pPr>
        <w:pStyle w:val="CM2"/>
        <w:ind w:right="105"/>
        <w:rPr>
          <w:rFonts w:ascii="Calibri" w:hAnsi="Calibri" w:cs="Calibri"/>
          <w:color w:val="000000"/>
          <w:sz w:val="22"/>
          <w:szCs w:val="22"/>
        </w:rPr>
      </w:pPr>
    </w:p>
    <w:p w14:paraId="7B463F93" w14:textId="77777777" w:rsidR="005E2FD6" w:rsidRDefault="0022720A">
      <w:pPr>
        <w:pStyle w:val="CM2"/>
        <w:ind w:right="105"/>
        <w:rPr>
          <w:rFonts w:ascii="Calibri" w:hAnsi="Calibri" w:cs="Calibri"/>
          <w:color w:val="000000"/>
          <w:sz w:val="22"/>
          <w:szCs w:val="22"/>
        </w:rPr>
      </w:pPr>
      <w:r>
        <w:rPr>
          <w:rFonts w:ascii="Calibri" w:hAnsi="Calibri" w:cs="Calibri"/>
          <w:color w:val="000000"/>
          <w:sz w:val="22"/>
          <w:szCs w:val="22"/>
        </w:rPr>
        <w:t>F</w:t>
      </w:r>
      <w:r w:rsidR="00E91EE5">
        <w:rPr>
          <w:rFonts w:ascii="Calibri" w:hAnsi="Calibri" w:cs="Calibri"/>
          <w:color w:val="000000"/>
          <w:sz w:val="22"/>
          <w:szCs w:val="22"/>
        </w:rPr>
        <w:t xml:space="preserve">or </w:t>
      </w:r>
      <w:r>
        <w:rPr>
          <w:rFonts w:ascii="Calibri" w:hAnsi="Calibri" w:cs="Calibri"/>
          <w:color w:val="000000"/>
          <w:sz w:val="22"/>
          <w:szCs w:val="22"/>
        </w:rPr>
        <w:t>a second</w:t>
      </w:r>
      <w:r w:rsidR="00E91EE5">
        <w:rPr>
          <w:rFonts w:ascii="Calibri" w:hAnsi="Calibri" w:cs="Calibri"/>
          <w:color w:val="000000"/>
          <w:sz w:val="22"/>
          <w:szCs w:val="22"/>
        </w:rPr>
        <w:t xml:space="preserve"> example, where the coupon rate is the same as the interest rate / yield, your program should produce: </w:t>
      </w:r>
    </w:p>
    <w:p w14:paraId="5101F279" w14:textId="77777777" w:rsidR="00FE4581" w:rsidRPr="00FE4581" w:rsidRDefault="00FE4581" w:rsidP="00FE4581">
      <w:pPr>
        <w:pStyle w:val="Default"/>
      </w:pPr>
    </w:p>
    <w:p w14:paraId="52BFE067" w14:textId="77777777" w:rsidR="00FE4581" w:rsidRPr="00FE4581" w:rsidRDefault="00E91EE5" w:rsidP="00FE4581">
      <w:pPr>
        <w:pStyle w:val="NoSpacing"/>
        <w:rPr>
          <w:rFonts w:ascii="Courier New" w:hAnsi="Courier New" w:cs="Courier New"/>
          <w:b/>
          <w:color w:val="FF0000"/>
        </w:rPr>
      </w:pPr>
      <w:r w:rsidRPr="00FE4581">
        <w:rPr>
          <w:rFonts w:ascii="Courier New" w:hAnsi="Courier New" w:cs="Courier New"/>
          <w:b/>
          <w:color w:val="FF0000"/>
        </w:rPr>
        <w:t>CalcPrice</w:t>
      </w:r>
      <w:r w:rsidR="00FE4581">
        <w:rPr>
          <w:rFonts w:ascii="Courier New" w:hAnsi="Courier New" w:cs="Courier New"/>
          <w:b/>
          <w:color w:val="FF0000"/>
        </w:rPr>
        <w:t>(0.15,</w:t>
      </w:r>
      <w:r w:rsidR="00520FD2">
        <w:rPr>
          <w:rFonts w:ascii="Courier New" w:hAnsi="Courier New" w:cs="Courier New"/>
          <w:b/>
          <w:color w:val="FF0000"/>
        </w:rPr>
        <w:t xml:space="preserve"> </w:t>
      </w:r>
      <w:r w:rsidR="00FE4581">
        <w:rPr>
          <w:rFonts w:ascii="Courier New" w:hAnsi="Courier New" w:cs="Courier New"/>
          <w:b/>
          <w:color w:val="FF0000"/>
        </w:rPr>
        <w:t>5,1000,</w:t>
      </w:r>
      <w:r w:rsidR="00520FD2">
        <w:rPr>
          <w:rFonts w:ascii="Courier New" w:hAnsi="Courier New" w:cs="Courier New"/>
          <w:b/>
          <w:color w:val="FF0000"/>
        </w:rPr>
        <w:t xml:space="preserve"> </w:t>
      </w:r>
      <w:r w:rsidR="00FE4581">
        <w:rPr>
          <w:rFonts w:ascii="Courier New" w:hAnsi="Courier New" w:cs="Courier New"/>
          <w:b/>
          <w:color w:val="FF0000"/>
        </w:rPr>
        <w:t>0.15) returns 1000.0000000</w:t>
      </w:r>
    </w:p>
    <w:p w14:paraId="26109E18" w14:textId="77777777" w:rsidR="005E2FD6" w:rsidRDefault="00E91EE5" w:rsidP="00FE4581">
      <w:pPr>
        <w:pStyle w:val="NoSpacing"/>
        <w:rPr>
          <w:rFonts w:ascii="Courier New" w:hAnsi="Courier New" w:cs="Courier New"/>
          <w:b/>
          <w:color w:val="FF0000"/>
        </w:rPr>
      </w:pPr>
      <w:r w:rsidRPr="00FE4581">
        <w:rPr>
          <w:rFonts w:ascii="Courier New" w:hAnsi="Courier New" w:cs="Courier New"/>
          <w:b/>
          <w:color w:val="FF0000"/>
        </w:rPr>
        <w:t>CalcYield(0.10,</w:t>
      </w:r>
      <w:r w:rsidR="00520FD2">
        <w:rPr>
          <w:rFonts w:ascii="Courier New" w:hAnsi="Courier New" w:cs="Courier New"/>
          <w:b/>
          <w:color w:val="FF0000"/>
        </w:rPr>
        <w:t xml:space="preserve"> </w:t>
      </w:r>
      <w:r w:rsidRPr="00FE4581">
        <w:rPr>
          <w:rFonts w:ascii="Courier New" w:hAnsi="Courier New" w:cs="Courier New"/>
          <w:b/>
          <w:color w:val="FF0000"/>
        </w:rPr>
        <w:t>5,1000,</w:t>
      </w:r>
      <w:r w:rsidR="00520FD2">
        <w:rPr>
          <w:rFonts w:ascii="Courier New" w:hAnsi="Courier New" w:cs="Courier New"/>
          <w:b/>
          <w:color w:val="FF0000"/>
        </w:rPr>
        <w:t xml:space="preserve"> </w:t>
      </w:r>
      <w:r w:rsidRPr="00FE4581">
        <w:rPr>
          <w:rFonts w:ascii="Courier New" w:hAnsi="Courier New" w:cs="Courier New"/>
          <w:b/>
          <w:color w:val="FF0000"/>
        </w:rPr>
        <w:t>1000) returns 0.1</w:t>
      </w:r>
      <w:r w:rsidR="00FE4581">
        <w:rPr>
          <w:rFonts w:ascii="Courier New" w:hAnsi="Courier New" w:cs="Courier New"/>
          <w:b/>
          <w:color w:val="FF0000"/>
        </w:rPr>
        <w:t>000000</w:t>
      </w:r>
    </w:p>
    <w:p w14:paraId="668DCDEA" w14:textId="77777777" w:rsidR="001B4451" w:rsidRPr="00FE4581" w:rsidRDefault="00FE4581" w:rsidP="001B4451">
      <w:pPr>
        <w:pStyle w:val="Default"/>
        <w:spacing w:line="313" w:lineRule="atLeast"/>
        <w:ind w:right="315"/>
        <w:rPr>
          <w:rFonts w:ascii="Calibri" w:hAnsi="Calibri" w:cs="Calibri"/>
          <w:sz w:val="16"/>
          <w:szCs w:val="16"/>
        </w:rPr>
      </w:pPr>
      <w:r w:rsidRPr="00FE4581">
        <w:rPr>
          <w:rFonts w:ascii="Calibri" w:hAnsi="Calibri" w:cs="Calibri"/>
          <w:sz w:val="16"/>
          <w:szCs w:val="16"/>
        </w:rPr>
        <w:t xml:space="preserve"> </w:t>
      </w:r>
      <w:r w:rsidR="00E91EE5" w:rsidRPr="00FE4581">
        <w:rPr>
          <w:rFonts w:ascii="Calibri" w:hAnsi="Calibri" w:cs="Calibri"/>
          <w:sz w:val="16"/>
          <w:szCs w:val="16"/>
        </w:rPr>
        <w:t xml:space="preserve">(Interesting factoid: when the coupon rate is the same as the yield, the price of the bond matches its face amount.) </w:t>
      </w:r>
    </w:p>
    <w:p w14:paraId="692189FC" w14:textId="77777777" w:rsidR="001B4451" w:rsidRDefault="001B4451" w:rsidP="001B4451">
      <w:pPr>
        <w:pStyle w:val="Default"/>
        <w:spacing w:line="313" w:lineRule="atLeast"/>
        <w:ind w:right="315"/>
        <w:rPr>
          <w:rFonts w:ascii="Calibri" w:hAnsi="Calibri" w:cs="Calibri"/>
          <w:sz w:val="22"/>
          <w:szCs w:val="22"/>
        </w:rPr>
      </w:pPr>
    </w:p>
    <w:p w14:paraId="46B76BAD" w14:textId="77777777" w:rsidR="00FE4581" w:rsidRDefault="0022720A" w:rsidP="001B4451">
      <w:pPr>
        <w:pStyle w:val="Default"/>
        <w:spacing w:line="313" w:lineRule="atLeast"/>
        <w:ind w:right="315"/>
        <w:rPr>
          <w:rFonts w:ascii="Calibri" w:hAnsi="Calibri" w:cs="Calibri"/>
          <w:sz w:val="22"/>
          <w:szCs w:val="22"/>
        </w:rPr>
      </w:pPr>
      <w:r>
        <w:rPr>
          <w:rFonts w:ascii="Calibri" w:hAnsi="Calibri" w:cs="Calibri"/>
          <w:sz w:val="22"/>
          <w:szCs w:val="22"/>
        </w:rPr>
        <w:t xml:space="preserve">And for </w:t>
      </w:r>
      <w:r w:rsidR="0087777B">
        <w:rPr>
          <w:rFonts w:ascii="Calibri" w:hAnsi="Calibri" w:cs="Calibri"/>
          <w:sz w:val="22"/>
          <w:szCs w:val="22"/>
        </w:rPr>
        <w:t>a third example,</w:t>
      </w:r>
      <w:r w:rsidR="00FE4581">
        <w:rPr>
          <w:rFonts w:ascii="Calibri" w:hAnsi="Calibri" w:cs="Calibri"/>
          <w:sz w:val="22"/>
          <w:szCs w:val="22"/>
        </w:rPr>
        <w:t xml:space="preserve"> your calculator should </w:t>
      </w:r>
      <w:r w:rsidR="0087777B">
        <w:rPr>
          <w:rFonts w:ascii="Calibri" w:hAnsi="Calibri" w:cs="Calibri"/>
          <w:sz w:val="22"/>
          <w:szCs w:val="22"/>
        </w:rPr>
        <w:t>be able to handle premium bonds</w:t>
      </w:r>
      <w:r w:rsidR="009F4B73">
        <w:rPr>
          <w:rFonts w:ascii="Calibri" w:hAnsi="Calibri" w:cs="Calibri"/>
          <w:sz w:val="22"/>
          <w:szCs w:val="22"/>
        </w:rPr>
        <w:t xml:space="preserve"> (i.e. bonds that sell for more than their face amount, since their coupon is higher than the prevailing discount rate)</w:t>
      </w:r>
      <w:r w:rsidR="0087777B">
        <w:rPr>
          <w:rFonts w:ascii="Calibri" w:hAnsi="Calibri" w:cs="Calibri"/>
          <w:sz w:val="22"/>
          <w:szCs w:val="22"/>
        </w:rPr>
        <w:t>:</w:t>
      </w:r>
    </w:p>
    <w:p w14:paraId="05AAB19B" w14:textId="77777777" w:rsidR="0036201C" w:rsidRDefault="0036201C" w:rsidP="001B4451">
      <w:pPr>
        <w:pStyle w:val="Default"/>
        <w:spacing w:line="313" w:lineRule="atLeast"/>
        <w:ind w:right="315"/>
        <w:rPr>
          <w:rFonts w:ascii="Calibri" w:hAnsi="Calibri" w:cs="Calibri"/>
          <w:sz w:val="22"/>
          <w:szCs w:val="22"/>
        </w:rPr>
      </w:pPr>
    </w:p>
    <w:p w14:paraId="006C2E0D" w14:textId="77777777" w:rsidR="0036201C" w:rsidRPr="00FE4581" w:rsidRDefault="0036201C" w:rsidP="0036201C">
      <w:pPr>
        <w:pStyle w:val="NoSpacing"/>
        <w:rPr>
          <w:rFonts w:ascii="Courier New" w:hAnsi="Courier New" w:cs="Courier New"/>
          <w:b/>
          <w:color w:val="FF0000"/>
        </w:rPr>
      </w:pPr>
      <w:r w:rsidRPr="00FE4581">
        <w:rPr>
          <w:rFonts w:ascii="Courier New" w:hAnsi="Courier New" w:cs="Courier New"/>
          <w:b/>
          <w:color w:val="FF0000"/>
        </w:rPr>
        <w:t>CalcPrice</w:t>
      </w:r>
      <w:r>
        <w:rPr>
          <w:rFonts w:ascii="Courier New" w:hAnsi="Courier New" w:cs="Courier New"/>
          <w:b/>
          <w:color w:val="FF0000"/>
        </w:rPr>
        <w:t>(0.10,</w:t>
      </w:r>
      <w:r w:rsidR="00520FD2">
        <w:rPr>
          <w:rFonts w:ascii="Courier New" w:hAnsi="Courier New" w:cs="Courier New"/>
          <w:b/>
          <w:color w:val="FF0000"/>
        </w:rPr>
        <w:t xml:space="preserve"> </w:t>
      </w:r>
      <w:r>
        <w:rPr>
          <w:rFonts w:ascii="Courier New" w:hAnsi="Courier New" w:cs="Courier New"/>
          <w:b/>
          <w:color w:val="FF0000"/>
        </w:rPr>
        <w:t>5,</w:t>
      </w:r>
      <w:r w:rsidR="00520FD2">
        <w:rPr>
          <w:rFonts w:ascii="Courier New" w:hAnsi="Courier New" w:cs="Courier New"/>
          <w:b/>
          <w:color w:val="FF0000"/>
        </w:rPr>
        <w:t xml:space="preserve"> </w:t>
      </w:r>
      <w:r>
        <w:rPr>
          <w:rFonts w:ascii="Courier New" w:hAnsi="Courier New" w:cs="Courier New"/>
          <w:b/>
          <w:color w:val="FF0000"/>
        </w:rPr>
        <w:t>1000,</w:t>
      </w:r>
      <w:r w:rsidR="00520FD2">
        <w:rPr>
          <w:rFonts w:ascii="Courier New" w:hAnsi="Courier New" w:cs="Courier New"/>
          <w:b/>
          <w:color w:val="FF0000"/>
        </w:rPr>
        <w:t xml:space="preserve"> </w:t>
      </w:r>
      <w:r>
        <w:rPr>
          <w:rFonts w:ascii="Courier New" w:hAnsi="Courier New" w:cs="Courier New"/>
          <w:b/>
          <w:color w:val="FF0000"/>
        </w:rPr>
        <w:t xml:space="preserve">0.08) </w:t>
      </w:r>
      <w:r w:rsidR="00520FD2">
        <w:rPr>
          <w:rFonts w:ascii="Courier New" w:hAnsi="Courier New" w:cs="Courier New"/>
          <w:b/>
          <w:color w:val="FF0000"/>
        </w:rPr>
        <w:t xml:space="preserve">   </w:t>
      </w:r>
      <w:r>
        <w:rPr>
          <w:rFonts w:ascii="Courier New" w:hAnsi="Courier New" w:cs="Courier New"/>
          <w:b/>
          <w:color w:val="FF0000"/>
        </w:rPr>
        <w:t xml:space="preserve">returns </w:t>
      </w:r>
      <w:r w:rsidRPr="0036201C">
        <w:rPr>
          <w:rFonts w:ascii="Courier New" w:hAnsi="Courier New" w:cs="Courier New"/>
          <w:b/>
          <w:color w:val="FF0000"/>
        </w:rPr>
        <w:t>1079.8542007</w:t>
      </w:r>
    </w:p>
    <w:p w14:paraId="512F58AD" w14:textId="77777777" w:rsidR="0036201C" w:rsidRDefault="0036201C" w:rsidP="0036201C">
      <w:pPr>
        <w:pStyle w:val="NoSpacing"/>
        <w:rPr>
          <w:rFonts w:ascii="Courier New" w:hAnsi="Courier New" w:cs="Courier New"/>
          <w:b/>
          <w:color w:val="FF0000"/>
        </w:rPr>
      </w:pPr>
      <w:r w:rsidRPr="00FE4581">
        <w:rPr>
          <w:rFonts w:ascii="Courier New" w:hAnsi="Courier New" w:cs="Courier New"/>
          <w:b/>
          <w:color w:val="FF0000"/>
        </w:rPr>
        <w:t>CalcYield(0.10,</w:t>
      </w:r>
      <w:r w:rsidR="00520FD2">
        <w:rPr>
          <w:rFonts w:ascii="Courier New" w:hAnsi="Courier New" w:cs="Courier New"/>
          <w:b/>
          <w:color w:val="FF0000"/>
        </w:rPr>
        <w:t xml:space="preserve"> </w:t>
      </w:r>
      <w:r w:rsidRPr="00FE4581">
        <w:rPr>
          <w:rFonts w:ascii="Courier New" w:hAnsi="Courier New" w:cs="Courier New"/>
          <w:b/>
          <w:color w:val="FF0000"/>
        </w:rPr>
        <w:t>5,</w:t>
      </w:r>
      <w:r w:rsidR="00520FD2">
        <w:rPr>
          <w:rFonts w:ascii="Courier New" w:hAnsi="Courier New" w:cs="Courier New"/>
          <w:b/>
          <w:color w:val="FF0000"/>
        </w:rPr>
        <w:t xml:space="preserve"> </w:t>
      </w:r>
      <w:r w:rsidRPr="00FE4581">
        <w:rPr>
          <w:rFonts w:ascii="Courier New" w:hAnsi="Courier New" w:cs="Courier New"/>
          <w:b/>
          <w:color w:val="FF0000"/>
        </w:rPr>
        <w:t>1000,</w:t>
      </w:r>
      <w:r w:rsidRPr="0036201C">
        <w:rPr>
          <w:rFonts w:ascii="Courier New" w:hAnsi="Courier New" w:cs="Courier New"/>
          <w:b/>
          <w:color w:val="FF0000"/>
        </w:rPr>
        <w:t xml:space="preserve"> </w:t>
      </w:r>
      <w:r>
        <w:rPr>
          <w:rFonts w:ascii="Courier New" w:hAnsi="Courier New" w:cs="Courier New"/>
          <w:b/>
          <w:color w:val="FF0000"/>
        </w:rPr>
        <w:t>1079.85</w:t>
      </w:r>
      <w:r w:rsidRPr="00FE4581">
        <w:rPr>
          <w:rFonts w:ascii="Courier New" w:hAnsi="Courier New" w:cs="Courier New"/>
          <w:b/>
          <w:color w:val="FF0000"/>
        </w:rPr>
        <w:t xml:space="preserve">) returns </w:t>
      </w:r>
      <w:r w:rsidR="00957236">
        <w:rPr>
          <w:rFonts w:ascii="Courier New" w:hAnsi="Courier New" w:cs="Courier New"/>
          <w:b/>
          <w:color w:val="FF0000"/>
        </w:rPr>
        <w:t>0.0</w:t>
      </w:r>
      <w:r w:rsidR="00957236" w:rsidRPr="00957236">
        <w:rPr>
          <w:rFonts w:ascii="Courier New" w:hAnsi="Courier New" w:cs="Courier New"/>
          <w:b/>
          <w:color w:val="FF0000"/>
        </w:rPr>
        <w:t>8000</w:t>
      </w:r>
      <w:r w:rsidR="00E6174F">
        <w:rPr>
          <w:rFonts w:ascii="Courier New" w:hAnsi="Courier New" w:cs="Courier New"/>
          <w:b/>
          <w:color w:val="FF0000"/>
        </w:rPr>
        <w:t>1</w:t>
      </w:r>
      <w:r w:rsidR="00883BAF">
        <w:rPr>
          <w:rFonts w:ascii="Courier New" w:hAnsi="Courier New" w:cs="Courier New"/>
          <w:b/>
          <w:color w:val="FF0000"/>
        </w:rPr>
        <w:t>0</w:t>
      </w:r>
    </w:p>
    <w:p w14:paraId="2069C848" w14:textId="77777777" w:rsidR="0083525C" w:rsidRDefault="0083525C" w:rsidP="001B4451">
      <w:pPr>
        <w:pStyle w:val="Default"/>
        <w:spacing w:line="313" w:lineRule="atLeast"/>
        <w:ind w:right="315"/>
        <w:rPr>
          <w:rFonts w:ascii="Calibri" w:hAnsi="Calibri" w:cs="Calibri"/>
          <w:sz w:val="22"/>
          <w:szCs w:val="22"/>
        </w:rPr>
      </w:pPr>
    </w:p>
    <w:p w14:paraId="15353286" w14:textId="77777777" w:rsidR="001B4451" w:rsidRDefault="00E91EE5" w:rsidP="001B4451">
      <w:pPr>
        <w:pStyle w:val="Default"/>
        <w:spacing w:line="313" w:lineRule="atLeast"/>
        <w:ind w:right="315"/>
        <w:rPr>
          <w:rFonts w:ascii="Calibri" w:hAnsi="Calibri" w:cs="Calibri"/>
          <w:sz w:val="22"/>
          <w:szCs w:val="22"/>
        </w:rPr>
      </w:pPr>
      <w:r>
        <w:rPr>
          <w:rFonts w:ascii="Calibri" w:hAnsi="Calibri" w:cs="Calibri"/>
          <w:sz w:val="22"/>
          <w:szCs w:val="22"/>
        </w:rPr>
        <w:t>Lastly, make sure that your program methods are consistent: if your price ca</w:t>
      </w:r>
      <w:r w:rsidR="005E0C17">
        <w:rPr>
          <w:rFonts w:ascii="Calibri" w:hAnsi="Calibri" w:cs="Calibri"/>
          <w:sz w:val="22"/>
          <w:szCs w:val="22"/>
        </w:rPr>
        <w:t xml:space="preserve">lculation gives you a price PPP </w:t>
      </w:r>
      <w:r>
        <w:rPr>
          <w:rFonts w:ascii="Calibri" w:hAnsi="Calibri" w:cs="Calibri"/>
          <w:sz w:val="22"/>
          <w:szCs w:val="22"/>
        </w:rPr>
        <w:t>given a yield YYY, then your yield calculation, given a price PPP, ought to give you YYY right back</w:t>
      </w:r>
      <w:r w:rsidR="001B4451">
        <w:rPr>
          <w:rFonts w:ascii="Calibri" w:hAnsi="Calibri" w:cs="Calibri"/>
          <w:sz w:val="22"/>
          <w:szCs w:val="22"/>
        </w:rPr>
        <w:t>, as shown here:</w:t>
      </w:r>
    </w:p>
    <w:p w14:paraId="34DFF348" w14:textId="77777777" w:rsidR="001B4451" w:rsidRDefault="000426B2" w:rsidP="001B4451">
      <w:pPr>
        <w:pStyle w:val="Default"/>
        <w:spacing w:line="313" w:lineRule="atLeast"/>
        <w:ind w:right="315"/>
        <w:rPr>
          <w:rFonts w:ascii="Calibri" w:hAnsi="Calibri" w:cs="Calibri"/>
          <w:sz w:val="22"/>
          <w:szCs w:val="22"/>
        </w:rPr>
      </w:pPr>
      <w:r>
        <w:rPr>
          <w:rFonts w:ascii="Calibri" w:hAnsi="Calibri" w:cs="Calibri"/>
          <w:noProof/>
          <w:sz w:val="22"/>
          <w:szCs w:val="22"/>
        </w:rPr>
        <w:pict w14:anchorId="490E23FC">
          <v:shape id="_x0000_s1029" alt="" style="position:absolute;margin-left:185.45pt;margin-top:4.2pt;width:232.2pt;height:50.85pt;rotation:23332619fd;z-index:251658240;mso-wrap-edited:f;mso-width-percent:0;mso-height-percent:0;mso-width-percent:0;mso-height-percent:0" coordsize="3110,1017" path="m2220,1017c2485,837,2750,657,2820,492,2890,327,3110,54,2640,27,2170,,1085,163,,327e" filled="f">
            <v:path arrowok="t" o:connecttype="custom" o:connectlocs="2105031,645795;2673958,312420;2503280,17145;0,207645" o:connectangles="0,0,0,0"/>
          </v:shape>
        </w:pict>
      </w:r>
      <w:r>
        <w:rPr>
          <w:rFonts w:ascii="Courier-New,Bold" w:hAnsi="Courier-New,Bold" w:cs="Courier-New,Bold"/>
          <w:b/>
          <w:bCs/>
          <w:noProof/>
          <w:color w:val="FF0000"/>
          <w:sz w:val="22"/>
          <w:szCs w:val="22"/>
        </w:rPr>
        <w:pict w14:anchorId="3E8751EA">
          <v:shapetype id="_x0000_t202" coordsize="21600,21600" o:spt="202" path="m,l,21600r21600,l21600,xe">
            <v:stroke joinstyle="miter"/>
            <v:path gradientshapeok="t" o:connecttype="rect"/>
          </v:shapetype>
          <v:shape id="_x0000_s1028" type="#_x0000_t202" alt="" style="position:absolute;margin-left:410.95pt;margin-top:6.5pt;width:120.75pt;height:50.85pt;z-index:251662336;mso-wrap-style:square;mso-wrap-edited:f;mso-width-percent:0;mso-height-percent:0;mso-width-percent:0;mso-height-percent:0;v-text-anchor:top" stroked="f">
            <v:textbox>
              <w:txbxContent>
                <w:p w14:paraId="0D81E2D9" w14:textId="77777777" w:rsidR="00D84E09" w:rsidRPr="00D84E09" w:rsidRDefault="00D84E09">
                  <w:pPr>
                    <w:rPr>
                      <w:sz w:val="16"/>
                      <w:szCs w:val="16"/>
                    </w:rPr>
                  </w:pPr>
                  <w:r w:rsidRPr="00D84E09">
                    <w:rPr>
                      <w:sz w:val="16"/>
                      <w:szCs w:val="16"/>
                    </w:rPr>
                    <w:t>Note how entering a price of 528.88</w:t>
                  </w:r>
                  <w:r w:rsidR="00520FD2">
                    <w:rPr>
                      <w:sz w:val="16"/>
                      <w:szCs w:val="16"/>
                    </w:rPr>
                    <w:t>07463</w:t>
                  </w:r>
                  <w:r w:rsidRPr="00D84E09">
                    <w:rPr>
                      <w:sz w:val="16"/>
                      <w:szCs w:val="16"/>
                    </w:rPr>
                    <w:t xml:space="preserve"> gives us a yield of 19%, and a yield of 19% gives us 528.88</w:t>
                  </w:r>
                  <w:r w:rsidR="00520FD2">
                    <w:rPr>
                      <w:sz w:val="16"/>
                      <w:szCs w:val="16"/>
                    </w:rPr>
                    <w:t>07463</w:t>
                  </w:r>
                  <w:r w:rsidRPr="00D84E09">
                    <w:rPr>
                      <w:sz w:val="16"/>
                      <w:szCs w:val="16"/>
                    </w:rPr>
                    <w:t xml:space="preserve"> right back.</w:t>
                  </w:r>
                </w:p>
              </w:txbxContent>
            </v:textbox>
          </v:shape>
        </w:pict>
      </w:r>
    </w:p>
    <w:p w14:paraId="0E84D844" w14:textId="77777777" w:rsidR="0087777B" w:rsidRDefault="0087777B" w:rsidP="0087777B">
      <w:pPr>
        <w:pStyle w:val="NoSpacing"/>
        <w:rPr>
          <w:rFonts w:ascii="Courier New" w:hAnsi="Courier New" w:cs="Courier New"/>
          <w:b/>
          <w:color w:val="FF0000"/>
        </w:rPr>
      </w:pPr>
    </w:p>
    <w:p w14:paraId="19696AA5" w14:textId="77777777" w:rsidR="0087777B" w:rsidRPr="00FE4581" w:rsidRDefault="000426B2" w:rsidP="0087777B">
      <w:pPr>
        <w:pStyle w:val="NoSpacing"/>
        <w:rPr>
          <w:rFonts w:ascii="Courier New" w:hAnsi="Courier New" w:cs="Courier New"/>
          <w:b/>
          <w:color w:val="FF0000"/>
        </w:rPr>
      </w:pPr>
      <w:r>
        <w:rPr>
          <w:rFonts w:ascii="Courier-New,Bold" w:hAnsi="Courier-New,Bold" w:cs="Courier-New,Bold"/>
          <w:b/>
          <w:bCs/>
          <w:noProof/>
          <w:color w:val="FF0000"/>
        </w:rPr>
        <w:pict w14:anchorId="685E4FE7">
          <v:shapetype id="_x0000_t32" coordsize="21600,21600" o:spt="32" o:oned="t" path="m,l21600,21600e" filled="f">
            <v:path arrowok="t" fillok="f" o:connecttype="none"/>
            <o:lock v:ext="edit" shapetype="t"/>
          </v:shapetype>
          <v:shape id="_x0000_s1027" type="#_x0000_t32" alt="" style="position:absolute;margin-left:185.25pt;margin-top:-.1pt;width:5.3pt;height:.05pt;flip:x;z-index:251660288;mso-wrap-edited:f;mso-width-percent:0;mso-height-percent:0;mso-width-percent:0;mso-height-percent:0" o:connectortype="straight">
            <v:stroke endarrow="block"/>
          </v:shape>
        </w:pict>
      </w:r>
      <w:r w:rsidR="0087777B" w:rsidRPr="00FE4581">
        <w:rPr>
          <w:rFonts w:ascii="Courier New" w:hAnsi="Courier New" w:cs="Courier New"/>
          <w:b/>
          <w:color w:val="FF0000"/>
        </w:rPr>
        <w:t>CalcPrice</w:t>
      </w:r>
      <w:r w:rsidR="0087777B">
        <w:rPr>
          <w:rFonts w:ascii="Courier New" w:hAnsi="Courier New" w:cs="Courier New"/>
          <w:b/>
          <w:color w:val="FF0000"/>
        </w:rPr>
        <w:t>(0.10,</w:t>
      </w:r>
      <w:r w:rsidR="00520FD2">
        <w:rPr>
          <w:rFonts w:ascii="Courier New" w:hAnsi="Courier New" w:cs="Courier New"/>
          <w:b/>
          <w:color w:val="FF0000"/>
        </w:rPr>
        <w:t xml:space="preserve"> </w:t>
      </w:r>
      <w:r w:rsidR="0087777B">
        <w:rPr>
          <w:rFonts w:ascii="Courier New" w:hAnsi="Courier New" w:cs="Courier New"/>
          <w:b/>
          <w:color w:val="FF0000"/>
        </w:rPr>
        <w:t>30,</w:t>
      </w:r>
      <w:r w:rsidR="00520FD2">
        <w:rPr>
          <w:rFonts w:ascii="Courier New" w:hAnsi="Courier New" w:cs="Courier New"/>
          <w:b/>
          <w:color w:val="FF0000"/>
        </w:rPr>
        <w:t xml:space="preserve"> </w:t>
      </w:r>
      <w:r w:rsidR="0087777B">
        <w:rPr>
          <w:rFonts w:ascii="Courier New" w:hAnsi="Courier New" w:cs="Courier New"/>
          <w:b/>
          <w:color w:val="FF0000"/>
        </w:rPr>
        <w:t xml:space="preserve">1000, 0.19) returns </w:t>
      </w:r>
      <w:r w:rsidR="0087777B" w:rsidRPr="0087777B">
        <w:rPr>
          <w:rFonts w:ascii="Courier New" w:hAnsi="Courier New" w:cs="Courier New"/>
          <w:b/>
          <w:color w:val="FF0000"/>
        </w:rPr>
        <w:t>528.8807463</w:t>
      </w:r>
    </w:p>
    <w:p w14:paraId="7C2CE96B" w14:textId="77777777" w:rsidR="0087777B" w:rsidRDefault="000426B2" w:rsidP="0087777B">
      <w:pPr>
        <w:pStyle w:val="NoSpacing"/>
        <w:rPr>
          <w:rFonts w:ascii="Courier New" w:hAnsi="Courier New" w:cs="Courier New"/>
          <w:b/>
          <w:color w:val="FF0000"/>
        </w:rPr>
      </w:pPr>
      <w:r>
        <w:rPr>
          <w:rFonts w:ascii="Courier-New,Bold" w:hAnsi="Courier-New,Bold" w:cs="Courier-New,Bold"/>
          <w:b/>
          <w:bCs/>
          <w:noProof/>
          <w:color w:val="FF0000"/>
        </w:rPr>
        <w:pict w14:anchorId="052C3F37">
          <v:shape id="_x0000_s1026" type="#_x0000_t32" alt="" style="position:absolute;margin-left:199.5pt;margin-top:.95pt;width:76.45pt;height:8.25pt;flip:x;z-index:251661312;mso-wrap-edited:f;mso-width-percent:0;mso-height-percent:0;mso-width-percent:0;mso-height-percent:0" o:connectortype="straight">
            <v:stroke endarrow="block"/>
          </v:shape>
        </w:pict>
      </w:r>
    </w:p>
    <w:p w14:paraId="6203B7E3" w14:textId="77777777" w:rsidR="0087777B" w:rsidRDefault="0087777B" w:rsidP="0087777B">
      <w:pPr>
        <w:pStyle w:val="NoSpacing"/>
        <w:rPr>
          <w:rFonts w:ascii="Courier New" w:hAnsi="Courier New" w:cs="Courier New"/>
          <w:b/>
          <w:color w:val="FF0000"/>
        </w:rPr>
      </w:pPr>
      <w:r w:rsidRPr="00FE4581">
        <w:rPr>
          <w:rFonts w:ascii="Courier New" w:hAnsi="Courier New" w:cs="Courier New"/>
          <w:b/>
          <w:color w:val="FF0000"/>
        </w:rPr>
        <w:t>CalcYield(0.10,</w:t>
      </w:r>
      <w:r w:rsidR="00520FD2">
        <w:rPr>
          <w:rFonts w:ascii="Courier New" w:hAnsi="Courier New" w:cs="Courier New"/>
          <w:b/>
          <w:color w:val="FF0000"/>
        </w:rPr>
        <w:t xml:space="preserve"> </w:t>
      </w:r>
      <w:r>
        <w:rPr>
          <w:rFonts w:ascii="Courier New" w:hAnsi="Courier New" w:cs="Courier New"/>
          <w:b/>
          <w:color w:val="FF0000"/>
        </w:rPr>
        <w:t>30</w:t>
      </w:r>
      <w:r w:rsidRPr="00FE4581">
        <w:rPr>
          <w:rFonts w:ascii="Courier New" w:hAnsi="Courier New" w:cs="Courier New"/>
          <w:b/>
          <w:color w:val="FF0000"/>
        </w:rPr>
        <w:t>,</w:t>
      </w:r>
      <w:r w:rsidR="00520FD2">
        <w:rPr>
          <w:rFonts w:ascii="Courier New" w:hAnsi="Courier New" w:cs="Courier New"/>
          <w:b/>
          <w:color w:val="FF0000"/>
        </w:rPr>
        <w:t xml:space="preserve"> </w:t>
      </w:r>
      <w:r w:rsidRPr="00FE4581">
        <w:rPr>
          <w:rFonts w:ascii="Courier New" w:hAnsi="Courier New" w:cs="Courier New"/>
          <w:b/>
          <w:color w:val="FF0000"/>
        </w:rPr>
        <w:t>1000,</w:t>
      </w:r>
      <w:r w:rsidRPr="0036201C">
        <w:rPr>
          <w:rFonts w:ascii="Courier New" w:hAnsi="Courier New" w:cs="Courier New"/>
          <w:b/>
          <w:color w:val="FF0000"/>
        </w:rPr>
        <w:t xml:space="preserve"> </w:t>
      </w:r>
      <w:r w:rsidRPr="0087777B">
        <w:rPr>
          <w:rFonts w:ascii="Courier New" w:hAnsi="Courier New" w:cs="Courier New"/>
          <w:b/>
          <w:color w:val="FF0000"/>
        </w:rPr>
        <w:t>528.8807463</w:t>
      </w:r>
      <w:r w:rsidRPr="00FE4581">
        <w:rPr>
          <w:rFonts w:ascii="Courier New" w:hAnsi="Courier New" w:cs="Courier New"/>
          <w:b/>
          <w:color w:val="FF0000"/>
        </w:rPr>
        <w:t xml:space="preserve">) returns </w:t>
      </w:r>
      <w:r>
        <w:rPr>
          <w:rFonts w:ascii="Courier New" w:hAnsi="Courier New" w:cs="Courier New"/>
          <w:b/>
          <w:color w:val="FF0000"/>
        </w:rPr>
        <w:t>0.1900000</w:t>
      </w:r>
    </w:p>
    <w:p w14:paraId="43B26FC8" w14:textId="77777777" w:rsidR="0087777B" w:rsidRDefault="0087777B" w:rsidP="001741FF">
      <w:pPr>
        <w:pStyle w:val="CM9"/>
        <w:spacing w:after="195" w:line="311" w:lineRule="atLeast"/>
        <w:rPr>
          <w:rFonts w:ascii="Calibri,BoldItalic" w:hAnsi="Calibri,BoldItalic" w:cs="Calibri,BoldItalic"/>
          <w:b/>
          <w:bCs/>
          <w:color w:val="000000"/>
          <w:sz w:val="22"/>
          <w:szCs w:val="22"/>
        </w:rPr>
      </w:pPr>
    </w:p>
    <w:p w14:paraId="2F773036" w14:textId="77777777" w:rsidR="0083525C" w:rsidRDefault="0083525C" w:rsidP="0083525C">
      <w:pPr>
        <w:pStyle w:val="Default"/>
      </w:pPr>
    </w:p>
    <w:p w14:paraId="0A815852" w14:textId="77777777" w:rsidR="0087777B" w:rsidRPr="0083525C" w:rsidRDefault="0087777B" w:rsidP="0083525C">
      <w:pPr>
        <w:pStyle w:val="Default"/>
      </w:pPr>
    </w:p>
    <w:p w14:paraId="1F25E6F5" w14:textId="77777777" w:rsidR="00FE4581" w:rsidRDefault="00FE4581">
      <w:pPr>
        <w:pStyle w:val="CM9"/>
        <w:spacing w:after="195" w:line="493" w:lineRule="atLeast"/>
        <w:rPr>
          <w:rFonts w:ascii="Calibri,BoldItalic" w:hAnsi="Calibri,BoldItalic" w:cs="Calibri,BoldItalic"/>
          <w:b/>
          <w:bCs/>
          <w:color w:val="000000"/>
          <w:sz w:val="22"/>
          <w:szCs w:val="22"/>
        </w:rPr>
      </w:pPr>
    </w:p>
    <w:p w14:paraId="0C19FC14" w14:textId="77777777" w:rsidR="005E2FD6" w:rsidRDefault="00E91EE5">
      <w:pPr>
        <w:pStyle w:val="CM9"/>
        <w:spacing w:after="195" w:line="493" w:lineRule="atLeast"/>
        <w:rPr>
          <w:rFonts w:ascii="Calibri,BoldItalic" w:hAnsi="Calibri,BoldItalic" w:cs="Calibri,BoldItalic"/>
          <w:color w:val="000000"/>
          <w:sz w:val="22"/>
          <w:szCs w:val="22"/>
        </w:rPr>
      </w:pPr>
      <w:r>
        <w:rPr>
          <w:rFonts w:ascii="Calibri,BoldItalic" w:hAnsi="Calibri,BoldItalic" w:cs="Calibri,BoldItalic"/>
          <w:b/>
          <w:bCs/>
          <w:color w:val="000000"/>
          <w:sz w:val="22"/>
          <w:szCs w:val="22"/>
        </w:rPr>
        <w:lastRenderedPageBreak/>
        <w:t>Bonus</w:t>
      </w:r>
      <w:r w:rsidR="00D84E09">
        <w:rPr>
          <w:rFonts w:ascii="Calibri,BoldItalic" w:hAnsi="Calibri,BoldItalic" w:cs="Calibri,BoldItalic"/>
          <w:b/>
          <w:bCs/>
          <w:color w:val="000000"/>
          <w:sz w:val="22"/>
          <w:szCs w:val="22"/>
        </w:rPr>
        <w:t xml:space="preserve"> Assignment</w:t>
      </w:r>
      <w:r>
        <w:rPr>
          <w:rFonts w:ascii="Calibri,BoldItalic" w:hAnsi="Calibri,BoldItalic" w:cs="Calibri,BoldItalic"/>
          <w:b/>
          <w:bCs/>
          <w:color w:val="000000"/>
          <w:sz w:val="22"/>
          <w:szCs w:val="22"/>
        </w:rPr>
        <w:t xml:space="preserve">: </w:t>
      </w:r>
    </w:p>
    <w:p w14:paraId="5BE85225" w14:textId="77777777" w:rsidR="005E2FD6" w:rsidRDefault="00E91EE5">
      <w:pPr>
        <w:pStyle w:val="CM9"/>
        <w:spacing w:after="195" w:line="313" w:lineRule="atLeast"/>
        <w:ind w:right="180"/>
        <w:rPr>
          <w:rFonts w:ascii="Calibri" w:hAnsi="Calibri" w:cs="Calibri"/>
          <w:color w:val="000000"/>
          <w:sz w:val="22"/>
          <w:szCs w:val="22"/>
        </w:rPr>
      </w:pPr>
      <w:r>
        <w:rPr>
          <w:rFonts w:ascii="Calibri" w:hAnsi="Calibri" w:cs="Calibri"/>
          <w:color w:val="000000"/>
          <w:sz w:val="22"/>
          <w:szCs w:val="22"/>
        </w:rPr>
        <w:t xml:space="preserve">Keep track of, and print out, the amount of time it takes your program to calculate the price and yield. How would you optimize your program to reduce it? </w:t>
      </w:r>
    </w:p>
    <w:p w14:paraId="7AA44F32" w14:textId="6EF389C5" w:rsidR="00D84E09" w:rsidRPr="00907F42" w:rsidRDefault="00907F42" w:rsidP="0083525C">
      <w:pPr>
        <w:rPr>
          <w:rFonts w:ascii="Calibri,BoldItalic" w:hAnsi="Calibri,BoldItalic" w:cs="Calibri,BoldItalic"/>
          <w:b/>
          <w:bCs/>
          <w:color w:val="000000"/>
        </w:rPr>
      </w:pPr>
      <w:r w:rsidRPr="00907F42">
        <w:rPr>
          <w:rFonts w:ascii="Calibri,BoldItalic" w:hAnsi="Calibri,BoldItalic" w:cs="Calibri,BoldItalic"/>
          <w:b/>
          <w:bCs/>
          <w:color w:val="000000"/>
        </w:rPr>
        <w:t>Yield Calculation Hint:</w:t>
      </w:r>
    </w:p>
    <w:p w14:paraId="114DDA2B" w14:textId="3A513F46" w:rsidR="00907F42" w:rsidRPr="00D84E09" w:rsidRDefault="00907F42" w:rsidP="0083525C">
      <w:r>
        <w:t>There is no simple formula for the yield</w:t>
      </w:r>
      <w:r w:rsidR="00005B51">
        <w:t>, but you can use any</w:t>
      </w:r>
      <w:r>
        <w:t xml:space="preserve"> </w:t>
      </w:r>
      <w:r w:rsidR="00005B51">
        <w:t xml:space="preserve">root-finding algorithm, i.e., </w:t>
      </w:r>
      <w:r>
        <w:t>bisection method</w:t>
      </w:r>
      <w:r w:rsidR="00005B51">
        <w:t xml:space="preserve"> or Newton’s method</w:t>
      </w:r>
      <w:r w:rsidR="00A13941">
        <w:t>.</w:t>
      </w:r>
    </w:p>
    <w:p w14:paraId="0C7F37BD" w14:textId="77777777" w:rsidR="005E2FD6" w:rsidRDefault="00E91EE5">
      <w:pPr>
        <w:pStyle w:val="CM9"/>
        <w:spacing w:after="195" w:line="311" w:lineRule="atLeast"/>
        <w:rPr>
          <w:rFonts w:ascii="Calibri,BoldItalic" w:hAnsi="Calibri,BoldItalic" w:cs="Calibri,BoldItalic"/>
          <w:color w:val="000000"/>
          <w:sz w:val="22"/>
          <w:szCs w:val="22"/>
        </w:rPr>
      </w:pPr>
      <w:r>
        <w:rPr>
          <w:rFonts w:ascii="Calibri,BoldItalic" w:hAnsi="Calibri,BoldItalic" w:cs="Calibri,BoldItalic"/>
          <w:b/>
          <w:bCs/>
          <w:color w:val="000000"/>
          <w:sz w:val="22"/>
          <w:szCs w:val="22"/>
        </w:rPr>
        <w:t xml:space="preserve">Submission: </w:t>
      </w:r>
    </w:p>
    <w:p w14:paraId="078A09D5" w14:textId="77777777" w:rsidR="005E2FD6" w:rsidRDefault="00E91EE5">
      <w:pPr>
        <w:pStyle w:val="CM9"/>
        <w:spacing w:after="195" w:line="313" w:lineRule="atLeast"/>
        <w:ind w:right="180"/>
        <w:rPr>
          <w:rFonts w:ascii="Calibri" w:hAnsi="Calibri" w:cs="Calibri"/>
          <w:color w:val="000000"/>
          <w:sz w:val="22"/>
          <w:szCs w:val="22"/>
        </w:rPr>
      </w:pPr>
      <w:r>
        <w:rPr>
          <w:rFonts w:ascii="Calibri" w:hAnsi="Calibri" w:cs="Calibri"/>
          <w:color w:val="000000"/>
          <w:sz w:val="22"/>
          <w:szCs w:val="22"/>
        </w:rPr>
        <w:t>Please have your project / build files configured in such a way that we can build it from a Windows machine</w:t>
      </w:r>
      <w:r w:rsidR="00E02710">
        <w:rPr>
          <w:rFonts w:ascii="Calibri" w:hAnsi="Calibri" w:cs="Calibri"/>
          <w:color w:val="000000"/>
          <w:sz w:val="22"/>
          <w:szCs w:val="22"/>
        </w:rPr>
        <w:t>.</w:t>
      </w:r>
    </w:p>
    <w:p w14:paraId="55A7DE62" w14:textId="77777777" w:rsidR="005E2FD6" w:rsidRDefault="00E91EE5">
      <w:pPr>
        <w:pStyle w:val="CM9"/>
        <w:spacing w:after="195" w:line="311" w:lineRule="atLeast"/>
        <w:rPr>
          <w:rFonts w:ascii="Calibri,BoldItalic" w:hAnsi="Calibri,BoldItalic" w:cs="Calibri,BoldItalic"/>
          <w:color w:val="000000"/>
          <w:sz w:val="22"/>
          <w:szCs w:val="22"/>
        </w:rPr>
      </w:pPr>
      <w:r>
        <w:rPr>
          <w:rFonts w:ascii="Calibri,BoldItalic" w:hAnsi="Calibri,BoldItalic" w:cs="Calibri,BoldItalic"/>
          <w:b/>
          <w:bCs/>
          <w:color w:val="000000"/>
          <w:sz w:val="22"/>
          <w:szCs w:val="22"/>
        </w:rPr>
        <w:t xml:space="preserve">Final Notes: </w:t>
      </w:r>
    </w:p>
    <w:p w14:paraId="240B43AC" w14:textId="77777777" w:rsidR="005E2FD6" w:rsidRDefault="00E91EE5">
      <w:pPr>
        <w:pStyle w:val="CM9"/>
        <w:spacing w:after="195" w:line="313" w:lineRule="atLeast"/>
        <w:ind w:right="255"/>
        <w:rPr>
          <w:rFonts w:ascii="Calibri" w:hAnsi="Calibri" w:cs="Calibri"/>
          <w:color w:val="000000"/>
          <w:sz w:val="22"/>
          <w:szCs w:val="22"/>
        </w:rPr>
      </w:pPr>
      <w:r>
        <w:rPr>
          <w:rFonts w:ascii="Calibri" w:hAnsi="Calibri" w:cs="Calibri"/>
          <w:color w:val="000000"/>
          <w:sz w:val="22"/>
          <w:szCs w:val="22"/>
        </w:rPr>
        <w:t xml:space="preserve">Feel free to use whatever resources you need to in order to solve this problem, and to help you write and test your program. </w:t>
      </w:r>
    </w:p>
    <w:p w14:paraId="5F2FF0CE" w14:textId="77777777" w:rsidR="005E2FD6" w:rsidRDefault="00E91EE5">
      <w:pPr>
        <w:pStyle w:val="CM9"/>
        <w:spacing w:after="195" w:line="311" w:lineRule="atLeast"/>
        <w:rPr>
          <w:rFonts w:ascii="Calibri" w:hAnsi="Calibri" w:cs="Calibri"/>
          <w:color w:val="000000"/>
          <w:sz w:val="22"/>
          <w:szCs w:val="22"/>
        </w:rPr>
      </w:pPr>
      <w:r>
        <w:rPr>
          <w:rFonts w:ascii="Calibri" w:hAnsi="Calibri" w:cs="Calibri"/>
          <w:color w:val="000000"/>
          <w:sz w:val="22"/>
          <w:szCs w:val="22"/>
        </w:rPr>
        <w:t xml:space="preserve">When you come in, we will go over the program with you in detail. We’ll be specifically looking to make sure that you </w:t>
      </w:r>
      <w:r w:rsidR="00E45084">
        <w:rPr>
          <w:rFonts w:ascii="Calibri" w:hAnsi="Calibri" w:cs="Calibri"/>
          <w:color w:val="000000"/>
          <w:sz w:val="22"/>
          <w:szCs w:val="22"/>
        </w:rPr>
        <w:t xml:space="preserve">completely understand how and why it works the way it does, and that you </w:t>
      </w:r>
      <w:r>
        <w:rPr>
          <w:rFonts w:ascii="Calibri" w:hAnsi="Calibri" w:cs="Calibri"/>
          <w:color w:val="000000"/>
          <w:sz w:val="22"/>
          <w:szCs w:val="22"/>
        </w:rPr>
        <w:t>wrote it in a professional manner</w:t>
      </w:r>
      <w:r w:rsidR="00E45084">
        <w:rPr>
          <w:rFonts w:ascii="Calibri" w:hAnsi="Calibri" w:cs="Calibri"/>
          <w:color w:val="000000"/>
          <w:sz w:val="22"/>
          <w:szCs w:val="22"/>
        </w:rPr>
        <w:t xml:space="preserve">.  </w:t>
      </w:r>
      <w:r w:rsidR="002D5BEA">
        <w:rPr>
          <w:rFonts w:ascii="Calibri" w:hAnsi="Calibri" w:cs="Calibri"/>
          <w:color w:val="000000"/>
          <w:sz w:val="22"/>
          <w:szCs w:val="22"/>
        </w:rPr>
        <w:t xml:space="preserve">  </w:t>
      </w:r>
    </w:p>
    <w:p w14:paraId="4D35E813" w14:textId="77777777" w:rsidR="005E2FD6" w:rsidRDefault="00E91EE5">
      <w:pPr>
        <w:pStyle w:val="CM9"/>
        <w:spacing w:after="195" w:line="311" w:lineRule="atLeast"/>
        <w:rPr>
          <w:rFonts w:ascii="Calibri" w:hAnsi="Calibri" w:cs="Calibri"/>
          <w:color w:val="000000"/>
          <w:sz w:val="22"/>
          <w:szCs w:val="22"/>
        </w:rPr>
      </w:pPr>
      <w:r>
        <w:rPr>
          <w:rFonts w:ascii="Calibri" w:hAnsi="Calibri" w:cs="Calibri"/>
          <w:color w:val="000000"/>
          <w:sz w:val="22"/>
          <w:szCs w:val="22"/>
        </w:rPr>
        <w:t xml:space="preserve">Just as a heads-up, saying that “I found a formula on the Internet”, without understanding why it works, is not a good enough answer. </w:t>
      </w:r>
    </w:p>
    <w:p w14:paraId="2815078E" w14:textId="77777777" w:rsidR="005E2FD6" w:rsidRDefault="00E91EE5">
      <w:pPr>
        <w:pStyle w:val="CM8"/>
        <w:spacing w:after="502" w:line="313" w:lineRule="atLeast"/>
        <w:ind w:right="180"/>
        <w:rPr>
          <w:rFonts w:ascii="Calibri" w:hAnsi="Calibri" w:cs="Calibri"/>
          <w:color w:val="000000"/>
          <w:sz w:val="22"/>
          <w:szCs w:val="22"/>
        </w:rPr>
      </w:pPr>
      <w:r>
        <w:rPr>
          <w:rFonts w:ascii="Calibri" w:hAnsi="Calibri" w:cs="Calibri"/>
          <w:color w:val="000000"/>
          <w:sz w:val="22"/>
          <w:szCs w:val="22"/>
        </w:rPr>
        <w:t xml:space="preserve">Anyhow, thank you very much for reading this, and we hope that you enjoy working on the problem – we sure did. And we’re very much looking forward to seeing your solution. </w:t>
      </w:r>
    </w:p>
    <w:p w14:paraId="49CFA695" w14:textId="77777777" w:rsidR="006B4387" w:rsidRDefault="00E91EE5">
      <w:pPr>
        <w:pStyle w:val="CM7"/>
        <w:rPr>
          <w:rFonts w:ascii="Calibri" w:hAnsi="Calibri" w:cs="Calibri"/>
          <w:color w:val="000000"/>
          <w:sz w:val="22"/>
          <w:szCs w:val="22"/>
        </w:rPr>
      </w:pPr>
      <w:r>
        <w:rPr>
          <w:rFonts w:ascii="Calibri" w:hAnsi="Calibri" w:cs="Calibri"/>
          <w:color w:val="000000"/>
          <w:sz w:val="22"/>
          <w:szCs w:val="22"/>
        </w:rPr>
        <w:t xml:space="preserve">Sincerely, </w:t>
      </w:r>
    </w:p>
    <w:p w14:paraId="3E366D5B" w14:textId="77777777" w:rsidR="00E91EE5" w:rsidRDefault="00E91EE5">
      <w:pPr>
        <w:pStyle w:val="CM7"/>
      </w:pPr>
      <w:r>
        <w:rPr>
          <w:rFonts w:ascii="Calibri" w:hAnsi="Calibri" w:cs="Calibri"/>
          <w:color w:val="000000"/>
          <w:sz w:val="22"/>
          <w:szCs w:val="22"/>
        </w:rPr>
        <w:t xml:space="preserve">The </w:t>
      </w:r>
      <w:r w:rsidR="004D0F17">
        <w:rPr>
          <w:rFonts w:ascii="Calibri" w:hAnsi="Calibri" w:cs="Calibri"/>
          <w:color w:val="000000"/>
          <w:sz w:val="22"/>
          <w:szCs w:val="22"/>
        </w:rPr>
        <w:t>Chimera</w:t>
      </w:r>
      <w:r>
        <w:rPr>
          <w:rFonts w:ascii="Calibri" w:hAnsi="Calibri" w:cs="Calibri"/>
          <w:color w:val="000000"/>
          <w:sz w:val="22"/>
          <w:szCs w:val="22"/>
        </w:rPr>
        <w:t xml:space="preserve"> </w:t>
      </w:r>
      <w:r w:rsidR="002D5BEA">
        <w:rPr>
          <w:rFonts w:ascii="Calibri" w:hAnsi="Calibri" w:cs="Calibri"/>
          <w:color w:val="000000"/>
          <w:sz w:val="22"/>
          <w:szCs w:val="22"/>
        </w:rPr>
        <w:t>Development</w:t>
      </w:r>
      <w:r>
        <w:rPr>
          <w:rFonts w:ascii="Calibri" w:hAnsi="Calibri" w:cs="Calibri"/>
          <w:color w:val="000000"/>
          <w:sz w:val="22"/>
          <w:szCs w:val="22"/>
        </w:rPr>
        <w:t xml:space="preserve"> Team</w:t>
      </w:r>
    </w:p>
    <w:sectPr w:rsidR="00E91EE5" w:rsidSect="008A698E">
      <w:pgSz w:w="12240" w:h="15840" w:code="1"/>
      <w:pgMar w:top="1440" w:right="1123" w:bottom="1440" w:left="1267" w:header="720" w:footer="720" w:gutter="0"/>
      <w:cols w:space="720"/>
      <w:noEndnote/>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Bold">
    <w:altName w:val="Cambria"/>
    <w:panose1 w:val="020B0604020202020204"/>
    <w:charset w:val="00"/>
    <w:family w:val="auto"/>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Italic">
    <w:altName w:val="Calibri"/>
    <w:panose1 w:val="020B0604020202020204"/>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Bold">
    <w:altName w:val="Calibri"/>
    <w:panose1 w:val="020B0604020202020204"/>
    <w:charset w:val="00"/>
    <w:family w:val="auto"/>
    <w:notTrueType/>
    <w:pitch w:val="default"/>
    <w:sig w:usb0="00000003" w:usb1="00000000" w:usb2="00000000" w:usb3="00000000" w:csb0="00000001" w:csb1="00000000"/>
  </w:font>
  <w:font w:name="Calibri,BoldItalic">
    <w:altName w:val="Calibri"/>
    <w:panose1 w:val="020B0604020202020204"/>
    <w:charset w:val="00"/>
    <w:family w:val="auto"/>
    <w:notTrueType/>
    <w:pitch w:val="default"/>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urier-New,Bold">
    <w:altName w:val="Courier New"/>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FD0A87"/>
    <w:multiLevelType w:val="hybridMultilevel"/>
    <w:tmpl w:val="DB3AC604"/>
    <w:lvl w:ilvl="0" w:tplc="5E043216">
      <w:start w:val="1"/>
      <w:numFmt w:val="decimal"/>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embedSystemFonts/>
  <w:bordersDoNotSurroundHeader/>
  <w:bordersDoNotSurroundFooter/>
  <w:defaultTabStop w:val="720"/>
  <w:drawingGridHorizontalSpacing w:val="110"/>
  <w:drawingGridVerticalSpacing w:val="120"/>
  <w:displayHorizontalDrawingGridEvery w:val="0"/>
  <w:displayVerticalDrawingGridEvery w:val="3"/>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7B401B"/>
    <w:rsid w:val="00005B51"/>
    <w:rsid w:val="000349BE"/>
    <w:rsid w:val="000426B2"/>
    <w:rsid w:val="000A04A0"/>
    <w:rsid w:val="000C79F3"/>
    <w:rsid w:val="000D0449"/>
    <w:rsid w:val="000D3A83"/>
    <w:rsid w:val="0013683E"/>
    <w:rsid w:val="001741FF"/>
    <w:rsid w:val="001B4451"/>
    <w:rsid w:val="002168A9"/>
    <w:rsid w:val="0022720A"/>
    <w:rsid w:val="00241B7E"/>
    <w:rsid w:val="00242228"/>
    <w:rsid w:val="002B7EEE"/>
    <w:rsid w:val="002D5BEA"/>
    <w:rsid w:val="0036201C"/>
    <w:rsid w:val="00391F64"/>
    <w:rsid w:val="003D3AAD"/>
    <w:rsid w:val="00443E5E"/>
    <w:rsid w:val="004C1C5E"/>
    <w:rsid w:val="004D0F17"/>
    <w:rsid w:val="004E7E4F"/>
    <w:rsid w:val="00520FD2"/>
    <w:rsid w:val="00526517"/>
    <w:rsid w:val="005E0C17"/>
    <w:rsid w:val="005E2FD6"/>
    <w:rsid w:val="00600CFD"/>
    <w:rsid w:val="006B4387"/>
    <w:rsid w:val="00733C66"/>
    <w:rsid w:val="007B401B"/>
    <w:rsid w:val="0083525C"/>
    <w:rsid w:val="0087777B"/>
    <w:rsid w:val="00883BAF"/>
    <w:rsid w:val="008A698E"/>
    <w:rsid w:val="00907300"/>
    <w:rsid w:val="00907E59"/>
    <w:rsid w:val="00907F42"/>
    <w:rsid w:val="0092423E"/>
    <w:rsid w:val="00936D23"/>
    <w:rsid w:val="00957236"/>
    <w:rsid w:val="00996920"/>
    <w:rsid w:val="009F4B73"/>
    <w:rsid w:val="00A13941"/>
    <w:rsid w:val="00A37253"/>
    <w:rsid w:val="00A638E0"/>
    <w:rsid w:val="00AB0C9C"/>
    <w:rsid w:val="00AD53EE"/>
    <w:rsid w:val="00B4314F"/>
    <w:rsid w:val="00BC3174"/>
    <w:rsid w:val="00C3235B"/>
    <w:rsid w:val="00CA7C24"/>
    <w:rsid w:val="00CE16FA"/>
    <w:rsid w:val="00D118A2"/>
    <w:rsid w:val="00D61F5E"/>
    <w:rsid w:val="00D743D5"/>
    <w:rsid w:val="00D84E09"/>
    <w:rsid w:val="00D90C2E"/>
    <w:rsid w:val="00D94FDA"/>
    <w:rsid w:val="00E02710"/>
    <w:rsid w:val="00E256E4"/>
    <w:rsid w:val="00E45084"/>
    <w:rsid w:val="00E6174F"/>
    <w:rsid w:val="00E91EE5"/>
    <w:rsid w:val="00E95DED"/>
    <w:rsid w:val="00F20EFC"/>
    <w:rsid w:val="00F63EB5"/>
    <w:rsid w:val="00F703F6"/>
    <w:rsid w:val="00F93B4B"/>
    <w:rsid w:val="00FE45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30"/>
    <o:shapelayout v:ext="edit">
      <o:idmap v:ext="edit" data="1"/>
      <o:rules v:ext="edit">
        <o:r id="V:Rule1" type="connector" idref="#_x0000_s1026"/>
        <o:r id="V:Rule2" type="connector" idref="#_x0000_s1027"/>
      </o:rules>
    </o:shapelayout>
  </w:shapeDefaults>
  <w:decimalSymbol w:val="."/>
  <w:listSeparator w:val=","/>
  <w14:docId w14:val="1D8F5C11"/>
  <w15:docId w15:val="{E3C35ED2-20CE-47D2-B9F9-9D2231C94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F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5E2FD6"/>
    <w:pPr>
      <w:widowControl w:val="0"/>
      <w:autoSpaceDE w:val="0"/>
      <w:autoSpaceDN w:val="0"/>
      <w:adjustRightInd w:val="0"/>
      <w:spacing w:after="0" w:line="240" w:lineRule="auto"/>
    </w:pPr>
    <w:rPr>
      <w:rFonts w:ascii="Cambria,Bold" w:hAnsi="Cambria,Bold" w:cs="Cambria,Bold"/>
      <w:color w:val="000000"/>
      <w:sz w:val="24"/>
      <w:szCs w:val="24"/>
    </w:rPr>
  </w:style>
  <w:style w:type="paragraph" w:customStyle="1" w:styleId="CM8">
    <w:name w:val="CM8"/>
    <w:basedOn w:val="Default"/>
    <w:next w:val="Default"/>
    <w:uiPriority w:val="99"/>
    <w:rsid w:val="005E2FD6"/>
    <w:rPr>
      <w:rFonts w:cstheme="minorBidi"/>
      <w:color w:val="auto"/>
    </w:rPr>
  </w:style>
  <w:style w:type="paragraph" w:customStyle="1" w:styleId="CM1">
    <w:name w:val="CM1"/>
    <w:basedOn w:val="Default"/>
    <w:next w:val="Default"/>
    <w:uiPriority w:val="99"/>
    <w:rsid w:val="005E2FD6"/>
    <w:pPr>
      <w:spacing w:line="311" w:lineRule="atLeast"/>
    </w:pPr>
    <w:rPr>
      <w:rFonts w:cstheme="minorBidi"/>
      <w:color w:val="auto"/>
    </w:rPr>
  </w:style>
  <w:style w:type="paragraph" w:customStyle="1" w:styleId="CM9">
    <w:name w:val="CM9"/>
    <w:basedOn w:val="Default"/>
    <w:next w:val="Default"/>
    <w:uiPriority w:val="99"/>
    <w:rsid w:val="005E2FD6"/>
    <w:rPr>
      <w:rFonts w:cstheme="minorBidi"/>
      <w:color w:val="auto"/>
    </w:rPr>
  </w:style>
  <w:style w:type="paragraph" w:customStyle="1" w:styleId="CM2">
    <w:name w:val="CM2"/>
    <w:basedOn w:val="Default"/>
    <w:next w:val="Default"/>
    <w:uiPriority w:val="99"/>
    <w:rsid w:val="005E2FD6"/>
    <w:pPr>
      <w:spacing w:line="313" w:lineRule="atLeast"/>
    </w:pPr>
    <w:rPr>
      <w:rFonts w:cstheme="minorBidi"/>
      <w:color w:val="auto"/>
    </w:rPr>
  </w:style>
  <w:style w:type="paragraph" w:customStyle="1" w:styleId="CM10">
    <w:name w:val="CM10"/>
    <w:basedOn w:val="Default"/>
    <w:next w:val="Default"/>
    <w:uiPriority w:val="99"/>
    <w:rsid w:val="005E2FD6"/>
    <w:rPr>
      <w:rFonts w:cstheme="minorBidi"/>
      <w:color w:val="auto"/>
    </w:rPr>
  </w:style>
  <w:style w:type="paragraph" w:customStyle="1" w:styleId="CM3">
    <w:name w:val="CM3"/>
    <w:basedOn w:val="Default"/>
    <w:next w:val="Default"/>
    <w:uiPriority w:val="99"/>
    <w:rsid w:val="005E2FD6"/>
    <w:rPr>
      <w:rFonts w:cstheme="minorBidi"/>
      <w:color w:val="auto"/>
    </w:rPr>
  </w:style>
  <w:style w:type="paragraph" w:customStyle="1" w:styleId="CM4">
    <w:name w:val="CM4"/>
    <w:basedOn w:val="Default"/>
    <w:next w:val="Default"/>
    <w:uiPriority w:val="99"/>
    <w:rsid w:val="005E2FD6"/>
    <w:pPr>
      <w:spacing w:line="313" w:lineRule="atLeast"/>
    </w:pPr>
    <w:rPr>
      <w:rFonts w:cstheme="minorBidi"/>
      <w:color w:val="auto"/>
    </w:rPr>
  </w:style>
  <w:style w:type="paragraph" w:customStyle="1" w:styleId="CM5">
    <w:name w:val="CM5"/>
    <w:basedOn w:val="Default"/>
    <w:next w:val="Default"/>
    <w:uiPriority w:val="99"/>
    <w:rsid w:val="005E2FD6"/>
    <w:pPr>
      <w:spacing w:line="311" w:lineRule="atLeast"/>
    </w:pPr>
    <w:rPr>
      <w:rFonts w:cstheme="minorBidi"/>
      <w:color w:val="auto"/>
    </w:rPr>
  </w:style>
  <w:style w:type="paragraph" w:customStyle="1" w:styleId="CM11">
    <w:name w:val="CM11"/>
    <w:basedOn w:val="Default"/>
    <w:next w:val="Default"/>
    <w:uiPriority w:val="99"/>
    <w:rsid w:val="005E2FD6"/>
    <w:rPr>
      <w:rFonts w:cstheme="minorBidi"/>
      <w:color w:val="auto"/>
    </w:rPr>
  </w:style>
  <w:style w:type="paragraph" w:customStyle="1" w:styleId="CM12">
    <w:name w:val="CM12"/>
    <w:basedOn w:val="Default"/>
    <w:next w:val="Default"/>
    <w:uiPriority w:val="99"/>
    <w:rsid w:val="005E2FD6"/>
    <w:rPr>
      <w:rFonts w:cstheme="minorBidi"/>
      <w:color w:val="auto"/>
    </w:rPr>
  </w:style>
  <w:style w:type="paragraph" w:customStyle="1" w:styleId="CM6">
    <w:name w:val="CM6"/>
    <w:basedOn w:val="Default"/>
    <w:next w:val="Default"/>
    <w:uiPriority w:val="99"/>
    <w:rsid w:val="005E2FD6"/>
    <w:pPr>
      <w:spacing w:line="313" w:lineRule="atLeast"/>
    </w:pPr>
    <w:rPr>
      <w:rFonts w:cstheme="minorBidi"/>
      <w:color w:val="auto"/>
    </w:rPr>
  </w:style>
  <w:style w:type="paragraph" w:customStyle="1" w:styleId="CM7">
    <w:name w:val="CM7"/>
    <w:basedOn w:val="Default"/>
    <w:next w:val="Default"/>
    <w:uiPriority w:val="99"/>
    <w:rsid w:val="005E2FD6"/>
    <w:pPr>
      <w:spacing w:line="493" w:lineRule="atLeast"/>
    </w:pPr>
    <w:rPr>
      <w:rFonts w:cstheme="minorBidi"/>
      <w:color w:val="auto"/>
    </w:rPr>
  </w:style>
  <w:style w:type="character" w:styleId="PlaceholderText">
    <w:name w:val="Placeholder Text"/>
    <w:basedOn w:val="DefaultParagraphFont"/>
    <w:uiPriority w:val="99"/>
    <w:semiHidden/>
    <w:rsid w:val="00996920"/>
    <w:rPr>
      <w:color w:val="808080"/>
    </w:rPr>
  </w:style>
  <w:style w:type="paragraph" w:styleId="BalloonText">
    <w:name w:val="Balloon Text"/>
    <w:basedOn w:val="Normal"/>
    <w:link w:val="BalloonTextChar"/>
    <w:uiPriority w:val="99"/>
    <w:semiHidden/>
    <w:unhideWhenUsed/>
    <w:rsid w:val="0099692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6920"/>
    <w:rPr>
      <w:rFonts w:ascii="Tahoma" w:hAnsi="Tahoma" w:cs="Tahoma"/>
      <w:sz w:val="16"/>
      <w:szCs w:val="16"/>
    </w:rPr>
  </w:style>
  <w:style w:type="paragraph" w:styleId="NoSpacing">
    <w:name w:val="No Spacing"/>
    <w:uiPriority w:val="1"/>
    <w:qFormat/>
    <w:rsid w:val="00D84E09"/>
    <w:pPr>
      <w:spacing w:after="0" w:line="240" w:lineRule="auto"/>
    </w:pPr>
  </w:style>
  <w:style w:type="paragraph" w:styleId="ListParagraph">
    <w:name w:val="List Paragraph"/>
    <w:basedOn w:val="Normal"/>
    <w:uiPriority w:val="34"/>
    <w:qFormat/>
    <w:rsid w:val="001B44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7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1181</Words>
  <Characters>6734</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Microsoft Word - TakeHomeTest2.docx</vt:lpstr>
    </vt:vector>
  </TitlesOfParts>
  <Company>Annaly Capital management, Inc.</Company>
  <LinksUpToDate>false</LinksUpToDate>
  <CharactersWithSpaces>7900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TakeHomeTest2.docx</dc:title>
  <dc:creator>kwolcott</dc:creator>
  <cp:lastModifiedBy>Emily Easton</cp:lastModifiedBy>
  <cp:revision>2</cp:revision>
  <cp:lastPrinted>2011-04-18T17:02:00Z</cp:lastPrinted>
  <dcterms:created xsi:type="dcterms:W3CDTF">2022-01-13T16:20:00Z</dcterms:created>
  <dcterms:modified xsi:type="dcterms:W3CDTF">2022-01-13T16:20:00Z</dcterms:modified>
</cp:coreProperties>
</file>