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8BA92" w14:textId="77777777" w:rsidR="00CE28F0" w:rsidRDefault="00CE28F0">
      <w:pPr>
        <w:rPr>
          <w:rFonts w:ascii="Arial" w:eastAsia="Arial" w:hAnsi="Arial" w:cs="Arial"/>
          <w:b/>
        </w:rPr>
      </w:pPr>
      <w:bookmarkStart w:id="0" w:name="_gjdgxs" w:colFirst="0" w:colLast="0"/>
      <w:bookmarkStart w:id="1" w:name="_Hlk152594549"/>
      <w:bookmarkEnd w:id="0"/>
      <w:bookmarkEnd w:id="1"/>
    </w:p>
    <w:p w14:paraId="5CCA43BC" w14:textId="5B4F9A1C" w:rsidR="00CE28F0" w:rsidRDefault="002F38B1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INFORME </w:t>
      </w:r>
      <w:r w:rsidR="00A3344F">
        <w:rPr>
          <w:rFonts w:ascii="Arial" w:eastAsia="Arial" w:hAnsi="Arial" w:cs="Arial"/>
          <w:b/>
          <w:sz w:val="24"/>
          <w:szCs w:val="24"/>
        </w:rPr>
        <w:t>De Horas De Reporte</w:t>
      </w:r>
    </w:p>
    <w:p w14:paraId="56957530" w14:textId="77777777" w:rsidR="00CE28F0" w:rsidRDefault="00CE28F0">
      <w:pPr>
        <w:tabs>
          <w:tab w:val="left" w:pos="3900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14:paraId="3EBD8FE0" w14:textId="77777777" w:rsidR="00CE28F0" w:rsidRDefault="00CE28F0">
      <w:pPr>
        <w:tabs>
          <w:tab w:val="left" w:pos="6733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14:paraId="09454B43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264F65F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64C7AB8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F0CC760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337048B" w14:textId="465E68B3" w:rsidR="00CE28F0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Brayan David Garzón Lizcano</w:t>
      </w:r>
    </w:p>
    <w:p w14:paraId="6D8423F0" w14:textId="4708F136" w:rsidR="00A3344F" w:rsidRDefault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Aprendiz</w:t>
      </w:r>
    </w:p>
    <w:p w14:paraId="40B5FB5F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2079522A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951E940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6E2DD8" w14:textId="287431F2" w:rsidR="00CE28F0" w:rsidRDefault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Análisis Y Desarrollo De Software </w:t>
      </w:r>
    </w:p>
    <w:p w14:paraId="4BE17908" w14:textId="5D5586B6" w:rsidR="00CE28F0" w:rsidRDefault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2500871</w:t>
      </w:r>
    </w:p>
    <w:p w14:paraId="23ECFF46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5609F253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56A24872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2AC225A4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52AD174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B236EC" w14:textId="77777777" w:rsidR="00CE28F0" w:rsidRDefault="00CE28F0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7DF19EDF" w14:textId="77777777" w:rsidR="00CE28F0" w:rsidRDefault="00CE28F0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3968D87C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45D01D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4D8B74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1CEBAD58" w14:textId="77777777" w:rsidR="00CE28F0" w:rsidRDefault="002F38B1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SERVICIO NACIONAL DE APRENDIZAJE SENA</w:t>
      </w:r>
    </w:p>
    <w:p w14:paraId="1865D865" w14:textId="77777777" w:rsidR="00CE28F0" w:rsidRDefault="002F38B1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CENTRO DE FORMACIÓN AGROINDUSTRIAL LA ANGOSTURA</w:t>
      </w:r>
    </w:p>
    <w:p w14:paraId="162B62DA" w14:textId="77777777" w:rsidR="00CE28F0" w:rsidRDefault="002F38B1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CAMPOALEGRE – HUILA</w:t>
      </w:r>
    </w:p>
    <w:p w14:paraId="197BF59A" w14:textId="77777777" w:rsidR="00CE28F0" w:rsidRDefault="002F38B1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2023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251D699" w14:textId="77777777" w:rsidR="00A3344F" w:rsidRDefault="00A3344F" w:rsidP="00A3344F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INFORME De Horas De Reporte</w:t>
      </w:r>
    </w:p>
    <w:p w14:paraId="05C85AD8" w14:textId="77777777" w:rsidR="00A3344F" w:rsidRDefault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CED268" w14:textId="77777777" w:rsidR="00CE28F0" w:rsidRDefault="002F38B1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05B20D71" w14:textId="77777777" w:rsidR="004B689B" w:rsidRDefault="00A3344F" w:rsidP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 w:rsidRPr="00A3344F">
        <w:rPr>
          <w:rFonts w:ascii="Arial" w:eastAsia="Arial" w:hAnsi="Arial" w:cs="Arial"/>
          <w:b/>
          <w:sz w:val="24"/>
          <w:szCs w:val="24"/>
        </w:rPr>
        <w:t xml:space="preserve"> </w:t>
      </w:r>
      <w:r w:rsidR="004B689B">
        <w:rPr>
          <w:rFonts w:ascii="Arial" w:eastAsia="Arial" w:hAnsi="Arial" w:cs="Arial"/>
          <w:b/>
          <w:sz w:val="24"/>
          <w:szCs w:val="24"/>
        </w:rPr>
        <w:t>Brayan David Garzón Lizcano</w:t>
      </w:r>
    </w:p>
    <w:p w14:paraId="1846C514" w14:textId="1ABA4919" w:rsidR="00CE28F0" w:rsidRDefault="00A3344F" w:rsidP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Aprendiz</w:t>
      </w:r>
    </w:p>
    <w:p w14:paraId="7F6E7A86" w14:textId="77777777" w:rsidR="00A3344F" w:rsidRDefault="00A3344F" w:rsidP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E034AB5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F55F5AC" w14:textId="77777777" w:rsidR="00CE28F0" w:rsidRDefault="002F38B1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PRESENTADO A:</w:t>
      </w:r>
    </w:p>
    <w:p w14:paraId="3EB4B62C" w14:textId="3B1239B9" w:rsidR="00CE28F0" w:rsidRDefault="00A3344F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Talento Humano</w:t>
      </w:r>
    </w:p>
    <w:p w14:paraId="35BD9239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49F5F30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2BE08B0" w14:textId="77777777" w:rsidR="00A3344F" w:rsidRDefault="00A3344F" w:rsidP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Análisis Y Desarrollo De Software </w:t>
      </w:r>
    </w:p>
    <w:p w14:paraId="6F601B1B" w14:textId="77777777" w:rsidR="00A3344F" w:rsidRDefault="00A3344F" w:rsidP="00A3344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2500871</w:t>
      </w:r>
    </w:p>
    <w:p w14:paraId="2F6888CC" w14:textId="77777777" w:rsidR="00CE28F0" w:rsidRDefault="00CE28F0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5854B441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4493F9A7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BDD65EA" w14:textId="7792FB8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5CC853C4" w14:textId="0C426B6F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B204402" w14:textId="4FDDF3E4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10E252B7" w14:textId="558BE4A3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2CF16DB" w14:textId="0DACC101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3774F724" w14:textId="1D39E743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5169BE3F" w14:textId="60B4469C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F05B2B3" w14:textId="18A569AD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1CD3D403" w14:textId="0579397B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169ED49D" w14:textId="664F55F6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0CA1B0C9" w14:textId="3207D082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0D6DB9F" w14:textId="77777777" w:rsidR="004B689B" w:rsidRDefault="004B689B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79BB193" w14:textId="77777777" w:rsidR="00CE28F0" w:rsidRDefault="00CE28F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2AF84013" w14:textId="77777777" w:rsidR="00CE28F0" w:rsidRDefault="002F38B1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SERVICIO NACIONAL DE APRENDIZAJE SENA</w:t>
      </w:r>
    </w:p>
    <w:p w14:paraId="10BEF37E" w14:textId="77777777" w:rsidR="00CE28F0" w:rsidRDefault="002F38B1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CENTRO DE FORMACIÓN AGROINDUSTRIAL LA ANGOSTURA</w:t>
      </w:r>
    </w:p>
    <w:p w14:paraId="088FF368" w14:textId="77777777" w:rsidR="00CE28F0" w:rsidRDefault="002F38B1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CAMPOALEGRE – </w:t>
      </w:r>
      <w:r>
        <w:rPr>
          <w:rFonts w:ascii="Arial" w:eastAsia="Arial" w:hAnsi="Arial" w:cs="Arial"/>
          <w:b/>
          <w:sz w:val="24"/>
          <w:szCs w:val="24"/>
        </w:rPr>
        <w:t>HUILA</w:t>
      </w:r>
    </w:p>
    <w:p w14:paraId="15798CF7" w14:textId="77777777" w:rsidR="00CE28F0" w:rsidRDefault="002F38B1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2023</w:t>
      </w:r>
    </w:p>
    <w:p w14:paraId="73218B56" w14:textId="77777777" w:rsidR="00CE28F0" w:rsidRDefault="002F38B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Tabla de Contenido</w:t>
      </w:r>
    </w:p>
    <w:p w14:paraId="68EB5781" w14:textId="77777777" w:rsidR="00CE28F0" w:rsidRDefault="00CE28F0">
      <w:pPr>
        <w:jc w:val="center"/>
        <w:rPr>
          <w:rFonts w:ascii="Arial" w:eastAsia="Arial" w:hAnsi="Arial" w:cs="Arial"/>
        </w:rPr>
      </w:pPr>
    </w:p>
    <w:sdt>
      <w:sdtPr>
        <w:id w:val="-1337073265"/>
        <w:docPartObj>
          <w:docPartGallery w:val="Table of Contents"/>
          <w:docPartUnique/>
        </w:docPartObj>
      </w:sdtPr>
      <w:sdtEndPr/>
      <w:sdtContent>
        <w:p w14:paraId="2788D40B" w14:textId="77777777" w:rsidR="00CE28F0" w:rsidRDefault="002F3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0j0zll">
            <w:r>
              <w:rPr>
                <w:rFonts w:ascii="Arial" w:eastAsia="Arial" w:hAnsi="Arial" w:cs="Arial"/>
                <w:color w:val="000000"/>
              </w:rPr>
              <w:t>1.</w:t>
            </w:r>
            <w:r>
              <w:rPr>
                <w:rFonts w:ascii="Arial" w:eastAsia="Arial" w:hAnsi="Arial" w:cs="Arial"/>
                <w:color w:val="000000"/>
              </w:rPr>
              <w:tab/>
              <w:t>INTRODUCCIÓN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473B7E37" w14:textId="77777777" w:rsidR="00CE28F0" w:rsidRDefault="002F3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1fob9te">
            <w:r>
              <w:rPr>
                <w:rFonts w:ascii="Arial" w:eastAsia="Arial" w:hAnsi="Arial" w:cs="Arial"/>
                <w:color w:val="000000"/>
              </w:rPr>
              <w:t>2.</w:t>
            </w:r>
            <w:r>
              <w:rPr>
                <w:rFonts w:ascii="Arial" w:eastAsia="Arial" w:hAnsi="Arial" w:cs="Arial"/>
                <w:color w:val="000000"/>
              </w:rPr>
              <w:tab/>
              <w:t>OBJETIVOS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5065E41D" w14:textId="77777777" w:rsidR="00CE28F0" w:rsidRDefault="002F3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jc w:val="center"/>
            <w:rPr>
              <w:rFonts w:ascii="Arial" w:eastAsia="Arial" w:hAnsi="Arial" w:cs="Arial"/>
              <w:color w:val="000000"/>
            </w:rPr>
          </w:pPr>
          <w:hyperlink w:anchor="_3znysh7">
            <w:r>
              <w:rPr>
                <w:rFonts w:ascii="Arial" w:eastAsia="Arial" w:hAnsi="Arial" w:cs="Arial"/>
                <w:color w:val="000000"/>
              </w:rPr>
              <w:t>2.1 Objetivo General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6FED0818" w14:textId="77777777" w:rsidR="00CE28F0" w:rsidRDefault="002F3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jc w:val="center"/>
            <w:rPr>
              <w:rFonts w:ascii="Arial" w:eastAsia="Arial" w:hAnsi="Arial" w:cs="Arial"/>
              <w:color w:val="000000"/>
            </w:rPr>
          </w:pPr>
          <w:hyperlink w:anchor="_2et92p0">
            <w:r>
              <w:rPr>
                <w:rFonts w:ascii="Arial" w:eastAsia="Arial" w:hAnsi="Arial" w:cs="Arial"/>
                <w:color w:val="000000"/>
              </w:rPr>
              <w:t>2.2 Objetivos específicos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735C7F92" w14:textId="77777777" w:rsidR="00CE28F0" w:rsidRDefault="002F3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tyjcwt">
            <w:r>
              <w:rPr>
                <w:rFonts w:ascii="Arial" w:eastAsia="Arial" w:hAnsi="Arial" w:cs="Arial"/>
                <w:color w:val="000000"/>
              </w:rPr>
              <w:t>3.</w:t>
            </w:r>
            <w:r>
              <w:rPr>
                <w:rFonts w:ascii="Arial" w:eastAsia="Arial" w:hAnsi="Arial" w:cs="Arial"/>
                <w:color w:val="000000"/>
              </w:rPr>
              <w:tab/>
              <w:t>ACTIVIDADES REALIZADAS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3E96F1CF" w14:textId="77777777" w:rsidR="00CE28F0" w:rsidRDefault="002F3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1t3h5sf">
            <w:r>
              <w:rPr>
                <w:rFonts w:ascii="Arial" w:eastAsia="Arial" w:hAnsi="Arial" w:cs="Arial"/>
                <w:color w:val="000000"/>
              </w:rPr>
              <w:t>4.</w:t>
            </w:r>
            <w:r>
              <w:rPr>
                <w:rFonts w:ascii="Arial" w:eastAsia="Arial" w:hAnsi="Arial" w:cs="Arial"/>
                <w:color w:val="000000"/>
              </w:rPr>
              <w:tab/>
              <w:t>EVIDENCIAS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14:paraId="3FC77016" w14:textId="77777777" w:rsidR="00CE28F0" w:rsidRDefault="002F3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4d34og8">
            <w:r>
              <w:rPr>
                <w:rFonts w:ascii="Arial" w:eastAsia="Arial" w:hAnsi="Arial" w:cs="Arial"/>
                <w:color w:val="000000"/>
              </w:rPr>
              <w:t>5.</w:t>
            </w:r>
            <w:r>
              <w:rPr>
                <w:rFonts w:ascii="Arial" w:eastAsia="Arial" w:hAnsi="Arial" w:cs="Arial"/>
                <w:color w:val="000000"/>
              </w:rPr>
              <w:tab/>
              <w:t>CONCLUSIÓN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14:paraId="36B09FF2" w14:textId="29AB09CE" w:rsidR="00CE28F0" w:rsidRPr="00304303" w:rsidRDefault="002F38B1" w:rsidP="00304303">
          <w:pPr>
            <w:jc w:val="center"/>
          </w:pPr>
          <w:r>
            <w:fldChar w:fldCharType="end"/>
          </w:r>
        </w:p>
      </w:sdtContent>
    </w:sdt>
    <w:p w14:paraId="30F4E6F9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E4DB30D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5DAD656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75D6832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57346E4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2737511" w14:textId="77777777" w:rsidR="00CE28F0" w:rsidRDefault="00CE28F0">
      <w:pPr>
        <w:pStyle w:val="Ttulo1"/>
      </w:pPr>
      <w:bookmarkStart w:id="2" w:name="_30j0zll" w:colFirst="0" w:colLast="0"/>
      <w:bookmarkEnd w:id="2"/>
    </w:p>
    <w:p w14:paraId="625ED7A7" w14:textId="77777777" w:rsidR="00CE28F0" w:rsidRDefault="00CE28F0">
      <w:pPr>
        <w:jc w:val="center"/>
      </w:pPr>
    </w:p>
    <w:p w14:paraId="6B8410A2" w14:textId="66C88375" w:rsidR="00CE28F0" w:rsidRDefault="00CE28F0">
      <w:pPr>
        <w:jc w:val="center"/>
      </w:pPr>
    </w:p>
    <w:p w14:paraId="356807F4" w14:textId="7305FD6B" w:rsidR="004B689B" w:rsidRDefault="004B689B">
      <w:pPr>
        <w:jc w:val="center"/>
      </w:pPr>
    </w:p>
    <w:p w14:paraId="47D7F3A6" w14:textId="42AAF1DC" w:rsidR="004B689B" w:rsidRDefault="004B689B">
      <w:pPr>
        <w:jc w:val="center"/>
      </w:pPr>
    </w:p>
    <w:p w14:paraId="330D547F" w14:textId="77777777" w:rsidR="004B689B" w:rsidRDefault="004B689B">
      <w:pPr>
        <w:jc w:val="center"/>
      </w:pPr>
    </w:p>
    <w:p w14:paraId="447F176E" w14:textId="77777777" w:rsidR="00CE28F0" w:rsidRDefault="002F38B1">
      <w:pPr>
        <w:pStyle w:val="Ttulo1"/>
        <w:numPr>
          <w:ilvl w:val="0"/>
          <w:numId w:val="3"/>
        </w:numPr>
        <w:jc w:val="left"/>
      </w:pPr>
      <w:r>
        <w:lastRenderedPageBreak/>
        <w:t>INTRODUCCIÓN</w:t>
      </w:r>
    </w:p>
    <w:p w14:paraId="5AB2A51C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FB32FE4" w14:textId="11A95EEB" w:rsidR="00CE28F0" w:rsidRPr="00A3344F" w:rsidRDefault="00304303" w:rsidP="00A3344F">
      <w:pPr>
        <w:pStyle w:val="Prrafodelista"/>
        <w:numPr>
          <w:ilvl w:val="0"/>
          <w:numId w:val="4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304303">
        <w:rPr>
          <w:rFonts w:ascii="Arial" w:eastAsia="Arial" w:hAnsi="Arial" w:cs="Arial"/>
          <w:sz w:val="24"/>
          <w:szCs w:val="24"/>
        </w:rPr>
        <w:t>La gestión eficaz de las malezas en las unidades productivas de piña, guanábana y mango es esencial para garantizar la salud y productividad de estos cultivos. La presencia no controlada de malezas puede competir con los recursos esenciales, afectar negativamente el desarrollo de las plantas y comprometer la calidad de los productos finales</w:t>
      </w:r>
    </w:p>
    <w:p w14:paraId="0840F7FA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F75E380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8A56963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CC8C42B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D1A9137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F41E4E4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DF6C6B0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F3108D5" w14:textId="77777777" w:rsidR="00CE28F0" w:rsidRDefault="00CE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72CA461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76AADE46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41E16BF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15B65D7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A5EDBC0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42104C7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1C130B1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75CD71" w14:textId="77777777" w:rsidR="00CE28F0" w:rsidRDefault="00CE28F0">
      <w:pPr>
        <w:pStyle w:val="Ttulo1"/>
      </w:pPr>
      <w:bookmarkStart w:id="3" w:name="_1fob9te" w:colFirst="0" w:colLast="0"/>
      <w:bookmarkEnd w:id="3"/>
    </w:p>
    <w:p w14:paraId="51574B68" w14:textId="77777777" w:rsidR="00CE28F0" w:rsidRDefault="00CE28F0">
      <w:pPr>
        <w:jc w:val="center"/>
      </w:pPr>
    </w:p>
    <w:p w14:paraId="1CF4A914" w14:textId="77777777" w:rsidR="00CE28F0" w:rsidRDefault="002F38B1">
      <w:pPr>
        <w:pStyle w:val="Ttulo1"/>
        <w:numPr>
          <w:ilvl w:val="0"/>
          <w:numId w:val="3"/>
        </w:numPr>
        <w:jc w:val="left"/>
      </w:pPr>
      <w:r>
        <w:t>OBJETIVOS</w:t>
      </w:r>
    </w:p>
    <w:p w14:paraId="71072500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A236ECE" w14:textId="2CE406E6" w:rsidR="00CE28F0" w:rsidRDefault="002F38B1">
      <w:pPr>
        <w:pStyle w:val="Ttulo2"/>
        <w:numPr>
          <w:ilvl w:val="1"/>
          <w:numId w:val="1"/>
        </w:numPr>
        <w:jc w:val="left"/>
      </w:pPr>
      <w:bookmarkStart w:id="4" w:name="_3znysh7" w:colFirst="0" w:colLast="0"/>
      <w:bookmarkEnd w:id="4"/>
      <w:r>
        <w:t>Objetivo General</w:t>
      </w:r>
      <w:r w:rsidR="00A3344F">
        <w:t xml:space="preserve">: </w:t>
      </w:r>
      <w:r w:rsidR="00211852" w:rsidRPr="00211852">
        <w:t>Implementar un eficiente sistema de control de malezas en las unidades productivas de piña, guanábana y mango con el fin de optimizar la salud de los cultivos, aumentar la productividad y mejorar la calidad de los productos, garantizando así un manejo sostenible y rentable de las plantaciones.</w:t>
      </w:r>
    </w:p>
    <w:p w14:paraId="7C5EADC6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73D7612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BE7752A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986CA4A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30B4071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8C58071" w14:textId="77777777" w:rsidR="00211852" w:rsidRDefault="002F38B1" w:rsidP="00211852">
      <w:pPr>
        <w:pStyle w:val="Ttulo2"/>
        <w:numPr>
          <w:ilvl w:val="1"/>
          <w:numId w:val="1"/>
        </w:numPr>
        <w:jc w:val="left"/>
      </w:pPr>
      <w:bookmarkStart w:id="5" w:name="_2et92p0" w:colFirst="0" w:colLast="0"/>
      <w:bookmarkEnd w:id="5"/>
      <w:r>
        <w:lastRenderedPageBreak/>
        <w:t>Objetivos específicos</w:t>
      </w:r>
      <w:r w:rsidR="00211852">
        <w:t>:</w:t>
      </w:r>
    </w:p>
    <w:p w14:paraId="2B410952" w14:textId="46BB2651" w:rsidR="00211852" w:rsidRDefault="00211852" w:rsidP="00211852">
      <w:pPr>
        <w:pStyle w:val="Ttulo2"/>
        <w:numPr>
          <w:ilvl w:val="0"/>
          <w:numId w:val="4"/>
        </w:numPr>
        <w:jc w:val="left"/>
      </w:pPr>
      <w:r>
        <w:t xml:space="preserve"> </w:t>
      </w:r>
      <w:r w:rsidRPr="00211852">
        <w:t xml:space="preserve">Desarrollar e implementar un plan integral de manejo de malezas adaptado a las características específicas de los cultivos de piña, guanábana y mango, considerando factores como el ciclo de vida de las malezas, las condiciones climáticas y la ubicación geográfica de las unidades productivas. </w:t>
      </w:r>
    </w:p>
    <w:p w14:paraId="394723E4" w14:textId="77777777" w:rsidR="00211852" w:rsidRDefault="00211852" w:rsidP="00211852">
      <w:pPr>
        <w:pStyle w:val="Ttulo2"/>
        <w:numPr>
          <w:ilvl w:val="0"/>
          <w:numId w:val="4"/>
        </w:numPr>
        <w:jc w:val="left"/>
      </w:pPr>
      <w:r w:rsidRPr="00211852">
        <w:t xml:space="preserve">Establecer prácticas de control de malezas que minimicen el impacto ambiental y promuevan la biodiversidad en las áreas de cultivo, utilizando métodos sostenibles como la rotación de cultivos, cubiertas vegetales y el uso adecuado de herbicidas selectivos. </w:t>
      </w:r>
    </w:p>
    <w:p w14:paraId="51B3F46F" w14:textId="14B9DC5A" w:rsidR="00CE28F0" w:rsidRDefault="00211852" w:rsidP="00211852">
      <w:pPr>
        <w:pStyle w:val="Ttulo2"/>
        <w:numPr>
          <w:ilvl w:val="0"/>
          <w:numId w:val="4"/>
        </w:numPr>
        <w:jc w:val="left"/>
      </w:pPr>
      <w:r w:rsidRPr="00211852">
        <w:t>Monitorear regularmente la presencia de malezas en las plantaciones, implementando sistemas de alerta temprana y evaluación periódica para detectar y abordar rápidamente cualquier aumento en la población de malezas, evitando así posibles daños a los cultivos y garantizando un control efectivo a lo largo del tiempo.</w:t>
      </w:r>
    </w:p>
    <w:p w14:paraId="7FB527CD" w14:textId="77777777" w:rsidR="00CE28F0" w:rsidRDefault="00CE28F0">
      <w:pPr>
        <w:jc w:val="center"/>
        <w:rPr>
          <w:rFonts w:ascii="Arial" w:eastAsia="Arial" w:hAnsi="Arial" w:cs="Arial"/>
          <w:b/>
        </w:rPr>
      </w:pPr>
    </w:p>
    <w:p w14:paraId="63C4EFBD" w14:textId="77777777" w:rsidR="00CE28F0" w:rsidRDefault="00CE28F0">
      <w:pPr>
        <w:jc w:val="center"/>
        <w:rPr>
          <w:rFonts w:ascii="Arial" w:eastAsia="Arial" w:hAnsi="Arial" w:cs="Arial"/>
          <w:b/>
        </w:rPr>
      </w:pPr>
    </w:p>
    <w:p w14:paraId="152E00B3" w14:textId="77777777" w:rsidR="00CE28F0" w:rsidRDefault="00CE28F0">
      <w:pPr>
        <w:jc w:val="center"/>
        <w:rPr>
          <w:rFonts w:ascii="Arial" w:eastAsia="Arial" w:hAnsi="Arial" w:cs="Arial"/>
          <w:b/>
        </w:rPr>
      </w:pPr>
    </w:p>
    <w:p w14:paraId="20DDA11B" w14:textId="77777777" w:rsidR="00CE28F0" w:rsidRDefault="00CE28F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rFonts w:ascii="Arial" w:eastAsia="Arial" w:hAnsi="Arial" w:cs="Arial"/>
          <w:color w:val="000000"/>
        </w:rPr>
      </w:pPr>
    </w:p>
    <w:p w14:paraId="717A469F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7AF43C57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06BBDC1B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6FF7AD14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0BB7DE17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27CFDBB8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6C2CE0A2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10B288F0" w14:textId="77777777" w:rsidR="00CE28F0" w:rsidRDefault="00CE28F0">
      <w:pPr>
        <w:spacing w:line="360" w:lineRule="auto"/>
        <w:jc w:val="center"/>
        <w:rPr>
          <w:rFonts w:ascii="Arial" w:eastAsia="Arial" w:hAnsi="Arial" w:cs="Arial"/>
        </w:rPr>
      </w:pPr>
    </w:p>
    <w:p w14:paraId="2C3C09D3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1651A4B1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5527E740" w14:textId="77777777" w:rsidR="00CE28F0" w:rsidRDefault="002F38B1">
      <w:pPr>
        <w:pStyle w:val="Ttulo1"/>
        <w:numPr>
          <w:ilvl w:val="0"/>
          <w:numId w:val="3"/>
        </w:numPr>
        <w:jc w:val="left"/>
      </w:pPr>
      <w:bookmarkStart w:id="6" w:name="_tyjcwt" w:colFirst="0" w:colLast="0"/>
      <w:bookmarkEnd w:id="6"/>
      <w:r>
        <w:t>ACTIVIDADES REALIZADAS</w:t>
      </w:r>
    </w:p>
    <w:p w14:paraId="76DF70FE" w14:textId="77777777" w:rsidR="00CE28F0" w:rsidRDefault="00CE28F0"/>
    <w:p w14:paraId="74FEABF1" w14:textId="77777777" w:rsidR="00CE28F0" w:rsidRDefault="002F38B1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Tabla 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i/>
          <w:sz w:val="24"/>
          <w:szCs w:val="24"/>
        </w:rPr>
        <w:t xml:space="preserve"> Descripción de las actividades realizadas.</w:t>
      </w:r>
    </w:p>
    <w:tbl>
      <w:tblPr>
        <w:tblStyle w:val="a"/>
        <w:tblW w:w="9001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6"/>
        <w:gridCol w:w="2511"/>
        <w:gridCol w:w="2302"/>
        <w:gridCol w:w="2202"/>
      </w:tblGrid>
      <w:tr w:rsidR="00CE28F0" w14:paraId="1BF34929" w14:textId="77777777">
        <w:trPr>
          <w:trHeight w:val="671"/>
        </w:trPr>
        <w:tc>
          <w:tcPr>
            <w:tcW w:w="1986" w:type="dxa"/>
            <w:shd w:val="clear" w:color="auto" w:fill="D0CECE"/>
            <w:vAlign w:val="center"/>
          </w:tcPr>
          <w:p w14:paraId="69173D80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LA ACTIVIDAD</w:t>
            </w:r>
          </w:p>
        </w:tc>
        <w:tc>
          <w:tcPr>
            <w:tcW w:w="2511" w:type="dxa"/>
            <w:shd w:val="clear" w:color="auto" w:fill="D0CECE"/>
            <w:vAlign w:val="center"/>
          </w:tcPr>
          <w:p w14:paraId="3B9F4891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 DE LA ACTIVIDAD</w:t>
            </w:r>
          </w:p>
        </w:tc>
        <w:tc>
          <w:tcPr>
            <w:tcW w:w="2302" w:type="dxa"/>
            <w:shd w:val="clear" w:color="auto" w:fill="D0CECE"/>
            <w:vAlign w:val="center"/>
          </w:tcPr>
          <w:p w14:paraId="68AFC02F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FECHA DE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EJECUCIÓN</w:t>
            </w:r>
          </w:p>
        </w:tc>
        <w:tc>
          <w:tcPr>
            <w:tcW w:w="2202" w:type="dxa"/>
            <w:shd w:val="clear" w:color="auto" w:fill="D0CECE"/>
            <w:vAlign w:val="center"/>
          </w:tcPr>
          <w:p w14:paraId="396CBF4A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OBSERVACIONES</w:t>
            </w:r>
          </w:p>
        </w:tc>
      </w:tr>
      <w:tr w:rsidR="00CE28F0" w14:paraId="6F877977" w14:textId="77777777">
        <w:trPr>
          <w:trHeight w:val="300"/>
        </w:trPr>
        <w:tc>
          <w:tcPr>
            <w:tcW w:w="1986" w:type="dxa"/>
            <w:vAlign w:val="center"/>
          </w:tcPr>
          <w:p w14:paraId="5F4A641D" w14:textId="1ADC29F7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Plateado de piña</w:t>
            </w:r>
          </w:p>
        </w:tc>
        <w:tc>
          <w:tcPr>
            <w:tcW w:w="2511" w:type="dxa"/>
            <w:vAlign w:val="center"/>
          </w:tcPr>
          <w:p w14:paraId="43EF8B8B" w14:textId="1DFC452B" w:rsidR="00CE28F0" w:rsidRDefault="00211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Limpieza de maleza</w:t>
            </w:r>
          </w:p>
        </w:tc>
        <w:tc>
          <w:tcPr>
            <w:tcW w:w="2302" w:type="dxa"/>
            <w:vAlign w:val="center"/>
          </w:tcPr>
          <w:p w14:paraId="57C9399F" w14:textId="20244AF0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29/11/2023</w:t>
            </w:r>
          </w:p>
        </w:tc>
        <w:tc>
          <w:tcPr>
            <w:tcW w:w="2202" w:type="dxa"/>
            <w:vAlign w:val="center"/>
          </w:tcPr>
          <w:p w14:paraId="5DB478B4" w14:textId="61F7AAEA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N.A</w:t>
            </w:r>
            <w:proofErr w:type="gramEnd"/>
          </w:p>
        </w:tc>
      </w:tr>
      <w:tr w:rsidR="00CE28F0" w14:paraId="297936DA" w14:textId="77777777">
        <w:trPr>
          <w:trHeight w:val="300"/>
        </w:trPr>
        <w:tc>
          <w:tcPr>
            <w:tcW w:w="1986" w:type="dxa"/>
            <w:vAlign w:val="center"/>
          </w:tcPr>
          <w:p w14:paraId="3B4BAF89" w14:textId="2F3C2C75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Plateado de mango</w:t>
            </w:r>
          </w:p>
        </w:tc>
        <w:tc>
          <w:tcPr>
            <w:tcW w:w="2511" w:type="dxa"/>
            <w:vAlign w:val="center"/>
          </w:tcPr>
          <w:p w14:paraId="6199E46C" w14:textId="27DF41DA" w:rsidR="00CE28F0" w:rsidRDefault="00211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Limpieza de maleza</w:t>
            </w:r>
          </w:p>
        </w:tc>
        <w:tc>
          <w:tcPr>
            <w:tcW w:w="2302" w:type="dxa"/>
            <w:vAlign w:val="center"/>
          </w:tcPr>
          <w:p w14:paraId="67DCF247" w14:textId="16624571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30/11/2023</w:t>
            </w:r>
          </w:p>
        </w:tc>
        <w:tc>
          <w:tcPr>
            <w:tcW w:w="2202" w:type="dxa"/>
            <w:vAlign w:val="center"/>
          </w:tcPr>
          <w:p w14:paraId="22476EFA" w14:textId="4D059561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N.A</w:t>
            </w:r>
            <w:proofErr w:type="gramEnd"/>
          </w:p>
        </w:tc>
      </w:tr>
      <w:tr w:rsidR="00CE28F0" w14:paraId="161B5635" w14:textId="77777777">
        <w:trPr>
          <w:trHeight w:val="300"/>
        </w:trPr>
        <w:tc>
          <w:tcPr>
            <w:tcW w:w="1986" w:type="dxa"/>
            <w:vAlign w:val="center"/>
          </w:tcPr>
          <w:p w14:paraId="2A3A0E5B" w14:textId="16E61BBF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Plateado de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guanabana</w:t>
            </w:r>
            <w:proofErr w:type="spellEnd"/>
          </w:p>
        </w:tc>
        <w:tc>
          <w:tcPr>
            <w:tcW w:w="2511" w:type="dxa"/>
            <w:vAlign w:val="center"/>
          </w:tcPr>
          <w:p w14:paraId="104585A3" w14:textId="3AEE1260" w:rsidR="00CE28F0" w:rsidRDefault="00211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Limpieza de maleza</w:t>
            </w:r>
          </w:p>
        </w:tc>
        <w:tc>
          <w:tcPr>
            <w:tcW w:w="2302" w:type="dxa"/>
            <w:vAlign w:val="center"/>
          </w:tcPr>
          <w:p w14:paraId="56248A1E" w14:textId="2BB27268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01/12/2023</w:t>
            </w:r>
          </w:p>
        </w:tc>
        <w:tc>
          <w:tcPr>
            <w:tcW w:w="2202" w:type="dxa"/>
            <w:vAlign w:val="center"/>
          </w:tcPr>
          <w:p w14:paraId="52D37AD0" w14:textId="68342899" w:rsidR="00CE28F0" w:rsidRDefault="00211852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N.A</w:t>
            </w:r>
            <w:proofErr w:type="gramEnd"/>
          </w:p>
        </w:tc>
      </w:tr>
    </w:tbl>
    <w:p w14:paraId="31C6DE29" w14:textId="77777777" w:rsidR="00CE28F0" w:rsidRDefault="00CE28F0">
      <w:pPr>
        <w:jc w:val="center"/>
        <w:rPr>
          <w:rFonts w:ascii="Arial" w:eastAsia="Arial" w:hAnsi="Arial" w:cs="Arial"/>
          <w:b/>
        </w:rPr>
      </w:pPr>
    </w:p>
    <w:p w14:paraId="3545997F" w14:textId="77777777" w:rsidR="00CE28F0" w:rsidRDefault="002F38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Integrado: 12 documentos, 5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4 pro.</w:t>
      </w:r>
    </w:p>
    <w:p w14:paraId="4A1E655E" w14:textId="77777777" w:rsidR="00CE28F0" w:rsidRDefault="002F38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Calidad</w:t>
      </w:r>
    </w:p>
    <w:p w14:paraId="0B23A4E3" w14:textId="77777777" w:rsidR="00CE28F0" w:rsidRDefault="002F38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Medio </w:t>
      </w:r>
      <w:r>
        <w:rPr>
          <w:rFonts w:ascii="Arial" w:eastAsia="Arial" w:hAnsi="Arial" w:cs="Arial"/>
          <w:color w:val="000000"/>
          <w:sz w:val="24"/>
          <w:szCs w:val="24"/>
        </w:rPr>
        <w:t>ambiente</w:t>
      </w:r>
    </w:p>
    <w:p w14:paraId="717954DB" w14:textId="77777777" w:rsidR="00CE28F0" w:rsidRDefault="002F38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Seguridad y Salud en el Trabajo</w:t>
      </w:r>
    </w:p>
    <w:p w14:paraId="56B93ED5" w14:textId="77777777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BAC532A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3CFF274F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2393CC41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780FA92F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0BDA6C89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55826C01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077650F6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610CA4BD" w14:textId="7777777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3D18C96B" w14:textId="31F0DFB7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7AF3D0C7" w14:textId="058F8163" w:rsidR="00CE28F0" w:rsidRDefault="00CE28F0">
      <w:pPr>
        <w:jc w:val="center"/>
        <w:rPr>
          <w:rFonts w:ascii="Arial" w:eastAsia="Arial" w:hAnsi="Arial" w:cs="Arial"/>
          <w:sz w:val="24"/>
          <w:szCs w:val="24"/>
        </w:rPr>
      </w:pPr>
    </w:p>
    <w:p w14:paraId="769D6A5C" w14:textId="17AE1DD1" w:rsidR="00CE28F0" w:rsidRDefault="00CE28F0">
      <w:pPr>
        <w:rPr>
          <w:rFonts w:ascii="Arial" w:eastAsia="Arial" w:hAnsi="Arial" w:cs="Arial"/>
          <w:b/>
          <w:sz w:val="24"/>
          <w:szCs w:val="24"/>
        </w:rPr>
      </w:pPr>
      <w:bookmarkStart w:id="7" w:name="_3dy6vkm" w:colFirst="0" w:colLast="0"/>
      <w:bookmarkEnd w:id="7"/>
    </w:p>
    <w:p w14:paraId="1006463C" w14:textId="77777777" w:rsidR="00CE28F0" w:rsidRDefault="002F38B1">
      <w:pPr>
        <w:pStyle w:val="Ttulo1"/>
        <w:numPr>
          <w:ilvl w:val="0"/>
          <w:numId w:val="3"/>
        </w:numPr>
        <w:jc w:val="left"/>
        <w:rPr>
          <w:sz w:val="22"/>
          <w:szCs w:val="22"/>
        </w:rPr>
      </w:pPr>
      <w:bookmarkStart w:id="8" w:name="_1t3h5sf" w:colFirst="0" w:colLast="0"/>
      <w:bookmarkEnd w:id="8"/>
      <w:r>
        <w:t>EVIDENCIAS</w:t>
      </w:r>
    </w:p>
    <w:p w14:paraId="5BC1142F" w14:textId="017C8E2B" w:rsidR="00CE28F0" w:rsidRDefault="00211852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3D49203" wp14:editId="2266C30B">
            <wp:simplePos x="0" y="0"/>
            <wp:positionH relativeFrom="column">
              <wp:posOffset>-875665</wp:posOffset>
            </wp:positionH>
            <wp:positionV relativeFrom="paragraph">
              <wp:posOffset>366395</wp:posOffset>
            </wp:positionV>
            <wp:extent cx="2824480" cy="2411730"/>
            <wp:effectExtent l="0" t="0" r="0" b="7620"/>
            <wp:wrapTight wrapText="bothSides">
              <wp:wrapPolygon edited="0">
                <wp:start x="0" y="0"/>
                <wp:lineTo x="0" y="21498"/>
                <wp:lineTo x="21415" y="21498"/>
                <wp:lineTo x="21415" y="0"/>
                <wp:lineTo x="0" y="0"/>
              </wp:wrapPolygon>
            </wp:wrapTight>
            <wp:docPr id="154308279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82794" name="Imagen 15430827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0253F" w14:textId="6611B59D" w:rsidR="00CE28F0" w:rsidRDefault="00211852" w:rsidP="00211852">
      <w:pPr>
        <w:tabs>
          <w:tab w:val="left" w:pos="1316"/>
        </w:tabs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  <w:r w:rsidR="00304303">
        <w:rPr>
          <w:rFonts w:ascii="Arial" w:eastAsia="Arial" w:hAnsi="Arial" w:cs="Arial"/>
          <w:b/>
          <w:sz w:val="24"/>
          <w:szCs w:val="24"/>
        </w:rPr>
        <w:t>IMG1(Plateado De piña)</w:t>
      </w:r>
    </w:p>
    <w:p w14:paraId="67119104" w14:textId="48A2A5E3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7F529F6" w14:textId="20459B53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4E19E5A" w14:textId="777777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8F2A596" w14:textId="777777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900F378" w14:textId="777777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862BF09" w14:textId="777777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70910D8" w14:textId="777777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A58B2A1" w14:textId="36C48586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907C6A0" w14:textId="321FDE77" w:rsidR="00304303" w:rsidRDefault="0030430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3577E3D" w14:textId="12A40A02" w:rsidR="00CE28F0" w:rsidRDefault="00304303" w:rsidP="0030430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IMG2(Plateado De Mango)</w:t>
      </w:r>
    </w:p>
    <w:p w14:paraId="50C252FA" w14:textId="18E37AB6" w:rsidR="00304303" w:rsidRDefault="004B689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53F633E1" wp14:editId="46A73D32">
            <wp:extent cx="1982733" cy="19145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80"/>
                    <a:stretch/>
                  </pic:blipFill>
                  <pic:spPr bwMode="auto">
                    <a:xfrm>
                      <a:off x="0" y="0"/>
                      <a:ext cx="1987901" cy="191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4303">
        <w:rPr>
          <w:rFonts w:ascii="Arial" w:eastAsia="Arial" w:hAnsi="Arial" w:cs="Arial"/>
          <w:b/>
          <w:sz w:val="24"/>
          <w:szCs w:val="24"/>
        </w:rPr>
        <w:br w:type="page"/>
      </w:r>
    </w:p>
    <w:p w14:paraId="3196F9C0" w14:textId="69E75FE5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16BFB82" w14:textId="0D454A02" w:rsidR="00CE28F0" w:rsidRDefault="00304303" w:rsidP="0021185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IMG3(Plateado De Mango)</w:t>
      </w:r>
    </w:p>
    <w:p w14:paraId="265810BF" w14:textId="5A303796" w:rsidR="00304303" w:rsidRDefault="004B689B" w:rsidP="0021185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06D15C86" wp14:editId="63508E7E">
            <wp:extent cx="2362200" cy="22383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16" b="33989"/>
                    <a:stretch/>
                  </pic:blipFill>
                  <pic:spPr bwMode="auto">
                    <a:xfrm>
                      <a:off x="0" y="0"/>
                      <a:ext cx="2363749" cy="223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45FBE" w14:textId="016F0741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46E0AC25" w14:textId="2477682B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03754C5C" w14:textId="01D78234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IMG4(Plateado De Guanábana)</w:t>
      </w:r>
    </w:p>
    <w:p w14:paraId="1A573EEF" w14:textId="77777777" w:rsidR="00304303" w:rsidRDefault="00304303" w:rsidP="00211852">
      <w:pPr>
        <w:rPr>
          <w:rFonts w:ascii="Arial" w:eastAsia="Arial" w:hAnsi="Arial" w:cs="Arial"/>
          <w:b/>
          <w:sz w:val="24"/>
          <w:szCs w:val="24"/>
        </w:rPr>
      </w:pPr>
    </w:p>
    <w:p w14:paraId="39109B6A" w14:textId="3FD3C803" w:rsidR="00CE28F0" w:rsidRDefault="004B689B" w:rsidP="004B689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4565C8B3" wp14:editId="0C77CAB0">
            <wp:extent cx="1935956" cy="25812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072" cy="25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FC5C" w14:textId="06CAED4B" w:rsidR="00CE28F0" w:rsidRDefault="00CE28F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BAC40DE" w14:textId="156C1EC4" w:rsidR="00CE28F0" w:rsidRDefault="002F38B1">
      <w:pPr>
        <w:pStyle w:val="Ttulo1"/>
        <w:numPr>
          <w:ilvl w:val="0"/>
          <w:numId w:val="3"/>
        </w:numPr>
        <w:jc w:val="left"/>
      </w:pPr>
      <w:bookmarkStart w:id="9" w:name="_4d34og8" w:colFirst="0" w:colLast="0"/>
      <w:bookmarkEnd w:id="9"/>
      <w:r>
        <w:t>CONCLUSIONES</w:t>
      </w:r>
      <w:r w:rsidR="00304303">
        <w:t xml:space="preserve">: </w:t>
      </w:r>
    </w:p>
    <w:p w14:paraId="41A8B467" w14:textId="77777777" w:rsidR="00304303" w:rsidRDefault="00304303" w:rsidP="00304303"/>
    <w:p w14:paraId="0FA8F657" w14:textId="77777777" w:rsidR="00304303" w:rsidRDefault="00304303" w:rsidP="00304303"/>
    <w:p w14:paraId="578E2260" w14:textId="14BC9876" w:rsidR="00304303" w:rsidRPr="00304303" w:rsidRDefault="00304303" w:rsidP="00304303">
      <w:pPr>
        <w:pStyle w:val="Prrafodelista"/>
        <w:numPr>
          <w:ilvl w:val="0"/>
          <w:numId w:val="4"/>
        </w:numPr>
      </w:pPr>
      <w:r w:rsidRPr="00304303">
        <w:t>La implementación de un sistema eficiente de control de malezas en las unidades productivas de piña, guanábana y mango contribuirá significativamente a la optimización de la productividad agrícola. La reducción de la competencia por nutrientes, agua y luz solar permitirá un crecimiento más saludable de los cultivos, resultando en cosechas más abundantes y de mejor calidad.</w:t>
      </w:r>
    </w:p>
    <w:p w14:paraId="4A41709F" w14:textId="77777777" w:rsidR="00CE28F0" w:rsidRDefault="00CE28F0">
      <w:pPr>
        <w:jc w:val="center"/>
      </w:pPr>
    </w:p>
    <w:p w14:paraId="4B8A53DC" w14:textId="77777777" w:rsidR="00CE28F0" w:rsidRDefault="00CE28F0">
      <w:pPr>
        <w:jc w:val="center"/>
      </w:pPr>
    </w:p>
    <w:p w14:paraId="14BFFF6F" w14:textId="77777777" w:rsidR="00CE28F0" w:rsidRDefault="00CE28F0">
      <w:pPr>
        <w:jc w:val="center"/>
      </w:pPr>
    </w:p>
    <w:p w14:paraId="24B6F701" w14:textId="77777777" w:rsidR="00CE28F0" w:rsidRDefault="00CE28F0">
      <w:pPr>
        <w:jc w:val="center"/>
      </w:pPr>
    </w:p>
    <w:p w14:paraId="1A2EA540" w14:textId="77777777" w:rsidR="00CE28F0" w:rsidRDefault="00CE28F0">
      <w:pPr>
        <w:jc w:val="center"/>
      </w:pPr>
    </w:p>
    <w:p w14:paraId="0A865175" w14:textId="77777777" w:rsidR="00CE28F0" w:rsidRDefault="00CE28F0">
      <w:pPr>
        <w:jc w:val="center"/>
      </w:pPr>
    </w:p>
    <w:p w14:paraId="5DEFBABC" w14:textId="77777777" w:rsidR="00CE28F0" w:rsidRDefault="00CE28F0">
      <w:pPr>
        <w:jc w:val="center"/>
      </w:pPr>
    </w:p>
    <w:p w14:paraId="50DBB834" w14:textId="77777777" w:rsidR="00CE28F0" w:rsidRDefault="00CE28F0">
      <w:pPr>
        <w:jc w:val="center"/>
      </w:pPr>
    </w:p>
    <w:p w14:paraId="1836910A" w14:textId="77777777" w:rsidR="00CE28F0" w:rsidRDefault="00CE28F0">
      <w:pPr>
        <w:jc w:val="center"/>
      </w:pPr>
    </w:p>
    <w:p w14:paraId="0066E090" w14:textId="77777777" w:rsidR="00CE28F0" w:rsidRDefault="00CE28F0">
      <w:pPr>
        <w:jc w:val="center"/>
      </w:pPr>
    </w:p>
    <w:p w14:paraId="05C1A312" w14:textId="77777777" w:rsidR="00CE28F0" w:rsidRDefault="00CE28F0">
      <w:pPr>
        <w:jc w:val="center"/>
      </w:pPr>
    </w:p>
    <w:p w14:paraId="7099AA33" w14:textId="77777777" w:rsidR="00CE28F0" w:rsidRDefault="00CE28F0">
      <w:pPr>
        <w:jc w:val="center"/>
      </w:pPr>
    </w:p>
    <w:p w14:paraId="52236BBC" w14:textId="77777777" w:rsidR="00CE28F0" w:rsidRDefault="00CE28F0">
      <w:pPr>
        <w:jc w:val="center"/>
      </w:pPr>
    </w:p>
    <w:p w14:paraId="33E8F313" w14:textId="77777777" w:rsidR="00CE28F0" w:rsidRDefault="00CE28F0">
      <w:pPr>
        <w:jc w:val="center"/>
      </w:pPr>
    </w:p>
    <w:p w14:paraId="0AC1E956" w14:textId="77777777" w:rsidR="00CE28F0" w:rsidRDefault="00CE28F0">
      <w:pPr>
        <w:jc w:val="center"/>
      </w:pPr>
    </w:p>
    <w:p w14:paraId="4C213C04" w14:textId="77777777" w:rsidR="00CE28F0" w:rsidRDefault="00CE28F0">
      <w:pPr>
        <w:jc w:val="center"/>
      </w:pPr>
    </w:p>
    <w:p w14:paraId="32085300" w14:textId="77777777" w:rsidR="00CE28F0" w:rsidRDefault="00CE28F0">
      <w:pPr>
        <w:jc w:val="center"/>
      </w:pPr>
    </w:p>
    <w:p w14:paraId="0464EFE9" w14:textId="77777777" w:rsidR="00CE28F0" w:rsidRDefault="00CE28F0">
      <w:pPr>
        <w:jc w:val="center"/>
      </w:pPr>
    </w:p>
    <w:p w14:paraId="2F546702" w14:textId="77777777" w:rsidR="00CE28F0" w:rsidRDefault="00CE28F0">
      <w:pPr>
        <w:jc w:val="center"/>
      </w:pPr>
    </w:p>
    <w:p w14:paraId="54007564" w14:textId="77777777" w:rsidR="00CE28F0" w:rsidRDefault="002F38B1">
      <w:pPr>
        <w:jc w:val="center"/>
      </w:pPr>
      <w:r>
        <w:br/>
      </w:r>
      <w:r>
        <w:br/>
      </w:r>
    </w:p>
    <w:p w14:paraId="30A469FA" w14:textId="77777777" w:rsidR="00CE28F0" w:rsidRDefault="00CE28F0">
      <w:pPr>
        <w:jc w:val="center"/>
      </w:pPr>
    </w:p>
    <w:tbl>
      <w:tblPr>
        <w:tblStyle w:val="a0"/>
        <w:tblW w:w="920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2504"/>
        <w:gridCol w:w="2164"/>
        <w:gridCol w:w="1285"/>
        <w:gridCol w:w="1701"/>
      </w:tblGrid>
      <w:tr w:rsidR="00CE28F0" w14:paraId="5A568F31" w14:textId="77777777">
        <w:trPr>
          <w:trHeight w:val="300"/>
        </w:trPr>
        <w:tc>
          <w:tcPr>
            <w:tcW w:w="9209" w:type="dxa"/>
            <w:gridSpan w:val="5"/>
          </w:tcPr>
          <w:p w14:paraId="2E825DD5" w14:textId="77777777" w:rsidR="00CE28F0" w:rsidRDefault="002F38B1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1.  CONTROL DE CAMBIOS</w:t>
            </w:r>
          </w:p>
        </w:tc>
      </w:tr>
      <w:tr w:rsidR="00CE28F0" w14:paraId="0340979E" w14:textId="77777777">
        <w:trPr>
          <w:trHeight w:val="285"/>
        </w:trPr>
        <w:tc>
          <w:tcPr>
            <w:tcW w:w="1555" w:type="dxa"/>
          </w:tcPr>
          <w:p w14:paraId="45C02A56" w14:textId="77777777" w:rsidR="00CE28F0" w:rsidRDefault="002F38B1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Cambio realizado</w:t>
            </w:r>
          </w:p>
        </w:tc>
        <w:tc>
          <w:tcPr>
            <w:tcW w:w="2504" w:type="dxa"/>
          </w:tcPr>
          <w:p w14:paraId="7824EF6B" w14:textId="77777777" w:rsidR="00CE28F0" w:rsidRDefault="002F38B1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Descripción del cambio</w:t>
            </w:r>
          </w:p>
        </w:tc>
        <w:tc>
          <w:tcPr>
            <w:tcW w:w="2164" w:type="dxa"/>
          </w:tcPr>
          <w:p w14:paraId="3C01D555" w14:textId="77777777" w:rsidR="00CE28F0" w:rsidRDefault="002F38B1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Fecha del cambio</w:t>
            </w:r>
          </w:p>
        </w:tc>
        <w:tc>
          <w:tcPr>
            <w:tcW w:w="1285" w:type="dxa"/>
          </w:tcPr>
          <w:p w14:paraId="2D61E24A" w14:textId="77777777" w:rsidR="00CE28F0" w:rsidRDefault="002F38B1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No. De 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versión</w:t>
            </w:r>
          </w:p>
        </w:tc>
        <w:tc>
          <w:tcPr>
            <w:tcW w:w="1701" w:type="dxa"/>
          </w:tcPr>
          <w:p w14:paraId="1F330481" w14:textId="77777777" w:rsidR="00CE28F0" w:rsidRDefault="002F38B1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Responsable del cambio</w:t>
            </w:r>
          </w:p>
        </w:tc>
      </w:tr>
      <w:tr w:rsidR="00CE28F0" w14:paraId="455E4337" w14:textId="77777777">
        <w:trPr>
          <w:trHeight w:val="1410"/>
        </w:trPr>
        <w:tc>
          <w:tcPr>
            <w:tcW w:w="1555" w:type="dxa"/>
          </w:tcPr>
          <w:p w14:paraId="60053833" w14:textId="77777777" w:rsidR="00CE28F0" w:rsidRDefault="002F38B1">
            <w:pPr>
              <w:tabs>
                <w:tab w:val="left" w:pos="5910"/>
              </w:tabs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Cambio al encabezado del documento</w:t>
            </w:r>
          </w:p>
        </w:tc>
        <w:tc>
          <w:tcPr>
            <w:tcW w:w="2504" w:type="dxa"/>
          </w:tcPr>
          <w:p w14:paraId="4349F863" w14:textId="77777777" w:rsidR="00CE28F0" w:rsidRDefault="002F38B1">
            <w:pPr>
              <w:tabs>
                <w:tab w:val="left" w:pos="5910"/>
              </w:tabs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Se cambió el título del documento “Informe mensual” por “Informe quincenal” </w:t>
            </w:r>
          </w:p>
        </w:tc>
        <w:tc>
          <w:tcPr>
            <w:tcW w:w="2164" w:type="dxa"/>
          </w:tcPr>
          <w:p w14:paraId="07CAC21D" w14:textId="77777777" w:rsidR="00CE28F0" w:rsidRDefault="002F38B1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11/07/2023</w:t>
            </w:r>
          </w:p>
        </w:tc>
        <w:tc>
          <w:tcPr>
            <w:tcW w:w="1285" w:type="dxa"/>
          </w:tcPr>
          <w:p w14:paraId="08858557" w14:textId="77777777" w:rsidR="00CE28F0" w:rsidRDefault="002F38B1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005</w:t>
            </w:r>
          </w:p>
        </w:tc>
        <w:tc>
          <w:tcPr>
            <w:tcW w:w="1701" w:type="dxa"/>
          </w:tcPr>
          <w:p w14:paraId="055913EE" w14:textId="77777777" w:rsidR="00CE28F0" w:rsidRDefault="002F38B1">
            <w:pPr>
              <w:tabs>
                <w:tab w:val="left" w:pos="5910"/>
              </w:tabs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Líderes equipo de calidad</w:t>
            </w:r>
          </w:p>
        </w:tc>
      </w:tr>
    </w:tbl>
    <w:p w14:paraId="4C455FD5" w14:textId="77777777" w:rsidR="00CE28F0" w:rsidRDefault="00CE28F0">
      <w:pPr>
        <w:jc w:val="center"/>
      </w:pPr>
    </w:p>
    <w:tbl>
      <w:tblPr>
        <w:tblStyle w:val="a1"/>
        <w:tblpPr w:leftFromText="141" w:rightFromText="141" w:vertAnchor="text" w:tblpY="395"/>
        <w:tblW w:w="919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842"/>
        <w:gridCol w:w="993"/>
        <w:gridCol w:w="2268"/>
        <w:gridCol w:w="992"/>
        <w:gridCol w:w="2112"/>
      </w:tblGrid>
      <w:tr w:rsidR="00CE28F0" w14:paraId="1CD4DFA0" w14:textId="77777777">
        <w:trPr>
          <w:trHeight w:val="450"/>
        </w:trPr>
        <w:tc>
          <w:tcPr>
            <w:tcW w:w="9195" w:type="dxa"/>
            <w:gridSpan w:val="6"/>
          </w:tcPr>
          <w:p w14:paraId="1C7A59D4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CUADRO DE EMISION DEL DOCUMENTO</w:t>
            </w:r>
          </w:p>
        </w:tc>
      </w:tr>
      <w:tr w:rsidR="00CE28F0" w14:paraId="44A06235" w14:textId="77777777">
        <w:trPr>
          <w:trHeight w:val="885"/>
        </w:trPr>
        <w:tc>
          <w:tcPr>
            <w:tcW w:w="988" w:type="dxa"/>
          </w:tcPr>
          <w:p w14:paraId="2D93CD26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Elaboro:</w:t>
            </w:r>
          </w:p>
        </w:tc>
        <w:tc>
          <w:tcPr>
            <w:tcW w:w="1842" w:type="dxa"/>
          </w:tcPr>
          <w:p w14:paraId="1A320459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3" w:type="dxa"/>
          </w:tcPr>
          <w:p w14:paraId="0BDD8022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Reviso:</w:t>
            </w:r>
          </w:p>
        </w:tc>
        <w:tc>
          <w:tcPr>
            <w:tcW w:w="2268" w:type="dxa"/>
          </w:tcPr>
          <w:p w14:paraId="4B895BDD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2" w:type="dxa"/>
          </w:tcPr>
          <w:p w14:paraId="6F95FA02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Aprobó:</w:t>
            </w:r>
          </w:p>
        </w:tc>
        <w:tc>
          <w:tcPr>
            <w:tcW w:w="2112" w:type="dxa"/>
          </w:tcPr>
          <w:p w14:paraId="67A51EED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CE28F0" w14:paraId="4CC9B51A" w14:textId="77777777">
        <w:trPr>
          <w:trHeight w:val="1170"/>
        </w:trPr>
        <w:tc>
          <w:tcPr>
            <w:tcW w:w="988" w:type="dxa"/>
          </w:tcPr>
          <w:p w14:paraId="57E46B9C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Cargo:</w:t>
            </w:r>
          </w:p>
        </w:tc>
        <w:tc>
          <w:tcPr>
            <w:tcW w:w="1842" w:type="dxa"/>
          </w:tcPr>
          <w:p w14:paraId="71013023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3" w:type="dxa"/>
          </w:tcPr>
          <w:p w14:paraId="55A0A134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Cargo:</w:t>
            </w:r>
          </w:p>
        </w:tc>
        <w:tc>
          <w:tcPr>
            <w:tcW w:w="2268" w:type="dxa"/>
          </w:tcPr>
          <w:p w14:paraId="0E5536B7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2" w:type="dxa"/>
          </w:tcPr>
          <w:p w14:paraId="7620B064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Cargo:</w:t>
            </w:r>
          </w:p>
        </w:tc>
        <w:tc>
          <w:tcPr>
            <w:tcW w:w="2112" w:type="dxa"/>
          </w:tcPr>
          <w:p w14:paraId="5F1BE915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CE28F0" w14:paraId="72747F8C" w14:textId="77777777">
        <w:trPr>
          <w:trHeight w:val="900"/>
        </w:trPr>
        <w:tc>
          <w:tcPr>
            <w:tcW w:w="988" w:type="dxa"/>
          </w:tcPr>
          <w:p w14:paraId="7135848D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Fecha:</w:t>
            </w:r>
          </w:p>
        </w:tc>
        <w:tc>
          <w:tcPr>
            <w:tcW w:w="1842" w:type="dxa"/>
          </w:tcPr>
          <w:p w14:paraId="2D2B1AD2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3" w:type="dxa"/>
          </w:tcPr>
          <w:p w14:paraId="69B0BF08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Fecha:</w:t>
            </w:r>
          </w:p>
        </w:tc>
        <w:tc>
          <w:tcPr>
            <w:tcW w:w="2268" w:type="dxa"/>
          </w:tcPr>
          <w:p w14:paraId="3C9D8074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2" w:type="dxa"/>
          </w:tcPr>
          <w:p w14:paraId="0155C739" w14:textId="77777777" w:rsidR="00CE28F0" w:rsidRDefault="002F38B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Fecha:</w:t>
            </w:r>
          </w:p>
        </w:tc>
        <w:tc>
          <w:tcPr>
            <w:tcW w:w="2112" w:type="dxa"/>
          </w:tcPr>
          <w:p w14:paraId="52C88A75" w14:textId="77777777" w:rsidR="00CE28F0" w:rsidRDefault="00CE28F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7A4E0961" w14:textId="77777777" w:rsidR="00CE28F0" w:rsidRDefault="00CE28F0">
      <w:pPr>
        <w:jc w:val="center"/>
      </w:pPr>
    </w:p>
    <w:sectPr w:rsidR="00CE28F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37CA9" w14:textId="77777777" w:rsidR="002F38B1" w:rsidRDefault="002F38B1">
      <w:pPr>
        <w:spacing w:after="0" w:line="240" w:lineRule="auto"/>
      </w:pPr>
      <w:r>
        <w:separator/>
      </w:r>
    </w:p>
  </w:endnote>
  <w:endnote w:type="continuationSeparator" w:id="0">
    <w:p w14:paraId="231B5C1F" w14:textId="77777777" w:rsidR="002F38B1" w:rsidRDefault="002F3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AFC6E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EFC99" w14:textId="77777777" w:rsidR="00CE28F0" w:rsidRDefault="002F38B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rFonts w:ascii="Arial" w:eastAsia="Arial" w:hAnsi="Arial" w:cs="Arial"/>
        <w:b/>
        <w:color w:val="000000"/>
        <w:sz w:val="24"/>
        <w:szCs w:val="24"/>
      </w:rPr>
      <w:t xml:space="preserve">Pág. </w:t>
    </w:r>
    <w:r>
      <w:rPr>
        <w:rFonts w:ascii="Arial" w:eastAsia="Arial" w:hAnsi="Arial" w:cs="Arial"/>
        <w:b/>
        <w:color w:val="000000"/>
        <w:sz w:val="24"/>
        <w:szCs w:val="24"/>
      </w:rPr>
      <w:fldChar w:fldCharType="begin"/>
    </w:r>
    <w:r>
      <w:rPr>
        <w:rFonts w:ascii="Arial" w:eastAsia="Arial" w:hAnsi="Arial" w:cs="Arial"/>
        <w:b/>
        <w:color w:val="000000"/>
        <w:sz w:val="24"/>
        <w:szCs w:val="24"/>
      </w:rPr>
      <w:instrText>PAGE</w:instrText>
    </w:r>
    <w:r>
      <w:rPr>
        <w:rFonts w:ascii="Arial" w:eastAsia="Arial" w:hAnsi="Arial" w:cs="Arial"/>
        <w:b/>
        <w:color w:val="000000"/>
        <w:sz w:val="24"/>
        <w:szCs w:val="24"/>
      </w:rPr>
      <w:fldChar w:fldCharType="separate"/>
    </w:r>
    <w:r w:rsidR="00A3344F">
      <w:rPr>
        <w:rFonts w:ascii="Arial" w:eastAsia="Arial" w:hAnsi="Arial" w:cs="Arial"/>
        <w:b/>
        <w:noProof/>
        <w:color w:val="000000"/>
        <w:sz w:val="24"/>
        <w:szCs w:val="24"/>
      </w:rPr>
      <w:t>1</w:t>
    </w:r>
    <w:r>
      <w:rPr>
        <w:rFonts w:ascii="Arial" w:eastAsia="Arial" w:hAnsi="Arial" w:cs="Arial"/>
        <w:b/>
        <w:color w:val="000000"/>
        <w:sz w:val="24"/>
        <w:szCs w:val="24"/>
      </w:rPr>
      <w:fldChar w:fldCharType="end"/>
    </w:r>
  </w:p>
  <w:p w14:paraId="075D45DD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D9815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FD8BE" w14:textId="77777777" w:rsidR="002F38B1" w:rsidRDefault="002F38B1">
      <w:pPr>
        <w:spacing w:after="0" w:line="240" w:lineRule="auto"/>
      </w:pPr>
      <w:r>
        <w:separator/>
      </w:r>
    </w:p>
  </w:footnote>
  <w:footnote w:type="continuationSeparator" w:id="0">
    <w:p w14:paraId="788E233A" w14:textId="77777777" w:rsidR="002F38B1" w:rsidRDefault="002F3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59BEB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6513E" w14:textId="77777777" w:rsidR="00CE28F0" w:rsidRDefault="00CE28F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2"/>
      <w:tblW w:w="9020" w:type="dxa"/>
      <w:tblInd w:w="-10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400" w:firstRow="0" w:lastRow="0" w:firstColumn="0" w:lastColumn="0" w:noHBand="0" w:noVBand="1"/>
    </w:tblPr>
    <w:tblGrid>
      <w:gridCol w:w="1632"/>
      <w:gridCol w:w="1127"/>
      <w:gridCol w:w="2452"/>
      <w:gridCol w:w="2177"/>
      <w:gridCol w:w="1632"/>
    </w:tblGrid>
    <w:tr w:rsidR="00CE28F0" w14:paraId="080CB66C" w14:textId="77777777">
      <w:trPr>
        <w:trHeight w:val="1191"/>
      </w:trPr>
      <w:tc>
        <w:tcPr>
          <w:tcW w:w="1632" w:type="dxa"/>
          <w:vMerge w:val="restart"/>
          <w:vAlign w:val="center"/>
        </w:tcPr>
        <w:p w14:paraId="648759C4" w14:textId="77777777" w:rsidR="00CE28F0" w:rsidRDefault="002F38B1">
          <w:pPr>
            <w:widowControl w:val="0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noProof/>
            </w:rPr>
            <w:drawing>
              <wp:inline distT="114300" distB="114300" distL="114300" distR="114300" wp14:anchorId="3141162F" wp14:editId="28FCE1F1">
                <wp:extent cx="900000" cy="9000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56" w:type="dxa"/>
          <w:gridSpan w:val="3"/>
          <w:vAlign w:val="center"/>
        </w:tcPr>
        <w:p w14:paraId="378B8E6B" w14:textId="77777777" w:rsidR="00CE28F0" w:rsidRDefault="002F38B1">
          <w:pPr>
            <w:widowControl w:val="0"/>
            <w:spacing w:line="276" w:lineRule="auto"/>
            <w:jc w:val="center"/>
            <w:rPr>
              <w:rFonts w:ascii="Arial" w:eastAsia="Arial" w:hAnsi="Arial" w:cs="Arial"/>
              <w:b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SERVICIO NACIONAL DE APRENDIZAJE – SENA</w:t>
          </w:r>
        </w:p>
        <w:p w14:paraId="7FE3787B" w14:textId="77777777" w:rsidR="00CE28F0" w:rsidRDefault="002F38B1">
          <w:pPr>
            <w:widowControl w:val="0"/>
            <w:spacing w:line="276" w:lineRule="auto"/>
            <w:jc w:val="center"/>
            <w:rPr>
              <w:rFonts w:ascii="Arial" w:eastAsia="Arial" w:hAnsi="Arial" w:cs="Arial"/>
              <w:b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SENA EMPRESA</w:t>
          </w:r>
        </w:p>
        <w:p w14:paraId="5492102D" w14:textId="77777777" w:rsidR="00CE28F0" w:rsidRDefault="002F38B1">
          <w:pPr>
            <w:widowControl w:val="0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GESTIÓN ADMINISTRATIVA</w:t>
          </w:r>
        </w:p>
      </w:tc>
      <w:tc>
        <w:tcPr>
          <w:tcW w:w="1632" w:type="dxa"/>
          <w:vMerge w:val="restart"/>
          <w:vAlign w:val="center"/>
        </w:tcPr>
        <w:p w14:paraId="0283742E" w14:textId="77777777" w:rsidR="00CE28F0" w:rsidRDefault="002F38B1">
          <w:pPr>
            <w:widowControl w:val="0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noProof/>
            </w:rPr>
            <w:drawing>
              <wp:inline distT="0" distB="0" distL="0" distR="0" wp14:anchorId="08749E5D" wp14:editId="7CEC1805">
                <wp:extent cx="900000" cy="900000"/>
                <wp:effectExtent l="0" t="0" r="0" b="0"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CE28F0" w14:paraId="22B795B8" w14:textId="77777777">
      <w:trPr>
        <w:trHeight w:val="624"/>
      </w:trPr>
      <w:tc>
        <w:tcPr>
          <w:tcW w:w="1632" w:type="dxa"/>
          <w:vMerge/>
          <w:vAlign w:val="center"/>
        </w:tcPr>
        <w:p w14:paraId="6ABEF911" w14:textId="77777777" w:rsidR="00CE28F0" w:rsidRDefault="00CE28F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</w:rPr>
          </w:pPr>
        </w:p>
      </w:tc>
      <w:tc>
        <w:tcPr>
          <w:tcW w:w="5756" w:type="dxa"/>
          <w:gridSpan w:val="3"/>
          <w:vAlign w:val="center"/>
        </w:tcPr>
        <w:p w14:paraId="3B65FBF9" w14:textId="44994B39" w:rsidR="00CE28F0" w:rsidRDefault="002F38B1">
          <w:pPr>
            <w:widowControl w:val="0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 xml:space="preserve">Informe </w:t>
          </w:r>
          <w:r w:rsidR="00A3344F">
            <w:rPr>
              <w:rFonts w:ascii="Arial" w:eastAsia="Arial" w:hAnsi="Arial" w:cs="Arial"/>
              <w:b/>
              <w:sz w:val="20"/>
              <w:szCs w:val="20"/>
            </w:rPr>
            <w:t>De Horas De Reporte</w:t>
          </w:r>
        </w:p>
      </w:tc>
      <w:tc>
        <w:tcPr>
          <w:tcW w:w="1632" w:type="dxa"/>
          <w:vMerge/>
          <w:vAlign w:val="center"/>
        </w:tcPr>
        <w:p w14:paraId="52806535" w14:textId="77777777" w:rsidR="00CE28F0" w:rsidRDefault="00CE28F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</w:rPr>
          </w:pPr>
        </w:p>
      </w:tc>
    </w:tr>
    <w:tr w:rsidR="00CE28F0" w14:paraId="74F0DE6E" w14:textId="77777777">
      <w:trPr>
        <w:trHeight w:val="340"/>
      </w:trPr>
      <w:tc>
        <w:tcPr>
          <w:tcW w:w="2759" w:type="dxa"/>
          <w:gridSpan w:val="2"/>
          <w:vAlign w:val="center"/>
        </w:tcPr>
        <w:p w14:paraId="77F78A28" w14:textId="77777777" w:rsidR="00CE28F0" w:rsidRDefault="002F38B1">
          <w:pPr>
            <w:widowControl w:val="0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Código:</w:t>
          </w:r>
          <w:r>
            <w:rPr>
              <w:rFonts w:ascii="Arial" w:eastAsia="Arial" w:hAnsi="Arial" w:cs="Arial"/>
              <w:sz w:val="20"/>
              <w:szCs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  <w:szCs w:val="20"/>
            </w:rPr>
            <w:t>GA-GAD-F-013</w:t>
          </w:r>
        </w:p>
      </w:tc>
      <w:tc>
        <w:tcPr>
          <w:tcW w:w="2452" w:type="dxa"/>
          <w:vAlign w:val="center"/>
        </w:tcPr>
        <w:p w14:paraId="6E7C2A52" w14:textId="77777777" w:rsidR="00CE28F0" w:rsidRDefault="002F38B1">
          <w:pPr>
            <w:widowControl w:val="0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Versión:</w:t>
          </w:r>
          <w:r>
            <w:rPr>
              <w:rFonts w:ascii="Arial" w:eastAsia="Arial" w:hAnsi="Arial" w:cs="Arial"/>
              <w:sz w:val="20"/>
              <w:szCs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  <w:szCs w:val="20"/>
            </w:rPr>
            <w:t>005</w:t>
          </w:r>
        </w:p>
      </w:tc>
      <w:tc>
        <w:tcPr>
          <w:tcW w:w="3809" w:type="dxa"/>
          <w:gridSpan w:val="2"/>
          <w:vAlign w:val="center"/>
        </w:tcPr>
        <w:p w14:paraId="2C708D7E" w14:textId="2F60667F" w:rsidR="00CE28F0" w:rsidRDefault="002F38B1">
          <w:pPr>
            <w:widowControl w:val="0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Fecha de vigencia:</w:t>
          </w:r>
          <w:r>
            <w:rPr>
              <w:rFonts w:ascii="Arial" w:eastAsia="Arial" w:hAnsi="Arial" w:cs="Arial"/>
              <w:sz w:val="20"/>
              <w:szCs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  <w:szCs w:val="20"/>
            </w:rPr>
            <w:t>1</w:t>
          </w:r>
          <w:r w:rsidR="00A3344F">
            <w:rPr>
              <w:rFonts w:ascii="Arial" w:eastAsia="Arial" w:hAnsi="Arial" w:cs="Arial"/>
              <w:b/>
              <w:sz w:val="20"/>
              <w:szCs w:val="20"/>
            </w:rPr>
            <w:t>2</w:t>
          </w:r>
          <w:r>
            <w:rPr>
              <w:rFonts w:ascii="Arial" w:eastAsia="Arial" w:hAnsi="Arial" w:cs="Arial"/>
              <w:b/>
              <w:sz w:val="20"/>
              <w:szCs w:val="20"/>
            </w:rPr>
            <w:t>-0</w:t>
          </w:r>
          <w:r w:rsidR="00A3344F">
            <w:rPr>
              <w:rFonts w:ascii="Arial" w:eastAsia="Arial" w:hAnsi="Arial" w:cs="Arial"/>
              <w:b/>
              <w:sz w:val="20"/>
              <w:szCs w:val="20"/>
            </w:rPr>
            <w:t>4</w:t>
          </w:r>
          <w:r>
            <w:rPr>
              <w:rFonts w:ascii="Arial" w:eastAsia="Arial" w:hAnsi="Arial" w:cs="Arial"/>
              <w:b/>
              <w:sz w:val="20"/>
              <w:szCs w:val="20"/>
            </w:rPr>
            <w:t>-2023</w:t>
          </w:r>
        </w:p>
      </w:tc>
    </w:tr>
  </w:tbl>
  <w:p w14:paraId="579222FD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2019"/>
      </w:tabs>
      <w:spacing w:after="0" w:line="240" w:lineRule="auto"/>
      <w:rPr>
        <w:color w:val="000000"/>
      </w:rPr>
    </w:pPr>
  </w:p>
  <w:p w14:paraId="1C5515A9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CEA75" w14:textId="77777777" w:rsidR="00CE28F0" w:rsidRDefault="00CE28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04E10"/>
    <w:multiLevelType w:val="multilevel"/>
    <w:tmpl w:val="FEACDADE"/>
    <w:lvl w:ilvl="0">
      <w:start w:val="1"/>
      <w:numFmt w:val="decimal"/>
      <w:lvlText w:val="%1."/>
      <w:lvlJc w:val="left"/>
      <w:pPr>
        <w:ind w:left="3525" w:hanging="360"/>
      </w:pPr>
    </w:lvl>
    <w:lvl w:ilvl="1">
      <w:start w:val="1"/>
      <w:numFmt w:val="lowerLetter"/>
      <w:lvlText w:val="%2."/>
      <w:lvlJc w:val="left"/>
      <w:pPr>
        <w:ind w:left="4245" w:hanging="360"/>
      </w:pPr>
    </w:lvl>
    <w:lvl w:ilvl="2">
      <w:start w:val="1"/>
      <w:numFmt w:val="lowerRoman"/>
      <w:lvlText w:val="%3."/>
      <w:lvlJc w:val="right"/>
      <w:pPr>
        <w:ind w:left="4965" w:hanging="180"/>
      </w:pPr>
    </w:lvl>
    <w:lvl w:ilvl="3">
      <w:start w:val="1"/>
      <w:numFmt w:val="decimal"/>
      <w:lvlText w:val="%4."/>
      <w:lvlJc w:val="left"/>
      <w:pPr>
        <w:ind w:left="5685" w:hanging="360"/>
      </w:pPr>
    </w:lvl>
    <w:lvl w:ilvl="4">
      <w:start w:val="1"/>
      <w:numFmt w:val="lowerLetter"/>
      <w:lvlText w:val="%5."/>
      <w:lvlJc w:val="left"/>
      <w:pPr>
        <w:ind w:left="6405" w:hanging="360"/>
      </w:pPr>
    </w:lvl>
    <w:lvl w:ilvl="5">
      <w:start w:val="1"/>
      <w:numFmt w:val="lowerRoman"/>
      <w:lvlText w:val="%6."/>
      <w:lvlJc w:val="right"/>
      <w:pPr>
        <w:ind w:left="7125" w:hanging="180"/>
      </w:pPr>
    </w:lvl>
    <w:lvl w:ilvl="6">
      <w:start w:val="1"/>
      <w:numFmt w:val="decimal"/>
      <w:lvlText w:val="%7."/>
      <w:lvlJc w:val="left"/>
      <w:pPr>
        <w:ind w:left="7845" w:hanging="360"/>
      </w:pPr>
    </w:lvl>
    <w:lvl w:ilvl="7">
      <w:start w:val="1"/>
      <w:numFmt w:val="lowerLetter"/>
      <w:lvlText w:val="%8."/>
      <w:lvlJc w:val="left"/>
      <w:pPr>
        <w:ind w:left="8565" w:hanging="360"/>
      </w:pPr>
    </w:lvl>
    <w:lvl w:ilvl="8">
      <w:start w:val="1"/>
      <w:numFmt w:val="lowerRoman"/>
      <w:lvlText w:val="%9."/>
      <w:lvlJc w:val="right"/>
      <w:pPr>
        <w:ind w:left="9285" w:hanging="180"/>
      </w:pPr>
    </w:lvl>
  </w:abstractNum>
  <w:abstractNum w:abstractNumId="1" w15:restartNumberingAfterBreak="0">
    <w:nsid w:val="3CA961A9"/>
    <w:multiLevelType w:val="multilevel"/>
    <w:tmpl w:val="DA5CA59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66547F63"/>
    <w:multiLevelType w:val="multilevel"/>
    <w:tmpl w:val="98A6A616"/>
    <w:lvl w:ilvl="0">
      <w:start w:val="1"/>
      <w:numFmt w:val="bullet"/>
      <w:lvlText w:val="❖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DB7338A"/>
    <w:multiLevelType w:val="hybridMultilevel"/>
    <w:tmpl w:val="7B70D7A6"/>
    <w:lvl w:ilvl="0" w:tplc="2E70E26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8F0"/>
    <w:rsid w:val="00211852"/>
    <w:rsid w:val="002F38B1"/>
    <w:rsid w:val="00304303"/>
    <w:rsid w:val="004B689B"/>
    <w:rsid w:val="00A3344F"/>
    <w:rsid w:val="00CE28F0"/>
    <w:rsid w:val="00E956B9"/>
    <w:rsid w:val="00EF1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AC604"/>
  <w15:docId w15:val="{45DB7401-17B7-42AD-8A87-221FB1F43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jc w:val="center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334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613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Brayan David Garzón Lizcano</cp:lastModifiedBy>
  <cp:revision>2</cp:revision>
  <dcterms:created xsi:type="dcterms:W3CDTF">2023-12-04T20:06:00Z</dcterms:created>
  <dcterms:modified xsi:type="dcterms:W3CDTF">2023-12-04T20:06:00Z</dcterms:modified>
</cp:coreProperties>
</file>