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BA92" w14:textId="77777777" w:rsidR="00CE28F0" w:rsidRDefault="00CE28F0">
      <w:pPr>
        <w:rPr>
          <w:rFonts w:ascii="Arial" w:eastAsia="Arial" w:hAnsi="Arial" w:cs="Arial"/>
          <w:b/>
        </w:rPr>
      </w:pPr>
      <w:bookmarkStart w:id="0" w:name="_gjdgxs" w:colFirst="0" w:colLast="0"/>
      <w:bookmarkEnd w:id="0"/>
    </w:p>
    <w:p w14:paraId="5CCA43BC" w14:textId="5B4F9A1C" w:rsidR="00CE28F0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INFORME </w:t>
      </w:r>
      <w:r w:rsidR="00A3344F">
        <w:rPr>
          <w:rFonts w:ascii="Arial" w:eastAsia="Arial" w:hAnsi="Arial" w:cs="Arial"/>
          <w:b/>
          <w:sz w:val="24"/>
          <w:szCs w:val="24"/>
        </w:rPr>
        <w:t>De Horas De Reporte</w:t>
      </w:r>
    </w:p>
    <w:p w14:paraId="56957530" w14:textId="77777777" w:rsidR="00CE28F0" w:rsidRDefault="00CE28F0">
      <w:pPr>
        <w:tabs>
          <w:tab w:val="left" w:pos="39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3EBD8FE0" w14:textId="77777777" w:rsidR="00CE28F0" w:rsidRDefault="00CE28F0">
      <w:pPr>
        <w:tabs>
          <w:tab w:val="left" w:pos="6733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09454B43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264F65F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64C7AB8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F0CC760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337048B" w14:textId="47A24B95" w:rsidR="00CE28F0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Carlos Mauricio Polanco Reyes</w:t>
      </w:r>
    </w:p>
    <w:p w14:paraId="6D8423F0" w14:textId="4708F136" w:rsidR="00A3344F" w:rsidRDefault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Aprendiz</w:t>
      </w:r>
    </w:p>
    <w:p w14:paraId="40B5FB5F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79522A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951E940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66E2DD8" w14:textId="287431F2" w:rsidR="00CE28F0" w:rsidRDefault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Análisis Y Desarrollo De Software </w:t>
      </w:r>
    </w:p>
    <w:p w14:paraId="4BE17908" w14:textId="5D5586B6" w:rsidR="00CE28F0" w:rsidRDefault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2500871</w:t>
      </w:r>
    </w:p>
    <w:p w14:paraId="23ECFF46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09F253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A24872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C225A4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2AD174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6B236EC" w14:textId="77777777" w:rsidR="00CE28F0" w:rsidRDefault="00CE28F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DF19EDF" w14:textId="77777777" w:rsidR="00CE28F0" w:rsidRDefault="00CE28F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968D87C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E6B520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645D01D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F4D8B74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EBAD58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SERVICIO NACIONAL DE APRENDIZAJE SENA</w:t>
      </w:r>
    </w:p>
    <w:p w14:paraId="1865D865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FORMACIÓN AGROINDUSTRIAL LA ANGOSTURA</w:t>
      </w:r>
    </w:p>
    <w:p w14:paraId="162B62DA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CAMPOALEGRE – HUILA</w:t>
      </w:r>
    </w:p>
    <w:p w14:paraId="197BF59A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251D699" w14:textId="77777777" w:rsidR="00A3344F" w:rsidRDefault="00A3344F" w:rsidP="00A3344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INFORME De Horas De Reporte</w:t>
      </w:r>
    </w:p>
    <w:p w14:paraId="05C85AD8" w14:textId="77777777" w:rsidR="00A3344F" w:rsidRDefault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9CED268" w14:textId="77777777" w:rsidR="00CE28F0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008E01B1" w14:textId="0E528551" w:rsidR="00A3344F" w:rsidRDefault="00A3344F" w:rsidP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A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080EAE">
        <w:rPr>
          <w:rFonts w:ascii="Arial" w:eastAsia="Arial" w:hAnsi="Arial" w:cs="Arial"/>
          <w:b/>
          <w:sz w:val="24"/>
          <w:szCs w:val="24"/>
        </w:rPr>
        <w:t>Carlos Mauricio Polanco Reyes</w:t>
      </w:r>
    </w:p>
    <w:p w14:paraId="1846C514" w14:textId="5A1469B3" w:rsidR="00CE28F0" w:rsidRDefault="00A3344F" w:rsidP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Aprendiz</w:t>
      </w:r>
    </w:p>
    <w:p w14:paraId="7F6E7A86" w14:textId="77777777" w:rsidR="00A3344F" w:rsidRDefault="00A3344F" w:rsidP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034AB5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F55F5AC" w14:textId="77777777" w:rsidR="00CE28F0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PRESENTADO A:</w:t>
      </w:r>
    </w:p>
    <w:p w14:paraId="3EB4B62C" w14:textId="3B1239B9" w:rsidR="00CE28F0" w:rsidRDefault="00A3344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Talento Humano</w:t>
      </w:r>
    </w:p>
    <w:p w14:paraId="35BD9239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49F5F30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2BE08B0" w14:textId="77777777" w:rsidR="00A3344F" w:rsidRDefault="00A3344F" w:rsidP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Análisis Y Desarrollo De Software </w:t>
      </w:r>
    </w:p>
    <w:p w14:paraId="6F601B1B" w14:textId="77777777" w:rsidR="00A3344F" w:rsidRDefault="00A3344F" w:rsidP="00A3344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2500871</w:t>
      </w:r>
    </w:p>
    <w:p w14:paraId="2F6888CC" w14:textId="77777777" w:rsidR="00CE28F0" w:rsidRDefault="00CE28F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5854B441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493F9A7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DD65EA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A13E58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F2F653B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B7F593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E222597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FE26BD" w14:textId="77777777" w:rsidR="00080EAE" w:rsidRDefault="00080E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79BB193" w14:textId="77777777" w:rsidR="00CE28F0" w:rsidRDefault="00CE28F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F84013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SERVICIO NACIONAL DE APRENDIZAJE SENA</w:t>
      </w:r>
    </w:p>
    <w:p w14:paraId="10BEF37E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FORMACIÓN AGROINDUSTRIAL LA ANGOSTURA</w:t>
      </w:r>
    </w:p>
    <w:p w14:paraId="088FF368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CAMPOALEGRE – HUILA</w:t>
      </w:r>
    </w:p>
    <w:p w14:paraId="15798CF7" w14:textId="77777777" w:rsidR="00CE28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73218B56" w14:textId="77777777" w:rsidR="00CE28F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Tabla de Contenido</w:t>
      </w:r>
    </w:p>
    <w:p w14:paraId="68EB5781" w14:textId="77777777" w:rsidR="00CE28F0" w:rsidRDefault="00CE28F0">
      <w:pPr>
        <w:jc w:val="center"/>
        <w:rPr>
          <w:rFonts w:ascii="Arial" w:eastAsia="Arial" w:hAnsi="Arial" w:cs="Arial"/>
        </w:rPr>
      </w:pPr>
    </w:p>
    <w:sdt>
      <w:sdtPr>
        <w:id w:val="-1337073265"/>
        <w:docPartObj>
          <w:docPartGallery w:val="Table of Contents"/>
          <w:docPartUnique/>
        </w:docPartObj>
      </w:sdtPr>
      <w:sdtContent>
        <w:p w14:paraId="2788D40B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jc w:val="center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ab/>
              <w:t>INTRODUCCIÓN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73B7E37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jc w:val="center"/>
            <w:rPr>
              <w:rFonts w:ascii="Arial" w:eastAsia="Arial" w:hAnsi="Arial" w:cs="Arial"/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ab/>
              <w:t>OBJETIVOS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5065E41D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jc w:val="center"/>
            <w:rPr>
              <w:rFonts w:ascii="Arial" w:eastAsia="Arial" w:hAnsi="Arial" w:cs="Arial"/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2.1 Objetivo General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6FED0818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jc w:val="center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2.2 Objetivos específicos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735C7F92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jc w:val="center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ab/>
              <w:t>ACTIVIDADES REALIZADAS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3E96F1CF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jc w:val="center"/>
            <w:rPr>
              <w:rFonts w:ascii="Arial" w:eastAsia="Arial" w:hAnsi="Arial" w:cs="Arial"/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ab/>
              <w:t>EVIDENCIAS</w:t>
            </w:r>
            <w:r>
              <w:rPr>
                <w:rFonts w:ascii="Arial" w:eastAsia="Arial" w:hAnsi="Arial" w:cs="Arial"/>
                <w:color w:val="000000"/>
              </w:rPr>
              <w:tab/>
              <w:t>7</w:t>
            </w:r>
          </w:hyperlink>
        </w:p>
        <w:p w14:paraId="3FC77016" w14:textId="77777777" w:rsidR="00CE28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/>
            <w:jc w:val="center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ab/>
              <w:t>CONCLUSIÓN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36B09FF2" w14:textId="29AB09CE" w:rsidR="00CE28F0" w:rsidRPr="00304303" w:rsidRDefault="00000000" w:rsidP="00304303">
          <w:pPr>
            <w:jc w:val="center"/>
          </w:pPr>
          <w:r>
            <w:fldChar w:fldCharType="end"/>
          </w:r>
        </w:p>
      </w:sdtContent>
    </w:sdt>
    <w:p w14:paraId="30F4E6F9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28A50E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03894B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0A73855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2C4B333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FC0E2D6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70F88E8" w14:textId="77777777" w:rsidR="00080EAE" w:rsidRDefault="00080EA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4DB30D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5DAD656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75D6832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57346E4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2737511" w14:textId="77777777" w:rsidR="00CE28F0" w:rsidRDefault="00CE28F0">
      <w:pPr>
        <w:pStyle w:val="Ttulo1"/>
      </w:pPr>
      <w:bookmarkStart w:id="1" w:name="_30j0zll" w:colFirst="0" w:colLast="0"/>
      <w:bookmarkEnd w:id="1"/>
    </w:p>
    <w:p w14:paraId="625ED7A7" w14:textId="77777777" w:rsidR="00CE28F0" w:rsidRDefault="00CE28F0">
      <w:pPr>
        <w:jc w:val="center"/>
      </w:pPr>
    </w:p>
    <w:p w14:paraId="6B8410A2" w14:textId="77777777" w:rsidR="00CE28F0" w:rsidRDefault="00CE28F0">
      <w:pPr>
        <w:jc w:val="center"/>
      </w:pPr>
    </w:p>
    <w:p w14:paraId="447F176E" w14:textId="77777777" w:rsidR="00CE28F0" w:rsidRDefault="00000000">
      <w:pPr>
        <w:pStyle w:val="Ttulo1"/>
        <w:numPr>
          <w:ilvl w:val="0"/>
          <w:numId w:val="3"/>
        </w:numPr>
        <w:jc w:val="left"/>
      </w:pPr>
      <w:r>
        <w:lastRenderedPageBreak/>
        <w:t>INTRODUCCIÓN</w:t>
      </w:r>
    </w:p>
    <w:p w14:paraId="5AB2A51C" w14:textId="77777777" w:rsidR="00CE28F0" w:rsidRDefault="00CE28F0" w:rsidP="00080EAE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840F7FA" w14:textId="28FDE02E" w:rsidR="00CE28F0" w:rsidRDefault="00080EAE" w:rsidP="00080EA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80EAE">
        <w:rPr>
          <w:rFonts w:ascii="Arial" w:eastAsia="Arial" w:hAnsi="Arial" w:cs="Arial"/>
          <w:sz w:val="24"/>
          <w:szCs w:val="24"/>
        </w:rPr>
        <w:t>• Para asegurar la salud y productividad de los cultivos de piña, guanábana y mango, es fundamental llevar a cabo una gestión efectiva de las malezas en las unidades productivas. La presencia no controlada de malezas puede competir con los recursos esenciales, afectar el desarrollo de las plantas y comprometer la calidad de los productos finales. Por lo tanto, es crucial implementar estrategias de control de malezas para garantizar el éxito de la producción de estos cultivos.</w:t>
      </w:r>
    </w:p>
    <w:p w14:paraId="3F75E380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8A56963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C8C42B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1A9137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41E4E4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DF6C6B0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F3108D5" w14:textId="77777777" w:rsidR="00CE28F0" w:rsidRDefault="00CE28F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72CA461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76AADE46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1E16BF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15B65D7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A5EDBC0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42104C7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1C130B1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B75CD71" w14:textId="77777777" w:rsidR="00CE28F0" w:rsidRDefault="00CE28F0">
      <w:pPr>
        <w:pStyle w:val="Ttulo1"/>
      </w:pPr>
      <w:bookmarkStart w:id="2" w:name="_1fob9te" w:colFirst="0" w:colLast="0"/>
      <w:bookmarkEnd w:id="2"/>
    </w:p>
    <w:p w14:paraId="51574B68" w14:textId="77777777" w:rsidR="00CE28F0" w:rsidRDefault="00CE28F0">
      <w:pPr>
        <w:jc w:val="center"/>
      </w:pPr>
    </w:p>
    <w:p w14:paraId="1CF4A914" w14:textId="77777777" w:rsidR="00CE28F0" w:rsidRDefault="00000000">
      <w:pPr>
        <w:pStyle w:val="Ttulo1"/>
        <w:numPr>
          <w:ilvl w:val="0"/>
          <w:numId w:val="3"/>
        </w:numPr>
        <w:jc w:val="left"/>
      </w:pPr>
      <w:r>
        <w:t>OBJETIVOS</w:t>
      </w:r>
    </w:p>
    <w:p w14:paraId="71072500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CB1B46B" w14:textId="77777777" w:rsidR="008F4B86" w:rsidRPr="008F4B86" w:rsidRDefault="008F4B86" w:rsidP="008F4B86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3znysh7" w:colFirst="0" w:colLast="0"/>
      <w:bookmarkEnd w:id="3"/>
    </w:p>
    <w:p w14:paraId="471751A8" w14:textId="5BA5F898" w:rsidR="008F4B86" w:rsidRDefault="008F4B86" w:rsidP="008F4B86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2.1 </w:t>
      </w:r>
      <w:r w:rsidRPr="008F4B86">
        <w:rPr>
          <w:rFonts w:ascii="Arial" w:eastAsia="Arial" w:hAnsi="Arial" w:cs="Arial"/>
          <w:b/>
          <w:sz w:val="24"/>
          <w:szCs w:val="24"/>
        </w:rPr>
        <w:t xml:space="preserve">Objetivo General: </w:t>
      </w:r>
    </w:p>
    <w:p w14:paraId="7C5EADC6" w14:textId="2D418EFD" w:rsidR="00CE28F0" w:rsidRDefault="008F4B86" w:rsidP="008F4B86">
      <w:pPr>
        <w:jc w:val="both"/>
        <w:rPr>
          <w:rFonts w:ascii="Arial" w:eastAsia="Arial" w:hAnsi="Arial" w:cs="Arial"/>
          <w:b/>
          <w:sz w:val="24"/>
          <w:szCs w:val="24"/>
        </w:rPr>
      </w:pPr>
      <w:r w:rsidRPr="008F4B86">
        <w:rPr>
          <w:rFonts w:ascii="Arial" w:eastAsia="Arial" w:hAnsi="Arial" w:cs="Arial"/>
          <w:b/>
          <w:sz w:val="24"/>
          <w:szCs w:val="24"/>
        </w:rPr>
        <w:t>Desarrollar e implementar un sistema integral y eficiente de control de malezas en las unidades productivas de piña, guanábana y mango, con el propósito de mejorar la salud de los cultivos, incrementar la productividad y elevar la calidad de los productos. Este sistema se orientará hacia un manejo sostenible y rentable de las plantaciones, garantizando la salud a largo plazo de los cultivos.</w:t>
      </w:r>
    </w:p>
    <w:p w14:paraId="573D7612" w14:textId="77777777" w:rsidR="00CE28F0" w:rsidRDefault="00CE28F0" w:rsidP="008F4B8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8C58071" w14:textId="77777777" w:rsidR="00211852" w:rsidRDefault="00000000" w:rsidP="008F4B86">
      <w:pPr>
        <w:pStyle w:val="Ttulo2"/>
        <w:numPr>
          <w:ilvl w:val="1"/>
          <w:numId w:val="1"/>
        </w:numPr>
        <w:jc w:val="both"/>
      </w:pPr>
      <w:bookmarkStart w:id="4" w:name="_2et92p0" w:colFirst="0" w:colLast="0"/>
      <w:bookmarkEnd w:id="4"/>
      <w:r>
        <w:t>Objetivos específicos</w:t>
      </w:r>
      <w:r w:rsidR="00211852">
        <w:t>:</w:t>
      </w:r>
    </w:p>
    <w:p w14:paraId="2498B085" w14:textId="77777777" w:rsidR="008F4B86" w:rsidRDefault="00211852" w:rsidP="008F4B86">
      <w:pPr>
        <w:pStyle w:val="Ttulo2"/>
        <w:numPr>
          <w:ilvl w:val="0"/>
          <w:numId w:val="4"/>
        </w:numPr>
        <w:jc w:val="both"/>
      </w:pPr>
      <w:r>
        <w:t xml:space="preserve"> </w:t>
      </w:r>
      <w:r w:rsidR="008F4B86">
        <w:t>Desarrollar un plan adaptado a las características específicas de los cultivos de piña, guanábana y mango.</w:t>
      </w:r>
    </w:p>
    <w:p w14:paraId="10B89DC9" w14:textId="77777777" w:rsidR="008F4B86" w:rsidRDefault="008F4B86" w:rsidP="008F4B86">
      <w:pPr>
        <w:pStyle w:val="Ttulo2"/>
        <w:numPr>
          <w:ilvl w:val="0"/>
          <w:numId w:val="4"/>
        </w:numPr>
        <w:jc w:val="both"/>
      </w:pPr>
      <w:r>
        <w:t>Considerar el ciclo de vida de las malezas, condiciones climáticas y ubicación geográfica en la creación de estrategias específicas.</w:t>
      </w:r>
    </w:p>
    <w:p w14:paraId="7FB527CD" w14:textId="1C41C817" w:rsidR="00CE28F0" w:rsidRPr="008F4B86" w:rsidRDefault="008F4B86" w:rsidP="008F4B86">
      <w:pPr>
        <w:pStyle w:val="Ttulo2"/>
        <w:numPr>
          <w:ilvl w:val="0"/>
          <w:numId w:val="4"/>
        </w:numPr>
        <w:jc w:val="both"/>
      </w:pPr>
      <w:r w:rsidRPr="008F4B86">
        <w:t>Favorecer prácticas como la rotación de cultivos, el uso de coberturas vegetales y la aplicación adecuada de herbicidas selectivos.</w:t>
      </w:r>
    </w:p>
    <w:p w14:paraId="63C4EFBD" w14:textId="77777777" w:rsidR="00CE28F0" w:rsidRDefault="00CE28F0">
      <w:pPr>
        <w:jc w:val="center"/>
        <w:rPr>
          <w:rFonts w:ascii="Arial" w:eastAsia="Arial" w:hAnsi="Arial" w:cs="Arial"/>
          <w:b/>
        </w:rPr>
      </w:pPr>
    </w:p>
    <w:p w14:paraId="152E00B3" w14:textId="77777777" w:rsidR="00CE28F0" w:rsidRDefault="00CE28F0">
      <w:pPr>
        <w:jc w:val="center"/>
        <w:rPr>
          <w:rFonts w:ascii="Arial" w:eastAsia="Arial" w:hAnsi="Arial" w:cs="Arial"/>
          <w:b/>
        </w:rPr>
      </w:pPr>
    </w:p>
    <w:p w14:paraId="20DDA11B" w14:textId="77777777" w:rsidR="00CE28F0" w:rsidRDefault="00CE28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color w:val="000000"/>
        </w:rPr>
      </w:pPr>
    </w:p>
    <w:p w14:paraId="717A469F" w14:textId="77777777" w:rsidR="00CE28F0" w:rsidRDefault="00CE28F0">
      <w:pPr>
        <w:spacing w:line="360" w:lineRule="auto"/>
        <w:jc w:val="center"/>
        <w:rPr>
          <w:rFonts w:ascii="Arial" w:eastAsia="Arial" w:hAnsi="Arial" w:cs="Arial"/>
        </w:rPr>
      </w:pPr>
    </w:p>
    <w:p w14:paraId="7AF43C57" w14:textId="77777777" w:rsidR="00CE28F0" w:rsidRDefault="00CE28F0">
      <w:pPr>
        <w:spacing w:line="360" w:lineRule="auto"/>
        <w:jc w:val="center"/>
        <w:rPr>
          <w:rFonts w:ascii="Arial" w:eastAsia="Arial" w:hAnsi="Arial" w:cs="Arial"/>
        </w:rPr>
      </w:pPr>
    </w:p>
    <w:p w14:paraId="2C3C09D3" w14:textId="77777777" w:rsidR="00CE28F0" w:rsidRDefault="00CE28F0" w:rsidP="008F4B86">
      <w:pPr>
        <w:rPr>
          <w:rFonts w:ascii="Arial" w:eastAsia="Arial" w:hAnsi="Arial" w:cs="Arial"/>
          <w:sz w:val="24"/>
          <w:szCs w:val="24"/>
        </w:rPr>
      </w:pPr>
    </w:p>
    <w:p w14:paraId="1651A4B1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5527E740" w14:textId="77777777" w:rsidR="00CE28F0" w:rsidRDefault="00000000">
      <w:pPr>
        <w:pStyle w:val="Ttulo1"/>
        <w:numPr>
          <w:ilvl w:val="0"/>
          <w:numId w:val="3"/>
        </w:numPr>
        <w:jc w:val="left"/>
      </w:pPr>
      <w:bookmarkStart w:id="5" w:name="_tyjcwt" w:colFirst="0" w:colLast="0"/>
      <w:bookmarkEnd w:id="5"/>
      <w:r>
        <w:t>ACTIVIDADES REALIZADAS</w:t>
      </w:r>
    </w:p>
    <w:p w14:paraId="76DF70FE" w14:textId="77777777" w:rsidR="00CE28F0" w:rsidRDefault="00CE28F0"/>
    <w:p w14:paraId="74FEABF1" w14:textId="77777777" w:rsidR="00CE28F0" w:rsidRDefault="00000000">
      <w:p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Tabla 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i/>
          <w:sz w:val="24"/>
          <w:szCs w:val="24"/>
        </w:rPr>
        <w:t xml:space="preserve"> Descripción de las actividades realizadas.</w:t>
      </w:r>
    </w:p>
    <w:tbl>
      <w:tblPr>
        <w:tblStyle w:val="a"/>
        <w:tblW w:w="9001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2511"/>
        <w:gridCol w:w="2302"/>
        <w:gridCol w:w="2202"/>
      </w:tblGrid>
      <w:tr w:rsidR="00CE28F0" w14:paraId="1BF34929" w14:textId="77777777">
        <w:trPr>
          <w:trHeight w:val="671"/>
        </w:trPr>
        <w:tc>
          <w:tcPr>
            <w:tcW w:w="1986" w:type="dxa"/>
            <w:shd w:val="clear" w:color="auto" w:fill="D0CECE"/>
            <w:vAlign w:val="center"/>
          </w:tcPr>
          <w:p w14:paraId="69173D80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 LA ACTIVIDAD</w:t>
            </w:r>
          </w:p>
        </w:tc>
        <w:tc>
          <w:tcPr>
            <w:tcW w:w="2511" w:type="dxa"/>
            <w:shd w:val="clear" w:color="auto" w:fill="D0CECE"/>
            <w:vAlign w:val="center"/>
          </w:tcPr>
          <w:p w14:paraId="3B9F4891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 LA ACTIVIDAD</w:t>
            </w:r>
          </w:p>
        </w:tc>
        <w:tc>
          <w:tcPr>
            <w:tcW w:w="2302" w:type="dxa"/>
            <w:shd w:val="clear" w:color="auto" w:fill="D0CECE"/>
            <w:vAlign w:val="center"/>
          </w:tcPr>
          <w:p w14:paraId="68AFC02F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DE EJECUCIÓN</w:t>
            </w:r>
          </w:p>
        </w:tc>
        <w:tc>
          <w:tcPr>
            <w:tcW w:w="2202" w:type="dxa"/>
            <w:shd w:val="clear" w:color="auto" w:fill="D0CECE"/>
            <w:vAlign w:val="center"/>
          </w:tcPr>
          <w:p w14:paraId="396CBF4A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CE28F0" w14:paraId="6F877977" w14:textId="77777777">
        <w:trPr>
          <w:trHeight w:val="300"/>
        </w:trPr>
        <w:tc>
          <w:tcPr>
            <w:tcW w:w="1986" w:type="dxa"/>
            <w:vAlign w:val="center"/>
          </w:tcPr>
          <w:p w14:paraId="5F4A641D" w14:textId="1ADC29F7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Plateado de piña</w:t>
            </w:r>
          </w:p>
        </w:tc>
        <w:tc>
          <w:tcPr>
            <w:tcW w:w="2511" w:type="dxa"/>
            <w:vAlign w:val="center"/>
          </w:tcPr>
          <w:p w14:paraId="43EF8B8B" w14:textId="1DFC452B" w:rsidR="00CE28F0" w:rsidRDefault="0021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Limpieza de maleza</w:t>
            </w:r>
          </w:p>
        </w:tc>
        <w:tc>
          <w:tcPr>
            <w:tcW w:w="2302" w:type="dxa"/>
            <w:vAlign w:val="center"/>
          </w:tcPr>
          <w:p w14:paraId="57C9399F" w14:textId="20244AF0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29/11/2023</w:t>
            </w:r>
          </w:p>
        </w:tc>
        <w:tc>
          <w:tcPr>
            <w:tcW w:w="2202" w:type="dxa"/>
            <w:vAlign w:val="center"/>
          </w:tcPr>
          <w:p w14:paraId="5DB478B4" w14:textId="61F7AAEA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N.A</w:t>
            </w:r>
            <w:proofErr w:type="gramEnd"/>
          </w:p>
        </w:tc>
      </w:tr>
      <w:tr w:rsidR="00CE28F0" w14:paraId="297936DA" w14:textId="77777777">
        <w:trPr>
          <w:trHeight w:val="300"/>
        </w:trPr>
        <w:tc>
          <w:tcPr>
            <w:tcW w:w="1986" w:type="dxa"/>
            <w:vAlign w:val="center"/>
          </w:tcPr>
          <w:p w14:paraId="3B4BAF89" w14:textId="2F3C2C75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Plateado de mango</w:t>
            </w:r>
          </w:p>
        </w:tc>
        <w:tc>
          <w:tcPr>
            <w:tcW w:w="2511" w:type="dxa"/>
            <w:vAlign w:val="center"/>
          </w:tcPr>
          <w:p w14:paraId="6199E46C" w14:textId="27DF41DA" w:rsidR="00CE28F0" w:rsidRDefault="0021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Limpieza de maleza</w:t>
            </w:r>
          </w:p>
        </w:tc>
        <w:tc>
          <w:tcPr>
            <w:tcW w:w="2302" w:type="dxa"/>
            <w:vAlign w:val="center"/>
          </w:tcPr>
          <w:p w14:paraId="67DCF247" w14:textId="16624571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30/11/2023</w:t>
            </w:r>
          </w:p>
        </w:tc>
        <w:tc>
          <w:tcPr>
            <w:tcW w:w="2202" w:type="dxa"/>
            <w:vAlign w:val="center"/>
          </w:tcPr>
          <w:p w14:paraId="22476EFA" w14:textId="4D059561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N.A</w:t>
            </w:r>
            <w:proofErr w:type="gramEnd"/>
          </w:p>
        </w:tc>
      </w:tr>
      <w:tr w:rsidR="00CE28F0" w14:paraId="161B5635" w14:textId="77777777">
        <w:trPr>
          <w:trHeight w:val="300"/>
        </w:trPr>
        <w:tc>
          <w:tcPr>
            <w:tcW w:w="1986" w:type="dxa"/>
            <w:vAlign w:val="center"/>
          </w:tcPr>
          <w:p w14:paraId="2A3A0E5B" w14:textId="6A7F7DAE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Plateado de </w:t>
            </w:r>
            <w:r w:rsidR="00193016">
              <w:rPr>
                <w:rFonts w:ascii="Arial" w:eastAsia="Arial" w:hAnsi="Arial" w:cs="Arial"/>
                <w:color w:val="000000"/>
                <w:sz w:val="18"/>
                <w:szCs w:val="18"/>
              </w:rPr>
              <w:t>guanábana</w:t>
            </w:r>
          </w:p>
        </w:tc>
        <w:tc>
          <w:tcPr>
            <w:tcW w:w="2511" w:type="dxa"/>
            <w:vAlign w:val="center"/>
          </w:tcPr>
          <w:p w14:paraId="104585A3" w14:textId="3AEE1260" w:rsidR="00CE28F0" w:rsidRDefault="00211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Limpieza de maleza</w:t>
            </w:r>
          </w:p>
        </w:tc>
        <w:tc>
          <w:tcPr>
            <w:tcW w:w="2302" w:type="dxa"/>
            <w:vAlign w:val="center"/>
          </w:tcPr>
          <w:p w14:paraId="56248A1E" w14:textId="2BB27268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01/12/2023</w:t>
            </w:r>
          </w:p>
        </w:tc>
        <w:tc>
          <w:tcPr>
            <w:tcW w:w="2202" w:type="dxa"/>
            <w:vAlign w:val="center"/>
          </w:tcPr>
          <w:p w14:paraId="52D37AD0" w14:textId="68342899" w:rsidR="00CE28F0" w:rsidRDefault="00211852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N.A</w:t>
            </w:r>
            <w:proofErr w:type="gramEnd"/>
          </w:p>
        </w:tc>
      </w:tr>
    </w:tbl>
    <w:p w14:paraId="31C6DE29" w14:textId="77777777" w:rsidR="00CE28F0" w:rsidRDefault="00CE28F0">
      <w:pPr>
        <w:jc w:val="center"/>
        <w:rPr>
          <w:rFonts w:ascii="Arial" w:eastAsia="Arial" w:hAnsi="Arial" w:cs="Arial"/>
          <w:b/>
        </w:rPr>
      </w:pPr>
    </w:p>
    <w:p w14:paraId="3545997F" w14:textId="77777777" w:rsidR="00CE28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Integrado: 12 documentos, 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4 pro.</w:t>
      </w:r>
    </w:p>
    <w:p w14:paraId="4A1E655E" w14:textId="77777777" w:rsidR="00CE28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Calidad</w:t>
      </w:r>
    </w:p>
    <w:p w14:paraId="0B23A4E3" w14:textId="77777777" w:rsidR="00CE28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Medio ambiente</w:t>
      </w:r>
    </w:p>
    <w:p w14:paraId="717954DB" w14:textId="77777777" w:rsidR="00CE28F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Seguridad y Salud en el Trabajo</w:t>
      </w:r>
    </w:p>
    <w:p w14:paraId="56B93ED5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BAC532A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3CFF274F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2393CC41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780FA92F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0BDA6C89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55826C01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077650F6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610CA4BD" w14:textId="7777777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3D18C96B" w14:textId="31F0DFB7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7AF3D0C7" w14:textId="058F8163" w:rsidR="00CE28F0" w:rsidRDefault="00CE28F0">
      <w:pPr>
        <w:jc w:val="center"/>
        <w:rPr>
          <w:rFonts w:ascii="Arial" w:eastAsia="Arial" w:hAnsi="Arial" w:cs="Arial"/>
          <w:sz w:val="24"/>
          <w:szCs w:val="24"/>
        </w:rPr>
      </w:pPr>
    </w:p>
    <w:p w14:paraId="769D6A5C" w14:textId="17AE1DD1" w:rsidR="00CE28F0" w:rsidRDefault="00CE28F0">
      <w:pPr>
        <w:rPr>
          <w:rFonts w:ascii="Arial" w:eastAsia="Arial" w:hAnsi="Arial" w:cs="Arial"/>
          <w:b/>
          <w:sz w:val="24"/>
          <w:szCs w:val="24"/>
        </w:rPr>
      </w:pPr>
      <w:bookmarkStart w:id="6" w:name="_3dy6vkm" w:colFirst="0" w:colLast="0"/>
      <w:bookmarkEnd w:id="6"/>
    </w:p>
    <w:p w14:paraId="1006463C" w14:textId="602EC239" w:rsidR="00CE28F0" w:rsidRDefault="00000000">
      <w:pPr>
        <w:pStyle w:val="Ttulo1"/>
        <w:numPr>
          <w:ilvl w:val="0"/>
          <w:numId w:val="3"/>
        </w:numPr>
        <w:jc w:val="left"/>
        <w:rPr>
          <w:sz w:val="22"/>
          <w:szCs w:val="22"/>
        </w:rPr>
      </w:pPr>
      <w:bookmarkStart w:id="7" w:name="_1t3h5sf" w:colFirst="0" w:colLast="0"/>
      <w:bookmarkEnd w:id="7"/>
      <w:r>
        <w:t>EVIDENCIAS</w:t>
      </w:r>
    </w:p>
    <w:p w14:paraId="16CE76EE" w14:textId="7DE4A1E7" w:rsidR="00193016" w:rsidRDefault="00193016" w:rsidP="0019301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2BA8351" wp14:editId="7D2D25A9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468880" cy="1966595"/>
            <wp:effectExtent l="0" t="0" r="7620" b="0"/>
            <wp:wrapTopAndBottom/>
            <wp:docPr id="7206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0078" name="Imagen 7206007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51" b="13596"/>
                    <a:stretch/>
                  </pic:blipFill>
                  <pic:spPr bwMode="auto">
                    <a:xfrm>
                      <a:off x="0" y="0"/>
                      <a:ext cx="2476205" cy="197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0253F" w14:textId="72E386CD" w:rsidR="00CE28F0" w:rsidRDefault="00193016" w:rsidP="0019301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4D8A50" wp14:editId="458E3FAA">
            <wp:simplePos x="0" y="0"/>
            <wp:positionH relativeFrom="margin">
              <wp:posOffset>-53340</wp:posOffset>
            </wp:positionH>
            <wp:positionV relativeFrom="paragraph">
              <wp:posOffset>2289810</wp:posOffset>
            </wp:positionV>
            <wp:extent cx="2524760" cy="2582545"/>
            <wp:effectExtent l="0" t="0" r="8890" b="8255"/>
            <wp:wrapTopAndBottom/>
            <wp:docPr id="11357242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24254" name="Imagen 113572425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13" b="23796"/>
                    <a:stretch/>
                  </pic:blipFill>
                  <pic:spPr bwMode="auto">
                    <a:xfrm>
                      <a:off x="0" y="0"/>
                      <a:ext cx="252476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303">
        <w:rPr>
          <w:rFonts w:ascii="Arial" w:eastAsia="Arial" w:hAnsi="Arial" w:cs="Arial"/>
          <w:b/>
          <w:sz w:val="24"/>
          <w:szCs w:val="24"/>
        </w:rPr>
        <w:t>MG1(Plateado De piña)</w:t>
      </w:r>
    </w:p>
    <w:p w14:paraId="03577E3D" w14:textId="23EA69A4" w:rsidR="00CE28F0" w:rsidRDefault="00304303" w:rsidP="0030430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IMG2(Plateado De Mango)</w:t>
      </w:r>
    </w:p>
    <w:p w14:paraId="3DD62D36" w14:textId="7998BA5F" w:rsidR="00304303" w:rsidRDefault="00304303" w:rsidP="00211852">
      <w:pPr>
        <w:rPr>
          <w:rFonts w:ascii="Arial" w:eastAsia="Arial" w:hAnsi="Arial" w:cs="Arial"/>
          <w:b/>
          <w:sz w:val="24"/>
          <w:szCs w:val="24"/>
        </w:rPr>
      </w:pPr>
    </w:p>
    <w:p w14:paraId="4D1E9976" w14:textId="14BF3996" w:rsidR="00304303" w:rsidRDefault="00304303" w:rsidP="00211852">
      <w:pPr>
        <w:rPr>
          <w:rFonts w:ascii="Arial" w:eastAsia="Arial" w:hAnsi="Arial" w:cs="Arial"/>
          <w:b/>
          <w:sz w:val="24"/>
          <w:szCs w:val="24"/>
        </w:rPr>
      </w:pPr>
    </w:p>
    <w:p w14:paraId="46E0AC25" w14:textId="1E14A349" w:rsidR="00304303" w:rsidRDefault="00193016" w:rsidP="0021185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8C8F573" wp14:editId="38057CB7">
            <wp:extent cx="1557270" cy="2069488"/>
            <wp:effectExtent l="0" t="0" r="5080" b="6985"/>
            <wp:docPr id="3543941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4149" name="Imagen 3543941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3902" cy="20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4C5C" w14:textId="01D78234" w:rsidR="00304303" w:rsidRDefault="00304303" w:rsidP="0021185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IMG4(Plateado De Guanábana)</w:t>
      </w:r>
    </w:p>
    <w:p w14:paraId="1A573EEF" w14:textId="77777777" w:rsidR="00304303" w:rsidRDefault="00304303" w:rsidP="00211852">
      <w:pPr>
        <w:rPr>
          <w:rFonts w:ascii="Arial" w:eastAsia="Arial" w:hAnsi="Arial" w:cs="Arial"/>
          <w:b/>
          <w:sz w:val="24"/>
          <w:szCs w:val="24"/>
        </w:rPr>
      </w:pPr>
    </w:p>
    <w:p w14:paraId="0F7BDC07" w14:textId="35D004FB" w:rsidR="00CE28F0" w:rsidRDefault="00CE28F0" w:rsidP="00193016">
      <w:pPr>
        <w:rPr>
          <w:rFonts w:ascii="Arial" w:eastAsia="Arial" w:hAnsi="Arial" w:cs="Arial"/>
          <w:b/>
          <w:sz w:val="24"/>
          <w:szCs w:val="24"/>
        </w:rPr>
      </w:pPr>
    </w:p>
    <w:p w14:paraId="196E4168" w14:textId="77777777" w:rsidR="00193016" w:rsidRDefault="00193016" w:rsidP="00193016">
      <w:pPr>
        <w:rPr>
          <w:rFonts w:ascii="Arial" w:eastAsia="Arial" w:hAnsi="Arial" w:cs="Arial"/>
          <w:b/>
          <w:sz w:val="24"/>
          <w:szCs w:val="24"/>
        </w:rPr>
      </w:pPr>
    </w:p>
    <w:p w14:paraId="1DB4B769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8ECF9D5" w14:textId="699A2239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512A7DE" w14:textId="77777777" w:rsidR="00193016" w:rsidRDefault="0019301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8CC5DE" w14:textId="77777777" w:rsidR="00193016" w:rsidRDefault="0019301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FBEC3F7" w14:textId="77777777" w:rsidR="00193016" w:rsidRDefault="0019301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15F0723" w14:textId="77777777" w:rsidR="00193016" w:rsidRDefault="0019301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6392D2D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A871E86" w14:textId="7777777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CAAA1DD" w14:textId="2927D3B6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9109B6A" w14:textId="641B19B7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D26FC5C" w14:textId="06CAED4B" w:rsidR="00CE28F0" w:rsidRDefault="00CE28F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BAC40DE" w14:textId="156C1EC4" w:rsidR="00CE28F0" w:rsidRDefault="00000000">
      <w:pPr>
        <w:pStyle w:val="Ttulo1"/>
        <w:numPr>
          <w:ilvl w:val="0"/>
          <w:numId w:val="3"/>
        </w:numPr>
        <w:jc w:val="left"/>
      </w:pPr>
      <w:bookmarkStart w:id="8" w:name="_4d34og8" w:colFirst="0" w:colLast="0"/>
      <w:bookmarkEnd w:id="8"/>
      <w:r>
        <w:lastRenderedPageBreak/>
        <w:t>CONCLUSIONES</w:t>
      </w:r>
      <w:r w:rsidR="00304303">
        <w:t xml:space="preserve">: </w:t>
      </w:r>
    </w:p>
    <w:p w14:paraId="41A8B467" w14:textId="77777777" w:rsidR="00304303" w:rsidRDefault="00304303" w:rsidP="00304303"/>
    <w:p w14:paraId="0FA8F657" w14:textId="77777777" w:rsidR="00304303" w:rsidRDefault="00304303" w:rsidP="00304303"/>
    <w:p w14:paraId="6AC0419C" w14:textId="77777777" w:rsidR="00193016" w:rsidRDefault="00193016" w:rsidP="00193016">
      <w:pPr>
        <w:jc w:val="center"/>
      </w:pPr>
    </w:p>
    <w:p w14:paraId="4A41709F" w14:textId="6CA1F481" w:rsidR="00CE28F0" w:rsidRDefault="00193016" w:rsidP="00193016">
      <w:pPr>
        <w:jc w:val="both"/>
      </w:pPr>
      <w:r>
        <w:t>• La implementación exitosa de un sistema eficiente de control de malezas en las unidades productivas de piña, guanábana y mango representa una contribución fundamental para la optimización de la productividad agrícola. La disminución de la competencia por nutrientes, agua y luz solar posibilitará un desarrollo más robusto de los cultivos, culminando en cosechas más abundantes y de calidad superior. Este enfoque integral no solo beneficia la salud de los cultivos, sino que también fortalece la sostenibilidad y la rentabilidad a largo plazo de las operaciones agrícolas, consolidando así un equilibrio armonioso entre la producción y el respeto por el entorno natural.</w:t>
      </w:r>
    </w:p>
    <w:p w14:paraId="4B8A53DC" w14:textId="77777777" w:rsidR="00CE28F0" w:rsidRDefault="00CE28F0">
      <w:pPr>
        <w:jc w:val="center"/>
      </w:pPr>
    </w:p>
    <w:p w14:paraId="14BFFF6F" w14:textId="77777777" w:rsidR="00CE28F0" w:rsidRDefault="00CE28F0">
      <w:pPr>
        <w:jc w:val="center"/>
      </w:pPr>
    </w:p>
    <w:p w14:paraId="24B6F701" w14:textId="77777777" w:rsidR="00CE28F0" w:rsidRDefault="00CE28F0">
      <w:pPr>
        <w:jc w:val="center"/>
      </w:pPr>
    </w:p>
    <w:p w14:paraId="1A2EA540" w14:textId="77777777" w:rsidR="00CE28F0" w:rsidRDefault="00CE28F0">
      <w:pPr>
        <w:jc w:val="center"/>
      </w:pPr>
    </w:p>
    <w:p w14:paraId="0A865175" w14:textId="77777777" w:rsidR="00CE28F0" w:rsidRDefault="00CE28F0">
      <w:pPr>
        <w:jc w:val="center"/>
      </w:pPr>
    </w:p>
    <w:p w14:paraId="5DEFBABC" w14:textId="77777777" w:rsidR="00CE28F0" w:rsidRDefault="00CE28F0">
      <w:pPr>
        <w:jc w:val="center"/>
      </w:pPr>
    </w:p>
    <w:p w14:paraId="50DBB834" w14:textId="77777777" w:rsidR="00CE28F0" w:rsidRDefault="00CE28F0">
      <w:pPr>
        <w:jc w:val="center"/>
      </w:pPr>
    </w:p>
    <w:p w14:paraId="1836910A" w14:textId="77777777" w:rsidR="00CE28F0" w:rsidRDefault="00CE28F0">
      <w:pPr>
        <w:jc w:val="center"/>
      </w:pPr>
    </w:p>
    <w:p w14:paraId="0066E090" w14:textId="77777777" w:rsidR="00CE28F0" w:rsidRDefault="00CE28F0">
      <w:pPr>
        <w:jc w:val="center"/>
      </w:pPr>
    </w:p>
    <w:p w14:paraId="05C1A312" w14:textId="77777777" w:rsidR="00CE28F0" w:rsidRDefault="00CE28F0">
      <w:pPr>
        <w:jc w:val="center"/>
      </w:pPr>
    </w:p>
    <w:p w14:paraId="7099AA33" w14:textId="77777777" w:rsidR="00CE28F0" w:rsidRDefault="00CE28F0">
      <w:pPr>
        <w:jc w:val="center"/>
      </w:pPr>
    </w:p>
    <w:p w14:paraId="52236BBC" w14:textId="77777777" w:rsidR="00CE28F0" w:rsidRDefault="00CE28F0">
      <w:pPr>
        <w:jc w:val="center"/>
      </w:pPr>
    </w:p>
    <w:p w14:paraId="33E8F313" w14:textId="77777777" w:rsidR="00CE28F0" w:rsidRDefault="00CE28F0">
      <w:pPr>
        <w:jc w:val="center"/>
      </w:pPr>
    </w:p>
    <w:p w14:paraId="0AC1E956" w14:textId="77777777" w:rsidR="00CE28F0" w:rsidRDefault="00CE28F0">
      <w:pPr>
        <w:jc w:val="center"/>
      </w:pPr>
    </w:p>
    <w:p w14:paraId="4C213C04" w14:textId="77777777" w:rsidR="00CE28F0" w:rsidRDefault="00CE28F0">
      <w:pPr>
        <w:jc w:val="center"/>
      </w:pPr>
    </w:p>
    <w:p w14:paraId="32085300" w14:textId="77777777" w:rsidR="00CE28F0" w:rsidRDefault="00CE28F0">
      <w:pPr>
        <w:jc w:val="center"/>
      </w:pPr>
    </w:p>
    <w:p w14:paraId="0464EFE9" w14:textId="77777777" w:rsidR="00CE28F0" w:rsidRDefault="00CE28F0">
      <w:pPr>
        <w:jc w:val="center"/>
      </w:pPr>
    </w:p>
    <w:p w14:paraId="2F546702" w14:textId="77777777" w:rsidR="00CE28F0" w:rsidRDefault="00CE28F0">
      <w:pPr>
        <w:jc w:val="center"/>
      </w:pPr>
    </w:p>
    <w:p w14:paraId="54007564" w14:textId="77777777" w:rsidR="00CE28F0" w:rsidRDefault="00000000">
      <w:pPr>
        <w:jc w:val="center"/>
      </w:pPr>
      <w:r>
        <w:br/>
      </w:r>
      <w:r>
        <w:br/>
      </w:r>
    </w:p>
    <w:p w14:paraId="30A469FA" w14:textId="77777777" w:rsidR="00CE28F0" w:rsidRDefault="00CE28F0">
      <w:pPr>
        <w:jc w:val="center"/>
      </w:pPr>
    </w:p>
    <w:tbl>
      <w:tblPr>
        <w:tblStyle w:val="a0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504"/>
        <w:gridCol w:w="2164"/>
        <w:gridCol w:w="1285"/>
        <w:gridCol w:w="1701"/>
      </w:tblGrid>
      <w:tr w:rsidR="00CE28F0" w14:paraId="5A568F31" w14:textId="77777777">
        <w:trPr>
          <w:trHeight w:val="300"/>
        </w:trPr>
        <w:tc>
          <w:tcPr>
            <w:tcW w:w="9209" w:type="dxa"/>
            <w:gridSpan w:val="5"/>
          </w:tcPr>
          <w:p w14:paraId="2E825DD5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1.  CONTROL DE CAMBIOS</w:t>
            </w:r>
          </w:p>
        </w:tc>
      </w:tr>
      <w:tr w:rsidR="00CE28F0" w14:paraId="0340979E" w14:textId="77777777">
        <w:trPr>
          <w:trHeight w:val="285"/>
        </w:trPr>
        <w:tc>
          <w:tcPr>
            <w:tcW w:w="1555" w:type="dxa"/>
          </w:tcPr>
          <w:p w14:paraId="45C02A56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Cambio realizado</w:t>
            </w:r>
          </w:p>
        </w:tc>
        <w:tc>
          <w:tcPr>
            <w:tcW w:w="2504" w:type="dxa"/>
          </w:tcPr>
          <w:p w14:paraId="7824EF6B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cambio</w:t>
            </w:r>
          </w:p>
        </w:tc>
        <w:tc>
          <w:tcPr>
            <w:tcW w:w="2164" w:type="dxa"/>
          </w:tcPr>
          <w:p w14:paraId="3C01D555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del cambio</w:t>
            </w:r>
          </w:p>
        </w:tc>
        <w:tc>
          <w:tcPr>
            <w:tcW w:w="1285" w:type="dxa"/>
          </w:tcPr>
          <w:p w14:paraId="2D61E24A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No. De versión</w:t>
            </w:r>
          </w:p>
        </w:tc>
        <w:tc>
          <w:tcPr>
            <w:tcW w:w="1701" w:type="dxa"/>
          </w:tcPr>
          <w:p w14:paraId="1F330481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del cambio</w:t>
            </w:r>
          </w:p>
        </w:tc>
      </w:tr>
      <w:tr w:rsidR="00CE28F0" w14:paraId="455E4337" w14:textId="77777777">
        <w:trPr>
          <w:trHeight w:val="1410"/>
        </w:trPr>
        <w:tc>
          <w:tcPr>
            <w:tcW w:w="1555" w:type="dxa"/>
          </w:tcPr>
          <w:p w14:paraId="60053833" w14:textId="77777777" w:rsidR="00CE28F0" w:rsidRDefault="00000000">
            <w:pPr>
              <w:tabs>
                <w:tab w:val="left" w:pos="591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Cambio al encabezado del documento</w:t>
            </w:r>
          </w:p>
        </w:tc>
        <w:tc>
          <w:tcPr>
            <w:tcW w:w="2504" w:type="dxa"/>
          </w:tcPr>
          <w:p w14:paraId="4349F863" w14:textId="77777777" w:rsidR="00CE28F0" w:rsidRDefault="00000000">
            <w:pPr>
              <w:tabs>
                <w:tab w:val="left" w:pos="5910"/>
              </w:tabs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cambió el título del documento “Informe mensual” por “Informe quincenal” </w:t>
            </w:r>
          </w:p>
        </w:tc>
        <w:tc>
          <w:tcPr>
            <w:tcW w:w="2164" w:type="dxa"/>
          </w:tcPr>
          <w:p w14:paraId="07CAC21D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11/07/2023</w:t>
            </w:r>
          </w:p>
        </w:tc>
        <w:tc>
          <w:tcPr>
            <w:tcW w:w="1285" w:type="dxa"/>
          </w:tcPr>
          <w:p w14:paraId="08858557" w14:textId="77777777" w:rsidR="00CE28F0" w:rsidRDefault="00000000">
            <w:pPr>
              <w:tabs>
                <w:tab w:val="left" w:pos="591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005</w:t>
            </w:r>
          </w:p>
        </w:tc>
        <w:tc>
          <w:tcPr>
            <w:tcW w:w="1701" w:type="dxa"/>
          </w:tcPr>
          <w:p w14:paraId="055913EE" w14:textId="77777777" w:rsidR="00CE28F0" w:rsidRDefault="00000000">
            <w:pPr>
              <w:tabs>
                <w:tab w:val="left" w:pos="591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Líderes equipo de calidad</w:t>
            </w:r>
          </w:p>
        </w:tc>
      </w:tr>
    </w:tbl>
    <w:p w14:paraId="4C455FD5" w14:textId="77777777" w:rsidR="00CE28F0" w:rsidRDefault="00CE28F0">
      <w:pPr>
        <w:jc w:val="center"/>
      </w:pPr>
    </w:p>
    <w:tbl>
      <w:tblPr>
        <w:tblStyle w:val="a1"/>
        <w:tblpPr w:leftFromText="141" w:rightFromText="141" w:vertAnchor="text" w:tblpY="395"/>
        <w:tblW w:w="9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993"/>
        <w:gridCol w:w="2268"/>
        <w:gridCol w:w="992"/>
        <w:gridCol w:w="2112"/>
      </w:tblGrid>
      <w:tr w:rsidR="00CE28F0" w14:paraId="1CD4DFA0" w14:textId="77777777">
        <w:trPr>
          <w:trHeight w:val="450"/>
        </w:trPr>
        <w:tc>
          <w:tcPr>
            <w:tcW w:w="9195" w:type="dxa"/>
            <w:gridSpan w:val="6"/>
          </w:tcPr>
          <w:p w14:paraId="1C7A59D4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CUADRO DE EMISION DEL DOCUMENTO</w:t>
            </w:r>
          </w:p>
        </w:tc>
      </w:tr>
      <w:tr w:rsidR="00CE28F0" w14:paraId="44A06235" w14:textId="77777777">
        <w:trPr>
          <w:trHeight w:val="885"/>
        </w:trPr>
        <w:tc>
          <w:tcPr>
            <w:tcW w:w="988" w:type="dxa"/>
          </w:tcPr>
          <w:p w14:paraId="2D93CD26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Elaboro:</w:t>
            </w:r>
          </w:p>
        </w:tc>
        <w:tc>
          <w:tcPr>
            <w:tcW w:w="1842" w:type="dxa"/>
          </w:tcPr>
          <w:p w14:paraId="1A320459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BDD8022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Reviso:</w:t>
            </w:r>
          </w:p>
        </w:tc>
        <w:tc>
          <w:tcPr>
            <w:tcW w:w="2268" w:type="dxa"/>
          </w:tcPr>
          <w:p w14:paraId="4B895BDD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6F95FA02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Aprobó:</w:t>
            </w:r>
          </w:p>
        </w:tc>
        <w:tc>
          <w:tcPr>
            <w:tcW w:w="2112" w:type="dxa"/>
          </w:tcPr>
          <w:p w14:paraId="67A51EED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E28F0" w14:paraId="4CC9B51A" w14:textId="77777777">
        <w:trPr>
          <w:trHeight w:val="1170"/>
        </w:trPr>
        <w:tc>
          <w:tcPr>
            <w:tcW w:w="988" w:type="dxa"/>
          </w:tcPr>
          <w:p w14:paraId="57E46B9C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Cargo:</w:t>
            </w:r>
          </w:p>
        </w:tc>
        <w:tc>
          <w:tcPr>
            <w:tcW w:w="1842" w:type="dxa"/>
          </w:tcPr>
          <w:p w14:paraId="71013023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5A0A134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Cargo:</w:t>
            </w:r>
          </w:p>
        </w:tc>
        <w:tc>
          <w:tcPr>
            <w:tcW w:w="2268" w:type="dxa"/>
          </w:tcPr>
          <w:p w14:paraId="0E5536B7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620B064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Cargo:</w:t>
            </w:r>
          </w:p>
        </w:tc>
        <w:tc>
          <w:tcPr>
            <w:tcW w:w="2112" w:type="dxa"/>
          </w:tcPr>
          <w:p w14:paraId="5F1BE915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E28F0" w14:paraId="72747F8C" w14:textId="77777777">
        <w:trPr>
          <w:trHeight w:val="900"/>
        </w:trPr>
        <w:tc>
          <w:tcPr>
            <w:tcW w:w="988" w:type="dxa"/>
          </w:tcPr>
          <w:p w14:paraId="7135848D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1842" w:type="dxa"/>
          </w:tcPr>
          <w:p w14:paraId="2D2B1AD2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9B0BF08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68" w:type="dxa"/>
          </w:tcPr>
          <w:p w14:paraId="3C9D8074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155C739" w14:textId="77777777" w:rsidR="00CE28F0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112" w:type="dxa"/>
          </w:tcPr>
          <w:p w14:paraId="52C88A75" w14:textId="77777777" w:rsidR="00CE28F0" w:rsidRDefault="00CE28F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A4E0961" w14:textId="77777777" w:rsidR="00CE28F0" w:rsidRDefault="00CE28F0">
      <w:pPr>
        <w:jc w:val="center"/>
      </w:pPr>
    </w:p>
    <w:sectPr w:rsidR="00CE28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59E9" w14:textId="77777777" w:rsidR="003F709A" w:rsidRDefault="003F709A">
      <w:pPr>
        <w:spacing w:after="0" w:line="240" w:lineRule="auto"/>
      </w:pPr>
      <w:r>
        <w:separator/>
      </w:r>
    </w:p>
  </w:endnote>
  <w:endnote w:type="continuationSeparator" w:id="0">
    <w:p w14:paraId="79F9B2AA" w14:textId="77777777" w:rsidR="003F709A" w:rsidRDefault="003F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FC6E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FC99" w14:textId="77777777" w:rsidR="00CE28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Pág.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A3344F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14:paraId="075D45DD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9815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475A" w14:textId="77777777" w:rsidR="003F709A" w:rsidRDefault="003F709A">
      <w:pPr>
        <w:spacing w:after="0" w:line="240" w:lineRule="auto"/>
      </w:pPr>
      <w:r>
        <w:separator/>
      </w:r>
    </w:p>
  </w:footnote>
  <w:footnote w:type="continuationSeparator" w:id="0">
    <w:p w14:paraId="41858A2C" w14:textId="77777777" w:rsidR="003F709A" w:rsidRDefault="003F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9BEB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513E" w14:textId="77777777" w:rsidR="00CE28F0" w:rsidRDefault="00CE28F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020" w:type="dxa"/>
      <w:tblInd w:w="-10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1632"/>
      <w:gridCol w:w="1127"/>
      <w:gridCol w:w="2452"/>
      <w:gridCol w:w="2177"/>
      <w:gridCol w:w="1632"/>
    </w:tblGrid>
    <w:tr w:rsidR="00CE28F0" w14:paraId="080CB66C" w14:textId="77777777">
      <w:trPr>
        <w:trHeight w:val="1191"/>
      </w:trPr>
      <w:tc>
        <w:tcPr>
          <w:tcW w:w="1632" w:type="dxa"/>
          <w:vMerge w:val="restart"/>
          <w:vAlign w:val="center"/>
        </w:tcPr>
        <w:p w14:paraId="648759C4" w14:textId="77777777" w:rsidR="00CE28F0" w:rsidRDefault="00000000">
          <w:pPr>
            <w:widowControl w:val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3141162F" wp14:editId="28FCE1F1">
                <wp:extent cx="900000" cy="900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56" w:type="dxa"/>
          <w:gridSpan w:val="3"/>
          <w:vAlign w:val="center"/>
        </w:tcPr>
        <w:p w14:paraId="378B8E6B" w14:textId="77777777" w:rsidR="00CE28F0" w:rsidRDefault="00000000">
          <w:pPr>
            <w:widowControl w:val="0"/>
            <w:spacing w:line="276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SERVICIO NACIONAL DE APRENDIZAJE – SENA</w:t>
          </w:r>
        </w:p>
        <w:p w14:paraId="7FE3787B" w14:textId="77777777" w:rsidR="00CE28F0" w:rsidRDefault="00000000">
          <w:pPr>
            <w:widowControl w:val="0"/>
            <w:spacing w:line="276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SENA EMPRESA</w:t>
          </w:r>
        </w:p>
        <w:p w14:paraId="5492102D" w14:textId="77777777" w:rsidR="00CE28F0" w:rsidRDefault="00000000">
          <w:pPr>
            <w:widowControl w:val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GESTIÓN ADMINISTRATIVA</w:t>
          </w:r>
        </w:p>
      </w:tc>
      <w:tc>
        <w:tcPr>
          <w:tcW w:w="1632" w:type="dxa"/>
          <w:vMerge w:val="restart"/>
          <w:vAlign w:val="center"/>
        </w:tcPr>
        <w:p w14:paraId="0283742E" w14:textId="77777777" w:rsidR="00CE28F0" w:rsidRDefault="00000000">
          <w:pPr>
            <w:widowControl w:val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08749E5D" wp14:editId="7CEC1805">
                <wp:extent cx="900000" cy="9000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E28F0" w14:paraId="22B795B8" w14:textId="77777777">
      <w:trPr>
        <w:trHeight w:val="624"/>
      </w:trPr>
      <w:tc>
        <w:tcPr>
          <w:tcW w:w="1632" w:type="dxa"/>
          <w:vMerge/>
          <w:vAlign w:val="center"/>
        </w:tcPr>
        <w:p w14:paraId="6ABEF911" w14:textId="77777777" w:rsidR="00CE28F0" w:rsidRDefault="00CE28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5756" w:type="dxa"/>
          <w:gridSpan w:val="3"/>
          <w:vAlign w:val="center"/>
        </w:tcPr>
        <w:p w14:paraId="3B65FBF9" w14:textId="44994B39" w:rsidR="00CE28F0" w:rsidRDefault="00000000">
          <w:pPr>
            <w:widowControl w:val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</w:t>
          </w:r>
          <w:r w:rsidR="00A3344F">
            <w:rPr>
              <w:rFonts w:ascii="Arial" w:eastAsia="Arial" w:hAnsi="Arial" w:cs="Arial"/>
              <w:b/>
              <w:sz w:val="20"/>
              <w:szCs w:val="20"/>
            </w:rPr>
            <w:t>De Horas De Reporte</w:t>
          </w:r>
        </w:p>
      </w:tc>
      <w:tc>
        <w:tcPr>
          <w:tcW w:w="1632" w:type="dxa"/>
          <w:vMerge/>
          <w:vAlign w:val="center"/>
        </w:tcPr>
        <w:p w14:paraId="52806535" w14:textId="77777777" w:rsidR="00CE28F0" w:rsidRDefault="00CE28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  <w:tr w:rsidR="00CE28F0" w14:paraId="74F0DE6E" w14:textId="77777777">
      <w:trPr>
        <w:trHeight w:val="340"/>
      </w:trPr>
      <w:tc>
        <w:tcPr>
          <w:tcW w:w="2759" w:type="dxa"/>
          <w:gridSpan w:val="2"/>
          <w:vAlign w:val="center"/>
        </w:tcPr>
        <w:p w14:paraId="77F78A28" w14:textId="77777777" w:rsidR="00CE28F0" w:rsidRDefault="00000000">
          <w:pPr>
            <w:widowControl w:val="0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  <w:szCs w:val="20"/>
            </w:rPr>
            <w:t>GA-GAD-F-013</w:t>
          </w:r>
        </w:p>
      </w:tc>
      <w:tc>
        <w:tcPr>
          <w:tcW w:w="2452" w:type="dxa"/>
          <w:vAlign w:val="center"/>
        </w:tcPr>
        <w:p w14:paraId="6E7C2A52" w14:textId="77777777" w:rsidR="00CE28F0" w:rsidRDefault="00000000">
          <w:pPr>
            <w:widowControl w:val="0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  <w:szCs w:val="20"/>
            </w:rPr>
            <w:t>005</w:t>
          </w:r>
        </w:p>
      </w:tc>
      <w:tc>
        <w:tcPr>
          <w:tcW w:w="3809" w:type="dxa"/>
          <w:gridSpan w:val="2"/>
          <w:vAlign w:val="center"/>
        </w:tcPr>
        <w:p w14:paraId="2C708D7E" w14:textId="2F60667F" w:rsidR="00CE28F0" w:rsidRDefault="00000000">
          <w:pPr>
            <w:widowControl w:val="0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Fecha de vigencia: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  <w:szCs w:val="20"/>
            </w:rPr>
            <w:t>1</w:t>
          </w:r>
          <w:r w:rsidR="00A3344F">
            <w:rPr>
              <w:rFonts w:ascii="Arial" w:eastAsia="Arial" w:hAnsi="Arial" w:cs="Arial"/>
              <w:b/>
              <w:sz w:val="20"/>
              <w:szCs w:val="20"/>
            </w:rPr>
            <w:t>2</w:t>
          </w:r>
          <w:r>
            <w:rPr>
              <w:rFonts w:ascii="Arial" w:eastAsia="Arial" w:hAnsi="Arial" w:cs="Arial"/>
              <w:b/>
              <w:sz w:val="20"/>
              <w:szCs w:val="20"/>
            </w:rPr>
            <w:t>-0</w:t>
          </w:r>
          <w:r w:rsidR="00A3344F">
            <w:rPr>
              <w:rFonts w:ascii="Arial" w:eastAsia="Arial" w:hAnsi="Arial" w:cs="Arial"/>
              <w:b/>
              <w:sz w:val="20"/>
              <w:szCs w:val="20"/>
            </w:rPr>
            <w:t>4</w:t>
          </w:r>
          <w:r>
            <w:rPr>
              <w:rFonts w:ascii="Arial" w:eastAsia="Arial" w:hAnsi="Arial" w:cs="Arial"/>
              <w:b/>
              <w:sz w:val="20"/>
              <w:szCs w:val="20"/>
            </w:rPr>
            <w:t>-2023</w:t>
          </w:r>
        </w:p>
      </w:tc>
    </w:tr>
  </w:tbl>
  <w:p w14:paraId="579222FD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019"/>
      </w:tabs>
      <w:spacing w:after="0" w:line="240" w:lineRule="auto"/>
      <w:rPr>
        <w:color w:val="000000"/>
      </w:rPr>
    </w:pPr>
  </w:p>
  <w:p w14:paraId="1C5515A9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CEA75" w14:textId="77777777" w:rsidR="00CE28F0" w:rsidRDefault="00CE28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E10"/>
    <w:multiLevelType w:val="multilevel"/>
    <w:tmpl w:val="FEACDADE"/>
    <w:lvl w:ilvl="0">
      <w:start w:val="1"/>
      <w:numFmt w:val="decimal"/>
      <w:lvlText w:val="%1."/>
      <w:lvlJc w:val="left"/>
      <w:pPr>
        <w:ind w:left="3525" w:hanging="360"/>
      </w:pPr>
    </w:lvl>
    <w:lvl w:ilvl="1">
      <w:start w:val="1"/>
      <w:numFmt w:val="lowerLetter"/>
      <w:lvlText w:val="%2."/>
      <w:lvlJc w:val="left"/>
      <w:pPr>
        <w:ind w:left="4245" w:hanging="360"/>
      </w:pPr>
    </w:lvl>
    <w:lvl w:ilvl="2">
      <w:start w:val="1"/>
      <w:numFmt w:val="lowerRoman"/>
      <w:lvlText w:val="%3."/>
      <w:lvlJc w:val="right"/>
      <w:pPr>
        <w:ind w:left="4965" w:hanging="180"/>
      </w:pPr>
    </w:lvl>
    <w:lvl w:ilvl="3">
      <w:start w:val="1"/>
      <w:numFmt w:val="decimal"/>
      <w:lvlText w:val="%4."/>
      <w:lvlJc w:val="left"/>
      <w:pPr>
        <w:ind w:left="5685" w:hanging="360"/>
      </w:pPr>
    </w:lvl>
    <w:lvl w:ilvl="4">
      <w:start w:val="1"/>
      <w:numFmt w:val="lowerLetter"/>
      <w:lvlText w:val="%5."/>
      <w:lvlJc w:val="left"/>
      <w:pPr>
        <w:ind w:left="6405" w:hanging="360"/>
      </w:pPr>
    </w:lvl>
    <w:lvl w:ilvl="5">
      <w:start w:val="1"/>
      <w:numFmt w:val="lowerRoman"/>
      <w:lvlText w:val="%6."/>
      <w:lvlJc w:val="right"/>
      <w:pPr>
        <w:ind w:left="7125" w:hanging="180"/>
      </w:pPr>
    </w:lvl>
    <w:lvl w:ilvl="6">
      <w:start w:val="1"/>
      <w:numFmt w:val="decimal"/>
      <w:lvlText w:val="%7."/>
      <w:lvlJc w:val="left"/>
      <w:pPr>
        <w:ind w:left="7845" w:hanging="360"/>
      </w:pPr>
    </w:lvl>
    <w:lvl w:ilvl="7">
      <w:start w:val="1"/>
      <w:numFmt w:val="lowerLetter"/>
      <w:lvlText w:val="%8."/>
      <w:lvlJc w:val="left"/>
      <w:pPr>
        <w:ind w:left="8565" w:hanging="360"/>
      </w:pPr>
    </w:lvl>
    <w:lvl w:ilvl="8">
      <w:start w:val="1"/>
      <w:numFmt w:val="lowerRoman"/>
      <w:lvlText w:val="%9."/>
      <w:lvlJc w:val="right"/>
      <w:pPr>
        <w:ind w:left="9285" w:hanging="180"/>
      </w:pPr>
    </w:lvl>
  </w:abstractNum>
  <w:abstractNum w:abstractNumId="1" w15:restartNumberingAfterBreak="0">
    <w:nsid w:val="3CA961A9"/>
    <w:multiLevelType w:val="multilevel"/>
    <w:tmpl w:val="DA5CA5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6547F63"/>
    <w:multiLevelType w:val="multilevel"/>
    <w:tmpl w:val="98A6A616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B7338A"/>
    <w:multiLevelType w:val="hybridMultilevel"/>
    <w:tmpl w:val="7B70D7A6"/>
    <w:lvl w:ilvl="0" w:tplc="2E70E26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4911">
    <w:abstractNumId w:val="1"/>
  </w:num>
  <w:num w:numId="2" w16cid:durableId="1924023559">
    <w:abstractNumId w:val="2"/>
  </w:num>
  <w:num w:numId="3" w16cid:durableId="997919442">
    <w:abstractNumId w:val="0"/>
  </w:num>
  <w:num w:numId="4" w16cid:durableId="62777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8F0"/>
    <w:rsid w:val="00080EAE"/>
    <w:rsid w:val="00193016"/>
    <w:rsid w:val="00211852"/>
    <w:rsid w:val="00304303"/>
    <w:rsid w:val="003F709A"/>
    <w:rsid w:val="008F4B86"/>
    <w:rsid w:val="00A3344F"/>
    <w:rsid w:val="00CE28F0"/>
    <w:rsid w:val="00E956B9"/>
    <w:rsid w:val="00E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C604"/>
  <w15:docId w15:val="{45DB7401-17B7-42AD-8A87-221FB1F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 Mauricio Polanco Reyes</cp:lastModifiedBy>
  <cp:revision>3</cp:revision>
  <dcterms:created xsi:type="dcterms:W3CDTF">2023-12-04T16:40:00Z</dcterms:created>
  <dcterms:modified xsi:type="dcterms:W3CDTF">2023-12-06T22:03:00Z</dcterms:modified>
</cp:coreProperties>
</file>