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122" w:rsidRDefault="00AD4122" w:rsidP="00AD4122">
      <w:pPr>
        <w:pStyle w:val="Ttulo1"/>
      </w:pPr>
      <w:r>
        <w:t>Remoção</w:t>
      </w:r>
    </w:p>
    <w:p w:rsidR="00AD4122" w:rsidRDefault="00AD4122" w:rsidP="00AD4122">
      <w:pPr>
        <w:ind w:left="720"/>
      </w:pPr>
      <w:proofErr w:type="spellStart"/>
      <w:r>
        <w:t>Read</w:t>
      </w:r>
      <w:proofErr w:type="spellEnd"/>
      <w:r>
        <w:t xml:space="preserve"> Time: 1 min </w:t>
      </w:r>
    </w:p>
    <w:p w:rsidR="00AD4122" w:rsidRDefault="00AD4122" w:rsidP="00AD4122">
      <w:pPr>
        <w:ind w:left="720"/>
      </w:pPr>
      <w:r>
        <w:t xml:space="preserve">Publicado: 30 de junho de 2025 </w:t>
      </w:r>
    </w:p>
    <w:p w:rsidR="00AD4122" w:rsidRDefault="00AD4122" w:rsidP="00AD4122">
      <w:pPr>
        <w:pStyle w:val="Ttulo5"/>
      </w:pPr>
      <w:r>
        <w:t>Remoção a pedido</w:t>
      </w:r>
    </w:p>
    <w:p w:rsidR="00AD4122" w:rsidRDefault="00AD4122" w:rsidP="00AD4122">
      <w:pPr>
        <w:pStyle w:val="NormalWeb"/>
      </w:pPr>
      <w:r>
        <w:t>Por enquanto, estão vedadas as remoções a pedido, nos termos do Relatório de Auditoria nº 05/2017.</w:t>
      </w:r>
    </w:p>
    <w:p w:rsidR="00AD4122" w:rsidRDefault="00AD4122" w:rsidP="00AD4122">
      <w:pPr>
        <w:pStyle w:val="NormalWeb"/>
      </w:pPr>
      <w:r>
        <w:t>Nota técnica nº09 CGRH/DILEG: </w:t>
      </w:r>
      <w:hyperlink r:id="rId5" w:tgtFrame="_self" w:tooltip="Nota técnica 09 CGRH/DILEG" w:history="1">
        <w:r>
          <w:rPr>
            <w:rStyle w:val="Hyperlink"/>
            <w:b/>
            <w:bCs/>
          </w:rPr>
          <w:t>https://inpidrive.inpi.gov.br/index.php/s/wx88JCbfRyJeBOm</w:t>
        </w:r>
      </w:hyperlink>
      <w:r>
        <w:rPr>
          <w:rStyle w:val="Forte"/>
        </w:rPr>
        <w:t> </w:t>
      </w:r>
    </w:p>
    <w:p w:rsidR="00AD4122" w:rsidRDefault="00AD4122" w:rsidP="00AD4122">
      <w:pPr>
        <w:pStyle w:val="NormalWeb"/>
      </w:pPr>
      <w:hyperlink r:id="rId6" w:anchor="topo" w:tgtFrame="_self" w:history="1">
        <w:r>
          <w:rPr>
            <w:rStyle w:val="Hyperlink"/>
            <w:b/>
            <w:bCs/>
          </w:rPr>
          <w:t> </w:t>
        </w:r>
      </w:hyperlink>
    </w:p>
    <w:p w:rsidR="00AD4122" w:rsidRDefault="00AD4122" w:rsidP="00AD4122">
      <w:pPr>
        <w:pStyle w:val="Ttulo5"/>
      </w:pPr>
      <w:r>
        <w:t>Remoção de oficio</w:t>
      </w:r>
    </w:p>
    <w:p w:rsidR="00AD4122" w:rsidRDefault="00AD4122" w:rsidP="00AD4122">
      <w:pPr>
        <w:pStyle w:val="NormalWeb"/>
      </w:pPr>
      <w:r>
        <w:rPr>
          <w:rStyle w:val="Forte"/>
        </w:rPr>
        <w:t xml:space="preserve">Previsão legal: </w:t>
      </w:r>
      <w:r>
        <w:t>art. 36, parágrafo único, inciso I, da Lei nº 8112/1990 e Instrução Normativa INPI nº 39/2013. Nota técnica nº09 CGRH/DILEG: </w:t>
      </w:r>
      <w:hyperlink r:id="rId7" w:tgtFrame="_self" w:tooltip="Nota técnica 09 CGRH/DILEG" w:history="1">
        <w:r>
          <w:rPr>
            <w:rStyle w:val="Hyperlink"/>
          </w:rPr>
          <w:t>https://inpidrive.inpi.gov.br/index.php/s/wx88JCbfRyJeBOm</w:t>
        </w:r>
      </w:hyperlink>
      <w:r>
        <w:t> </w:t>
      </w:r>
    </w:p>
    <w:p w:rsidR="00AD4122" w:rsidRDefault="00AD4122" w:rsidP="00AD4122">
      <w:pPr>
        <w:pStyle w:val="NormalWeb"/>
      </w:pPr>
      <w:r>
        <w:rPr>
          <w:rStyle w:val="Forte"/>
        </w:rPr>
        <w:t>Público alvo</w:t>
      </w:r>
      <w:r>
        <w:t>: chefias imediatas ou mediatas da unidade de origem ou de destino do servidor.</w:t>
      </w:r>
    </w:p>
    <w:p w:rsidR="00AD4122" w:rsidRDefault="00AD4122" w:rsidP="00AD4122">
      <w:pPr>
        <w:pStyle w:val="NormalWeb"/>
      </w:pPr>
      <w:r>
        <w:rPr>
          <w:rStyle w:val="Forte"/>
        </w:rPr>
        <w:t>Documentos necessários</w:t>
      </w:r>
      <w:r>
        <w:t>: documento do SEI denominado “Requerimento de Remoção a Pedido da Unidade”.</w:t>
      </w:r>
    </w:p>
    <w:p w:rsidR="00AD4122" w:rsidRDefault="00AD4122" w:rsidP="00AD4122">
      <w:pPr>
        <w:pStyle w:val="NormalWeb"/>
      </w:pPr>
      <w:r>
        <w:rPr>
          <w:rStyle w:val="Forte"/>
        </w:rPr>
        <w:t>Como requerer: </w:t>
      </w:r>
      <w:r>
        <w:t xml:space="preserve">a unidade de origem ou de destino requerente deverá abrir processo </w:t>
      </w:r>
      <w:proofErr w:type="spellStart"/>
      <w:r>
        <w:t>no</w:t>
      </w:r>
      <w:proofErr w:type="spellEnd"/>
      <w:r>
        <w:t xml:space="preserve"> SEI, inserir o </w:t>
      </w:r>
      <w:r>
        <w:rPr>
          <w:rStyle w:val="Forte"/>
        </w:rPr>
        <w:t>formulário do SEI</w:t>
      </w:r>
      <w:r>
        <w:t> acima denominado, que deverá conter:</w:t>
      </w:r>
    </w:p>
    <w:p w:rsidR="00AD4122" w:rsidRDefault="00AD4122" w:rsidP="00AD41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Assinatura dos gestores imediato e mediato da unidade requerente da remoção (unidade de origem ou de destino do servidor);</w:t>
      </w:r>
    </w:p>
    <w:p w:rsidR="00AD4122" w:rsidRDefault="00AD4122" w:rsidP="00AD41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Assinatura do dirigente máximo da unidade requerente da remoção; e</w:t>
      </w:r>
    </w:p>
    <w:p w:rsidR="00AD4122" w:rsidRDefault="00AD4122" w:rsidP="00AD41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Ciência e assinatura do servidor em questão.</w:t>
      </w:r>
    </w:p>
    <w:p w:rsidR="00AD4122" w:rsidRDefault="00AD4122" w:rsidP="00AD4122">
      <w:pPr>
        <w:pStyle w:val="NormalWeb"/>
      </w:pPr>
      <w:r>
        <w:t>Procedimento:</w:t>
      </w:r>
    </w:p>
    <w:p w:rsidR="00AD4122" w:rsidRDefault="00AD4122" w:rsidP="00AD4122">
      <w:pPr>
        <w:pStyle w:val="NormalWeb"/>
      </w:pPr>
      <w:r>
        <w:t>Após preenchimento e assinaturas, enviar os autos ao Serviço de Carreira e Desempenho (SECAD).</w:t>
      </w:r>
    </w:p>
    <w:p w:rsidR="00AD4122" w:rsidRDefault="00AD4122" w:rsidP="00AD4122">
      <w:pPr>
        <w:pStyle w:val="NormalWeb"/>
      </w:pPr>
      <w:r>
        <w:t> </w:t>
      </w:r>
    </w:p>
    <w:p w:rsidR="00AD4122" w:rsidRDefault="00AD4122" w:rsidP="00AD4122">
      <w:pPr>
        <w:pStyle w:val="Ttulo5"/>
      </w:pPr>
      <w:r>
        <w:t>Remoção por processo seletivo</w:t>
      </w:r>
    </w:p>
    <w:p w:rsidR="00AD4122" w:rsidRDefault="00AD4122" w:rsidP="00AD4122">
      <w:pPr>
        <w:pStyle w:val="NormalWeb"/>
      </w:pPr>
      <w:r>
        <w:rPr>
          <w:rStyle w:val="Forte"/>
        </w:rPr>
        <w:t xml:space="preserve">Previsão legal: </w:t>
      </w:r>
      <w:r>
        <w:t>art. 36, parágrafo único, inciso III, alínea “c”, da Lei nº 8112/1990 e Instrução Normativa INPI nº 39/2013. Nota técnica nº09 CGRH/DILEG: </w:t>
      </w:r>
      <w:hyperlink r:id="rId8" w:tgtFrame="_self" w:tooltip="Nota técnica 09 CGRH/DILEG" w:history="1">
        <w:r>
          <w:rPr>
            <w:rStyle w:val="Hyperlink"/>
          </w:rPr>
          <w:t>https://inpidrive.inpi.gov.br/index.php/s/wx88JCbfRyJeBOm</w:t>
        </w:r>
      </w:hyperlink>
      <w:r>
        <w:t> </w:t>
      </w:r>
    </w:p>
    <w:p w:rsidR="00AD4122" w:rsidRDefault="00AD4122" w:rsidP="00AD4122">
      <w:pPr>
        <w:pStyle w:val="NormalWeb"/>
      </w:pPr>
      <w:r>
        <w:rPr>
          <w:rStyle w:val="Forte"/>
        </w:rPr>
        <w:lastRenderedPageBreak/>
        <w:t>Público-alvo</w:t>
      </w:r>
      <w:r>
        <w:t>: Diretores ou o Presidente do INPI Unidades do INPI interessadas em realizar processo seletivo interno</w:t>
      </w:r>
    </w:p>
    <w:p w:rsidR="00AD4122" w:rsidRDefault="00AD4122" w:rsidP="00AD4122">
      <w:pPr>
        <w:pStyle w:val="NormalWeb"/>
      </w:pPr>
      <w:r>
        <w:rPr>
          <w:rStyle w:val="Forte"/>
        </w:rPr>
        <w:t>Documentos necessários</w:t>
      </w:r>
      <w:r>
        <w:t xml:space="preserve">: requerimento de Preenchimento de Vaga (clique </w:t>
      </w:r>
      <w:hyperlink r:id="rId9" w:tgtFrame="_blank" w:history="1">
        <w:r>
          <w:rPr>
            <w:rStyle w:val="Hyperlink"/>
          </w:rPr>
          <w:t>aqui</w:t>
        </w:r>
      </w:hyperlink>
      <w:r>
        <w:t>)</w:t>
      </w:r>
    </w:p>
    <w:p w:rsidR="00AD4122" w:rsidRDefault="00AD4122" w:rsidP="00AD4122">
      <w:pPr>
        <w:pStyle w:val="NormalWeb"/>
      </w:pPr>
      <w:r>
        <w:rPr>
          <w:rStyle w:val="Forte"/>
        </w:rPr>
        <w:t>Como requerer</w:t>
      </w:r>
      <w:r>
        <w:t xml:space="preserve">: deverá ser aberto processo </w:t>
      </w:r>
      <w:proofErr w:type="spellStart"/>
      <w:r>
        <w:t>no</w:t>
      </w:r>
      <w:proofErr w:type="spellEnd"/>
      <w:r>
        <w:t xml:space="preserve"> SEI pela unidade requerente do processo seletivo, remetido à aprovação do dirigente máximo da unidade e, após, enviado ao SECAD para orientações acerca da elaboração do edital de seleção e acompanhamento de todo o processo.</w:t>
      </w:r>
    </w:p>
    <w:p w:rsidR="00A56309" w:rsidRPr="00F85FF8" w:rsidRDefault="00A56309" w:rsidP="00AD4122">
      <w:bookmarkStart w:id="0" w:name="_GoBack"/>
      <w:bookmarkEnd w:id="0"/>
    </w:p>
    <w:sectPr w:rsidR="00A56309" w:rsidRPr="00F85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B3CCC"/>
    <w:multiLevelType w:val="multilevel"/>
    <w:tmpl w:val="48DC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163C11"/>
    <w:rsid w:val="003261FB"/>
    <w:rsid w:val="00515A40"/>
    <w:rsid w:val="008F47E7"/>
    <w:rsid w:val="009178F2"/>
    <w:rsid w:val="00943186"/>
    <w:rsid w:val="00A56309"/>
    <w:rsid w:val="00AD4122"/>
    <w:rsid w:val="00B46BCF"/>
    <w:rsid w:val="00B86F20"/>
    <w:rsid w:val="00C255CD"/>
    <w:rsid w:val="00C437E0"/>
    <w:rsid w:val="00C46B2E"/>
    <w:rsid w:val="00D92036"/>
    <w:rsid w:val="00E96ADA"/>
    <w:rsid w:val="00EE7C31"/>
    <w:rsid w:val="00F8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EBB50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431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  <w:style w:type="character" w:customStyle="1" w:styleId="Ttulo6Char">
    <w:name w:val="Título 6 Char"/>
    <w:basedOn w:val="Fontepargpadro"/>
    <w:link w:val="Ttulo6"/>
    <w:uiPriority w:val="9"/>
    <w:rsid w:val="0094318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last-item">
    <w:name w:val="last-item"/>
    <w:basedOn w:val="Normal"/>
    <w:rsid w:val="0094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2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bject">
    <w:name w:val="object"/>
    <w:basedOn w:val="Fontepargpadro"/>
    <w:rsid w:val="00C255CD"/>
  </w:style>
  <w:style w:type="character" w:customStyle="1" w:styleId="markedcontent">
    <w:name w:val="markedcontent"/>
    <w:basedOn w:val="Fontepargpadro"/>
    <w:rsid w:val="00E96ADA"/>
  </w:style>
  <w:style w:type="paragraph" w:customStyle="1" w:styleId="msonormal0">
    <w:name w:val="msonormal"/>
    <w:basedOn w:val="Normal"/>
    <w:rsid w:val="00F85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con-calendar">
    <w:name w:val="icon-calendar"/>
    <w:basedOn w:val="Fontepargpadro"/>
    <w:rsid w:val="00F85FF8"/>
  </w:style>
  <w:style w:type="character" w:styleId="HiperlinkVisitado">
    <w:name w:val="FollowedHyperlink"/>
    <w:basedOn w:val="Fontepargpadro"/>
    <w:uiPriority w:val="99"/>
    <w:semiHidden/>
    <w:unhideWhenUsed/>
    <w:rsid w:val="00F85FF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5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5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56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4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5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25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6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2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2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1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9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pidrive.inpi.gov.br/index.php/s/wx88JCbfRyJeB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pidrive.inpi.gov.br/index.php/s/wx88JCbfRyJeB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ntigaintranet.inpi.gov.br/assuntos/cgrh/secoes/carta-de-servico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pidrive.inpi.gov.br/index.php/s/wx88JCbfRyJeB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pidrive.inpi.gov.br/index.php/s/GbRrsi1obMa4XJ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2025-12-04T20:33:00Z</dcterms:created>
  <dcterms:modified xsi:type="dcterms:W3CDTF">2025-12-04T20:33:00Z</dcterms:modified>
</cp:coreProperties>
</file>