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D33CD" w14:textId="77777777" w:rsidR="00943186" w:rsidRDefault="00943186" w:rsidP="00943186">
      <w:pPr>
        <w:pStyle w:val="Ttulo1"/>
      </w:pPr>
      <w:r>
        <w:t>Capacitação</w:t>
      </w:r>
    </w:p>
    <w:p w14:paraId="57C5F47D" w14:textId="77777777" w:rsidR="00943186" w:rsidRDefault="00943186" w:rsidP="00943186">
      <w:pPr>
        <w:pStyle w:val="Ttulo5"/>
      </w:pPr>
      <w:r>
        <w:t>CENTRO DE EDUCAÇÃO CORPORATIVA - CETEC</w:t>
      </w:r>
    </w:p>
    <w:p w14:paraId="60415199" w14:textId="77777777" w:rsidR="00943186" w:rsidRDefault="00943186" w:rsidP="00943186">
      <w:pPr>
        <w:pStyle w:val="NormalWeb"/>
      </w:pPr>
      <w:r>
        <w:t>Responsável, junto à CGRH, por planejar, organizar, dirigir e controlar o Plano de Desenvolvimento de Pessoas (PDP) do INPI, o CETEC visa à promoção da capacitação necessária ao desenvolvimento do servidor nas carreiras inerentes ao INPI, evidenciadas na Lei nº 11.355/2006, valorizando o aprendizado e desenvolvimento contínuo do seu corpo funcional, e, desta forma, contribuindo para o aprendizado e desenvolvimento organizacional.</w:t>
      </w:r>
    </w:p>
    <w:p w14:paraId="06732E98" w14:textId="77777777" w:rsidR="00943186" w:rsidRDefault="00943186" w:rsidP="00943186">
      <w:pPr>
        <w:pStyle w:val="callout"/>
      </w:pPr>
      <w:r>
        <w:rPr>
          <w:rStyle w:val="Forte"/>
        </w:rPr>
        <w:t xml:space="preserve">DEVOLUTIVAS </w:t>
      </w:r>
      <w:proofErr w:type="spellStart"/>
      <w:r>
        <w:rPr>
          <w:rStyle w:val="Forte"/>
        </w:rPr>
        <w:t>PDP</w:t>
      </w:r>
      <w:proofErr w:type="spellEnd"/>
    </w:p>
    <w:p w14:paraId="0BCF2BC1" w14:textId="77777777" w:rsidR="00943186" w:rsidRDefault="00943186" w:rsidP="00943186">
      <w:pPr>
        <w:pStyle w:val="NormalWeb"/>
      </w:pPr>
      <w:r>
        <w:t>CETEC disponibiliza as devolutivas do PDP de todas as áreas do INPI para consulta:</w:t>
      </w:r>
    </w:p>
    <w:p w14:paraId="25CE36E0" w14:textId="77777777" w:rsidR="00943186" w:rsidRDefault="00943186" w:rsidP="00943186">
      <w:pPr>
        <w:pStyle w:val="NormalWeb"/>
      </w:pPr>
      <w:r>
        <w:t>2024 (</w:t>
      </w:r>
      <w:hyperlink r:id="rId5" w:tgtFrame="_self" w:history="1">
        <w:r>
          <w:rPr>
            <w:rStyle w:val="Hyperlink"/>
            <w:rFonts w:eastAsiaTheme="majorEastAsia"/>
          </w:rPr>
          <w:t>CLIQUE AQUI</w:t>
        </w:r>
      </w:hyperlink>
      <w:r>
        <w:t>).</w:t>
      </w:r>
    </w:p>
    <w:p w14:paraId="731BE5D8" w14:textId="77777777" w:rsidR="00943186" w:rsidRDefault="00943186" w:rsidP="00943186">
      <w:pPr>
        <w:pStyle w:val="NormalWeb"/>
      </w:pPr>
      <w:r>
        <w:t>2023 (</w:t>
      </w:r>
      <w:hyperlink r:id="rId6" w:tgtFrame="_self" w:history="1">
        <w:r>
          <w:rPr>
            <w:rStyle w:val="Hyperlink"/>
            <w:rFonts w:eastAsiaTheme="majorEastAsia"/>
          </w:rPr>
          <w:t>CLIQUE AQUI</w:t>
        </w:r>
      </w:hyperlink>
      <w:r>
        <w:t>).</w:t>
      </w:r>
    </w:p>
    <w:p w14:paraId="0ADB27D1" w14:textId="77777777" w:rsidR="00943186" w:rsidRDefault="00943186" w:rsidP="00943186">
      <w:pPr>
        <w:pStyle w:val="Ttulo5"/>
      </w:pPr>
      <w:r>
        <w:t>COMUNICADOS</w:t>
      </w:r>
    </w:p>
    <w:p w14:paraId="149341B7" w14:textId="77777777" w:rsidR="00943186" w:rsidRDefault="00943186" w:rsidP="00943186">
      <w:pPr>
        <w:pStyle w:val="NormalWeb"/>
      </w:pPr>
      <w:r>
        <w:t xml:space="preserve">CETEC disponibiliza gravação da palestra sobre teletrabalho (CLIQUE </w:t>
      </w:r>
      <w:hyperlink r:id="rId7" w:tgtFrame="_self" w:history="1">
        <w:r>
          <w:rPr>
            <w:rStyle w:val="Hyperlink"/>
            <w:rFonts w:eastAsiaTheme="majorEastAsia"/>
          </w:rPr>
          <w:t>AQUI</w:t>
        </w:r>
      </w:hyperlink>
      <w:r>
        <w:t>).</w:t>
      </w:r>
    </w:p>
    <w:p w14:paraId="4984257D" w14:textId="77777777" w:rsidR="00943186" w:rsidRDefault="00943186" w:rsidP="00943186">
      <w:pPr>
        <w:pStyle w:val="Ttulo5"/>
      </w:pPr>
      <w:r>
        <w:t>CURSOS EAD</w:t>
      </w:r>
    </w:p>
    <w:p w14:paraId="6D9F0473" w14:textId="77777777" w:rsidR="00943186" w:rsidRDefault="00943186" w:rsidP="00943186">
      <w:pPr>
        <w:pStyle w:val="NormalWeb"/>
      </w:pPr>
      <w:r>
        <w:t xml:space="preserve">A EV.G disponibiliza cursos para os servidores públicos de forma gratuita. Acesse o site </w:t>
      </w:r>
      <w:hyperlink r:id="rId8" w:history="1">
        <w:r>
          <w:rPr>
            <w:rStyle w:val="Hyperlink"/>
            <w:rFonts w:eastAsiaTheme="majorEastAsia"/>
          </w:rPr>
          <w:t>www.escolavirtual.gov</w:t>
        </w:r>
      </w:hyperlink>
      <w:r>
        <w:t>.br e descubra os cursos oferecidos nas seguintes temáticas:</w:t>
      </w:r>
    </w:p>
    <w:p w14:paraId="087A9A08" w14:textId="77777777" w:rsidR="00943186" w:rsidRDefault="00943186" w:rsidP="00943186">
      <w:pPr>
        <w:numPr>
          <w:ilvl w:val="0"/>
          <w:numId w:val="19"/>
        </w:numPr>
        <w:spacing w:before="100" w:beforeAutospacing="1" w:after="100" w:afterAutospacing="1" w:line="240" w:lineRule="auto"/>
      </w:pPr>
      <w:hyperlink r:id="rId9" w:anchor="inicio-listagem-cursos" w:history="1">
        <w:r>
          <w:rPr>
            <w:rStyle w:val="Hyperlink"/>
          </w:rPr>
          <w:t>Auditoria e Controle</w:t>
        </w:r>
      </w:hyperlink>
    </w:p>
    <w:p w14:paraId="6273C7E5" w14:textId="77777777" w:rsidR="00943186" w:rsidRDefault="00943186" w:rsidP="00943186">
      <w:pPr>
        <w:numPr>
          <w:ilvl w:val="0"/>
          <w:numId w:val="19"/>
        </w:numPr>
        <w:spacing w:before="100" w:beforeAutospacing="1" w:after="100" w:afterAutospacing="1" w:line="240" w:lineRule="auto"/>
      </w:pPr>
      <w:hyperlink r:id="rId10" w:anchor="inicio-listagem-cursos" w:history="1">
        <w:r>
          <w:rPr>
            <w:rStyle w:val="Hyperlink"/>
          </w:rPr>
          <w:t>Dados, Informação e Conhecimento</w:t>
        </w:r>
      </w:hyperlink>
    </w:p>
    <w:p w14:paraId="0EC895BA" w14:textId="77777777" w:rsidR="00943186" w:rsidRDefault="00943186" w:rsidP="00943186">
      <w:pPr>
        <w:numPr>
          <w:ilvl w:val="0"/>
          <w:numId w:val="19"/>
        </w:numPr>
        <w:spacing w:before="100" w:beforeAutospacing="1" w:after="100" w:afterAutospacing="1" w:line="240" w:lineRule="auto"/>
      </w:pPr>
      <w:hyperlink r:id="rId11" w:anchor="inicio-listagem-cursos" w:history="1">
        <w:r>
          <w:rPr>
            <w:rStyle w:val="Hyperlink"/>
          </w:rPr>
          <w:t>Desenvolvimento Gerencial</w:t>
        </w:r>
      </w:hyperlink>
    </w:p>
    <w:p w14:paraId="4024CBE0" w14:textId="77777777" w:rsidR="00943186" w:rsidRDefault="00943186" w:rsidP="00943186">
      <w:pPr>
        <w:numPr>
          <w:ilvl w:val="0"/>
          <w:numId w:val="19"/>
        </w:numPr>
        <w:spacing w:before="100" w:beforeAutospacing="1" w:after="100" w:afterAutospacing="1" w:line="240" w:lineRule="auto"/>
      </w:pPr>
      <w:hyperlink r:id="rId12" w:anchor="inicio-listagem-cursos" w:history="1">
        <w:r>
          <w:rPr>
            <w:rStyle w:val="Hyperlink"/>
          </w:rPr>
          <w:t>Educação e Docência</w:t>
        </w:r>
      </w:hyperlink>
    </w:p>
    <w:p w14:paraId="5EAE18E7" w14:textId="77777777" w:rsidR="00943186" w:rsidRDefault="00943186" w:rsidP="00943186">
      <w:pPr>
        <w:numPr>
          <w:ilvl w:val="0"/>
          <w:numId w:val="19"/>
        </w:numPr>
        <w:spacing w:before="100" w:beforeAutospacing="1" w:after="100" w:afterAutospacing="1" w:line="240" w:lineRule="auto"/>
      </w:pPr>
      <w:hyperlink r:id="rId13" w:anchor="inicio-listagem-cursos" w:history="1">
        <w:r>
          <w:rPr>
            <w:rStyle w:val="Hyperlink"/>
          </w:rPr>
          <w:t>Gestão Estratégica</w:t>
        </w:r>
      </w:hyperlink>
    </w:p>
    <w:p w14:paraId="57FE4F87" w14:textId="77777777" w:rsidR="00943186" w:rsidRDefault="00943186" w:rsidP="00943186">
      <w:pPr>
        <w:numPr>
          <w:ilvl w:val="0"/>
          <w:numId w:val="19"/>
        </w:numPr>
        <w:spacing w:before="100" w:beforeAutospacing="1" w:after="100" w:afterAutospacing="1" w:line="240" w:lineRule="auto"/>
      </w:pPr>
      <w:hyperlink r:id="rId14" w:anchor="inicio-listagem-cursos" w:history="1">
        <w:r>
          <w:rPr>
            <w:rStyle w:val="Hyperlink"/>
          </w:rPr>
          <w:t>Gestão de Pessoas</w:t>
        </w:r>
      </w:hyperlink>
    </w:p>
    <w:p w14:paraId="523DC050" w14:textId="77777777" w:rsidR="00943186" w:rsidRDefault="00943186" w:rsidP="00943186">
      <w:pPr>
        <w:numPr>
          <w:ilvl w:val="0"/>
          <w:numId w:val="19"/>
        </w:numPr>
        <w:spacing w:before="100" w:beforeAutospacing="1" w:after="100" w:afterAutospacing="1" w:line="240" w:lineRule="auto"/>
      </w:pPr>
      <w:hyperlink r:id="rId15" w:anchor="inicio-listagem-cursos" w:history="1">
        <w:r>
          <w:rPr>
            <w:rStyle w:val="Hyperlink"/>
          </w:rPr>
          <w:t>Gestão de Políticas Públicas</w:t>
        </w:r>
      </w:hyperlink>
    </w:p>
    <w:p w14:paraId="2607A7D6" w14:textId="77777777" w:rsidR="00943186" w:rsidRDefault="00943186" w:rsidP="00943186">
      <w:pPr>
        <w:numPr>
          <w:ilvl w:val="0"/>
          <w:numId w:val="19"/>
        </w:numPr>
        <w:spacing w:before="100" w:beforeAutospacing="1" w:after="100" w:afterAutospacing="1" w:line="240" w:lineRule="auto"/>
      </w:pPr>
      <w:hyperlink r:id="rId16" w:anchor="inicio-listagem-cursos" w:history="1">
        <w:r>
          <w:rPr>
            <w:rStyle w:val="Hyperlink"/>
          </w:rPr>
          <w:t>Governança e Gestão de Riscos</w:t>
        </w:r>
      </w:hyperlink>
    </w:p>
    <w:p w14:paraId="0EBE905E" w14:textId="77777777" w:rsidR="00943186" w:rsidRDefault="00943186" w:rsidP="00943186">
      <w:pPr>
        <w:numPr>
          <w:ilvl w:val="0"/>
          <w:numId w:val="19"/>
        </w:numPr>
        <w:spacing w:before="100" w:beforeAutospacing="1" w:after="100" w:afterAutospacing="1" w:line="240" w:lineRule="auto"/>
      </w:pPr>
      <w:hyperlink r:id="rId17" w:anchor="inicio-listagem-cursos" w:history="1">
        <w:r>
          <w:rPr>
            <w:rStyle w:val="Hyperlink"/>
          </w:rPr>
          <w:t>Governo Digital e Transparência</w:t>
        </w:r>
      </w:hyperlink>
    </w:p>
    <w:p w14:paraId="3FB50E89" w14:textId="77777777" w:rsidR="00943186" w:rsidRDefault="00943186" w:rsidP="00943186">
      <w:pPr>
        <w:numPr>
          <w:ilvl w:val="0"/>
          <w:numId w:val="19"/>
        </w:numPr>
        <w:spacing w:before="100" w:beforeAutospacing="1" w:after="100" w:afterAutospacing="1" w:line="240" w:lineRule="auto"/>
      </w:pPr>
      <w:hyperlink r:id="rId18" w:anchor="inicio-listagem-cursos" w:history="1">
        <w:r>
          <w:rPr>
            <w:rStyle w:val="Hyperlink"/>
          </w:rPr>
          <w:t>Inovação</w:t>
        </w:r>
      </w:hyperlink>
    </w:p>
    <w:p w14:paraId="1FFB73F0" w14:textId="77777777" w:rsidR="00943186" w:rsidRDefault="00943186" w:rsidP="00943186">
      <w:pPr>
        <w:numPr>
          <w:ilvl w:val="0"/>
          <w:numId w:val="19"/>
        </w:numPr>
        <w:spacing w:before="100" w:beforeAutospacing="1" w:after="100" w:afterAutospacing="1" w:line="240" w:lineRule="auto"/>
      </w:pPr>
      <w:hyperlink r:id="rId19" w:anchor="inicio-listagem-cursos" w:history="1">
        <w:r>
          <w:rPr>
            <w:rStyle w:val="Hyperlink"/>
          </w:rPr>
          <w:t>Logística e Compras Públicas</w:t>
        </w:r>
      </w:hyperlink>
    </w:p>
    <w:p w14:paraId="0C9B93AF" w14:textId="77777777" w:rsidR="00943186" w:rsidRDefault="00943186" w:rsidP="00943186">
      <w:pPr>
        <w:numPr>
          <w:ilvl w:val="0"/>
          <w:numId w:val="19"/>
        </w:numPr>
        <w:spacing w:before="100" w:beforeAutospacing="1" w:after="100" w:afterAutospacing="1" w:line="240" w:lineRule="auto"/>
      </w:pPr>
      <w:hyperlink r:id="rId20" w:anchor="inicio-listagem-cursos" w:history="1">
        <w:r>
          <w:rPr>
            <w:rStyle w:val="Hyperlink"/>
          </w:rPr>
          <w:t>Orçamento e Finanças</w:t>
        </w:r>
      </w:hyperlink>
    </w:p>
    <w:p w14:paraId="477D5DB7" w14:textId="77777777" w:rsidR="00943186" w:rsidRDefault="00943186" w:rsidP="00943186">
      <w:pPr>
        <w:numPr>
          <w:ilvl w:val="0"/>
          <w:numId w:val="19"/>
        </w:numPr>
        <w:spacing w:before="100" w:beforeAutospacing="1" w:after="100" w:afterAutospacing="1" w:line="240" w:lineRule="auto"/>
      </w:pPr>
      <w:hyperlink r:id="rId21" w:anchor="inicio-listagem-cursos" w:history="1">
        <w:r>
          <w:rPr>
            <w:rStyle w:val="Hyperlink"/>
          </w:rPr>
          <w:t>Políticas Públicas Setoriais</w:t>
        </w:r>
      </w:hyperlink>
    </w:p>
    <w:p w14:paraId="2F8117B6" w14:textId="77777777" w:rsidR="00943186" w:rsidRDefault="00943186" w:rsidP="00943186">
      <w:pPr>
        <w:numPr>
          <w:ilvl w:val="0"/>
          <w:numId w:val="19"/>
        </w:numPr>
        <w:spacing w:before="100" w:beforeAutospacing="1" w:after="100" w:afterAutospacing="1" w:line="240" w:lineRule="auto"/>
      </w:pPr>
      <w:hyperlink r:id="rId22" w:anchor="inicio-listagem-cursos" w:history="1">
        <w:r>
          <w:rPr>
            <w:rStyle w:val="Hyperlink"/>
          </w:rPr>
          <w:t>Tecnologia da Informação</w:t>
        </w:r>
      </w:hyperlink>
    </w:p>
    <w:p w14:paraId="06777FFB" w14:textId="77777777" w:rsidR="00943186" w:rsidRDefault="00943186" w:rsidP="00943186">
      <w:pPr>
        <w:numPr>
          <w:ilvl w:val="0"/>
          <w:numId w:val="19"/>
        </w:numPr>
        <w:spacing w:before="100" w:beforeAutospacing="1" w:after="100" w:afterAutospacing="1" w:line="240" w:lineRule="auto"/>
      </w:pPr>
      <w:hyperlink r:id="rId23" w:anchor="inicio-listagem-cursos" w:history="1">
        <w:r>
          <w:rPr>
            <w:rStyle w:val="Hyperlink"/>
          </w:rPr>
          <w:t>Transferências de Recursos da União</w:t>
        </w:r>
      </w:hyperlink>
    </w:p>
    <w:p w14:paraId="31757203" w14:textId="77777777" w:rsidR="00943186" w:rsidRDefault="00943186" w:rsidP="00943186">
      <w:pPr>
        <w:pStyle w:val="last-item"/>
        <w:numPr>
          <w:ilvl w:val="0"/>
          <w:numId w:val="19"/>
        </w:numPr>
      </w:pPr>
      <w:hyperlink r:id="rId24" w:anchor="inicio-listagem-cursos" w:history="1">
        <w:r>
          <w:rPr>
            <w:rStyle w:val="Hyperlink"/>
            <w:rFonts w:eastAsiaTheme="majorEastAsia"/>
          </w:rPr>
          <w:t>Ética e Cidadania</w:t>
        </w:r>
      </w:hyperlink>
    </w:p>
    <w:p w14:paraId="01A3AEEA" w14:textId="77777777" w:rsidR="00943186" w:rsidRDefault="00943186" w:rsidP="00943186">
      <w:pPr>
        <w:pStyle w:val="NormalWeb"/>
      </w:pPr>
      <w:r>
        <w:t> </w:t>
      </w:r>
    </w:p>
    <w:p w14:paraId="7F7A07F8" w14:textId="77777777" w:rsidR="00943186" w:rsidRDefault="00943186" w:rsidP="00943186">
      <w:pPr>
        <w:pStyle w:val="Ttulo5"/>
      </w:pPr>
      <w:r>
        <w:lastRenderedPageBreak/>
        <w:t>PROGRAMA DE TREINAMENTO REGULARMENTE INSTITUÍDO</w:t>
      </w:r>
    </w:p>
    <w:p w14:paraId="0790A172" w14:textId="77777777" w:rsidR="00943186" w:rsidRDefault="00943186" w:rsidP="00943186">
      <w:pPr>
        <w:pStyle w:val="NormalWeb"/>
      </w:pPr>
      <w:r>
        <w:rPr>
          <w:rStyle w:val="Forte"/>
        </w:rPr>
        <w:t xml:space="preserve">Previsão legal: </w:t>
      </w:r>
      <w:r>
        <w:t xml:space="preserve">Art. 102, IV, da Lei nº 8.112, de 1990 e </w:t>
      </w:r>
      <w:hyperlink r:id="rId25" w:tgtFrame="_self" w:history="1">
        <w:r>
          <w:rPr>
            <w:rStyle w:val="Hyperlink"/>
            <w:rFonts w:eastAsiaTheme="majorEastAsia"/>
          </w:rPr>
          <w:t>Decreto 9.991, de 2019</w:t>
        </w:r>
      </w:hyperlink>
    </w:p>
    <w:p w14:paraId="528E4417" w14:textId="77777777" w:rsidR="00943186" w:rsidRDefault="00943186" w:rsidP="00943186">
      <w:pPr>
        <w:pStyle w:val="NormalWeb"/>
      </w:pPr>
      <w:r>
        <w:rPr>
          <w:rStyle w:val="Forte"/>
        </w:rPr>
        <w:t xml:space="preserve">Público-alvo: </w:t>
      </w:r>
      <w:r>
        <w:t>servidores ativos do INPI</w:t>
      </w:r>
    </w:p>
    <w:p w14:paraId="36D7109B" w14:textId="77777777" w:rsidR="00943186" w:rsidRDefault="00943186" w:rsidP="00943186">
      <w:pPr>
        <w:pStyle w:val="NormalWeb"/>
      </w:pPr>
      <w:r>
        <w:rPr>
          <w:rStyle w:val="Forte"/>
        </w:rPr>
        <w:t>Documentos necessários:</w:t>
      </w:r>
    </w:p>
    <w:p w14:paraId="73A4D383" w14:textId="77777777" w:rsidR="00943186" w:rsidRDefault="00943186" w:rsidP="00943186">
      <w:pPr>
        <w:pStyle w:val="NormalWeb"/>
      </w:pPr>
      <w:r>
        <w:t>a)      SEM CUSTO</w:t>
      </w:r>
    </w:p>
    <w:p w14:paraId="15533431" w14:textId="77777777" w:rsidR="00943186" w:rsidRDefault="00943186" w:rsidP="00943186">
      <w:pPr>
        <w:numPr>
          <w:ilvl w:val="0"/>
          <w:numId w:val="20"/>
        </w:numPr>
        <w:spacing w:before="100" w:beforeAutospacing="1" w:after="100" w:afterAutospacing="1" w:line="240" w:lineRule="auto"/>
      </w:pPr>
      <w:hyperlink r:id="rId26" w:tgtFrame="_self" w:history="1">
        <w:r>
          <w:rPr>
            <w:rStyle w:val="Hyperlink"/>
          </w:rPr>
          <w:t>Formulário de Solicitação de Capacitação</w:t>
        </w:r>
      </w:hyperlink>
    </w:p>
    <w:p w14:paraId="3405E8FC" w14:textId="77777777" w:rsidR="00943186" w:rsidRDefault="00943186" w:rsidP="00943186">
      <w:pPr>
        <w:numPr>
          <w:ilvl w:val="0"/>
          <w:numId w:val="20"/>
        </w:numPr>
        <w:spacing w:before="100" w:beforeAutospacing="1" w:after="100" w:afterAutospacing="1" w:line="240" w:lineRule="auto"/>
      </w:pPr>
      <w:r>
        <w:t>Confirmação de matrícula/inscrição</w:t>
      </w:r>
    </w:p>
    <w:p w14:paraId="61C7D354" w14:textId="77777777" w:rsidR="00943186" w:rsidRDefault="00943186" w:rsidP="00943186">
      <w:pPr>
        <w:numPr>
          <w:ilvl w:val="0"/>
          <w:numId w:val="20"/>
        </w:numPr>
        <w:spacing w:before="100" w:beforeAutospacing="1" w:after="100" w:afterAutospacing="1" w:line="240" w:lineRule="auto"/>
      </w:pPr>
      <w:r>
        <w:t>Programa do curso</w:t>
      </w:r>
    </w:p>
    <w:p w14:paraId="4A0317CE" w14:textId="77777777" w:rsidR="00943186" w:rsidRDefault="00943186" w:rsidP="00943186">
      <w:pPr>
        <w:pStyle w:val="last-item"/>
        <w:numPr>
          <w:ilvl w:val="0"/>
          <w:numId w:val="20"/>
        </w:numPr>
      </w:pPr>
      <w:r>
        <w:t>Justificativa para participação</w:t>
      </w:r>
    </w:p>
    <w:p w14:paraId="73B50EF4" w14:textId="77777777" w:rsidR="00943186" w:rsidRDefault="00943186" w:rsidP="00943186">
      <w:pPr>
        <w:pStyle w:val="NormalWeb"/>
      </w:pPr>
      <w:r>
        <w:t>b)     COM CUSTO</w:t>
      </w:r>
    </w:p>
    <w:p w14:paraId="040B8DAC" w14:textId="77777777" w:rsidR="00943186" w:rsidRDefault="00943186" w:rsidP="00943186">
      <w:pPr>
        <w:numPr>
          <w:ilvl w:val="0"/>
          <w:numId w:val="21"/>
        </w:numPr>
        <w:spacing w:before="100" w:beforeAutospacing="1" w:after="100" w:afterAutospacing="1" w:line="240" w:lineRule="auto"/>
      </w:pPr>
      <w:hyperlink r:id="rId27" w:tgtFrame="_self" w:history="1">
        <w:r>
          <w:rPr>
            <w:rStyle w:val="Hyperlink"/>
          </w:rPr>
          <w:t>Formulário de Solicitação de Capacitação</w:t>
        </w:r>
      </w:hyperlink>
    </w:p>
    <w:p w14:paraId="4A46A9AB" w14:textId="77777777" w:rsidR="00943186" w:rsidRDefault="00943186" w:rsidP="00943186">
      <w:pPr>
        <w:numPr>
          <w:ilvl w:val="0"/>
          <w:numId w:val="21"/>
        </w:numPr>
        <w:spacing w:before="100" w:beforeAutospacing="1" w:after="100" w:afterAutospacing="1" w:line="240" w:lineRule="auto"/>
      </w:pPr>
      <w:r>
        <w:t>Programa do Curso</w:t>
      </w:r>
    </w:p>
    <w:p w14:paraId="13E7E914" w14:textId="77777777" w:rsidR="00943186" w:rsidRDefault="00943186" w:rsidP="00943186">
      <w:pPr>
        <w:numPr>
          <w:ilvl w:val="0"/>
          <w:numId w:val="21"/>
        </w:numPr>
        <w:spacing w:before="100" w:beforeAutospacing="1" w:after="100" w:afterAutospacing="1" w:line="240" w:lineRule="auto"/>
      </w:pPr>
      <w:r>
        <w:t>Custo do evento de capacitação</w:t>
      </w:r>
    </w:p>
    <w:p w14:paraId="42E56395" w14:textId="77777777" w:rsidR="00943186" w:rsidRDefault="00943186" w:rsidP="00943186">
      <w:pPr>
        <w:pStyle w:val="last-item"/>
        <w:numPr>
          <w:ilvl w:val="0"/>
          <w:numId w:val="21"/>
        </w:numPr>
      </w:pPr>
      <w:r>
        <w:t>Justificativa para participação</w:t>
      </w:r>
    </w:p>
    <w:p w14:paraId="752A1142" w14:textId="77777777" w:rsidR="00943186" w:rsidRDefault="00943186" w:rsidP="00943186">
      <w:pPr>
        <w:pStyle w:val="NormalWeb"/>
      </w:pPr>
      <w:r>
        <w:rPr>
          <w:rStyle w:val="Forte"/>
        </w:rPr>
        <w:t>Como requerer:  </w:t>
      </w:r>
    </w:p>
    <w:p w14:paraId="69E511C7" w14:textId="77777777" w:rsidR="00943186" w:rsidRDefault="00943186" w:rsidP="00943186">
      <w:pPr>
        <w:pStyle w:val="NormalWeb"/>
      </w:pPr>
      <w:r>
        <w:t>O processo será aberto pelo próprio servidor e encaminhado ao CETEC pela chefia por meio de despacho no SEI. Será feita uma análise em relação ao PDP (Plano de Desenvolvimento de Pessoas) pelo CETEC.</w:t>
      </w:r>
    </w:p>
    <w:p w14:paraId="13E7E26D" w14:textId="77777777" w:rsidR="00943186" w:rsidRDefault="00943186" w:rsidP="00943186">
      <w:pPr>
        <w:pStyle w:val="NormalWeb"/>
      </w:pPr>
      <w:r>
        <w:rPr>
          <w:rStyle w:val="Forte"/>
        </w:rPr>
        <w:t>Observações:</w:t>
      </w:r>
    </w:p>
    <w:p w14:paraId="41E62EFD" w14:textId="77777777" w:rsidR="00943186" w:rsidRDefault="00943186" w:rsidP="00943186">
      <w:pPr>
        <w:pStyle w:val="last-item"/>
        <w:numPr>
          <w:ilvl w:val="0"/>
          <w:numId w:val="22"/>
        </w:numPr>
      </w:pPr>
      <w:r>
        <w:t>considera-se treinamento regularmente instituído qualquer ação de desenvolvimento promovida ou apoiada pelo órgão ou pela entidade.</w:t>
      </w:r>
    </w:p>
    <w:p w14:paraId="36A56D03" w14:textId="77777777" w:rsidR="00943186" w:rsidRDefault="00943186" w:rsidP="00943186">
      <w:pPr>
        <w:numPr>
          <w:ilvl w:val="0"/>
          <w:numId w:val="23"/>
        </w:numPr>
        <w:spacing w:before="100" w:beforeAutospacing="1" w:after="100" w:afterAutospacing="1" w:line="240" w:lineRule="auto"/>
      </w:pPr>
      <w:r>
        <w:t>Ao término da capacitação, o servidor deverá encaminhar certificado e avaliação de reação para o CETEC.</w:t>
      </w:r>
    </w:p>
    <w:p w14:paraId="0353E269" w14:textId="77777777" w:rsidR="00943186" w:rsidRDefault="00943186" w:rsidP="00943186">
      <w:pPr>
        <w:pStyle w:val="last-item"/>
        <w:numPr>
          <w:ilvl w:val="0"/>
          <w:numId w:val="23"/>
        </w:numPr>
      </w:pPr>
      <w:r>
        <w:t>Em caso de treinamento organizado pelas áreas do INPI, a área demandante deverá entrar em contato com o CETEC para o preenchimento do projeto instrucional e demais providências para a realização do curso e emissão de certificados, se for o caso.</w:t>
      </w:r>
    </w:p>
    <w:p w14:paraId="571959E2" w14:textId="77777777" w:rsidR="00943186" w:rsidRDefault="00943186" w:rsidP="00943186">
      <w:pPr>
        <w:pStyle w:val="Ttulo5"/>
      </w:pPr>
      <w:r>
        <w:t>AFASTAMENTOS RELATIVOS À CAPACITAÇÃO</w:t>
      </w:r>
    </w:p>
    <w:p w14:paraId="029A06BA" w14:textId="77777777" w:rsidR="00943186" w:rsidRDefault="00943186" w:rsidP="00943186">
      <w:pPr>
        <w:pStyle w:val="Ttulo6"/>
      </w:pPr>
      <w:r>
        <w:t>AFASTAMENTO PARA ESTUDO NO EXTERIOR:</w:t>
      </w:r>
    </w:p>
    <w:p w14:paraId="6A00B5F4" w14:textId="77777777" w:rsidR="00943186" w:rsidRDefault="00943186" w:rsidP="00943186">
      <w:pPr>
        <w:pStyle w:val="NormalWeb"/>
      </w:pPr>
      <w:r>
        <w:rPr>
          <w:rStyle w:val="Forte"/>
        </w:rPr>
        <w:t>Previsão legal</w:t>
      </w:r>
      <w:r>
        <w:t xml:space="preserve">: Art. 95 da Lei nº 8.112, de 11 de dezembro de 1990 e </w:t>
      </w:r>
      <w:hyperlink r:id="rId28" w:tgtFrame="_self" w:history="1">
        <w:r>
          <w:rPr>
            <w:rStyle w:val="Hyperlink"/>
            <w:rFonts w:eastAsiaTheme="majorEastAsia"/>
          </w:rPr>
          <w:t>Decreto 9.991, de 28 de agosto de 2019</w:t>
        </w:r>
      </w:hyperlink>
      <w:r>
        <w:t>.</w:t>
      </w:r>
    </w:p>
    <w:p w14:paraId="38514E2D" w14:textId="77777777" w:rsidR="00943186" w:rsidRDefault="00943186" w:rsidP="00943186">
      <w:pPr>
        <w:pStyle w:val="NormalWeb"/>
      </w:pPr>
      <w:r>
        <w:rPr>
          <w:rStyle w:val="Forte"/>
        </w:rPr>
        <w:t>Público-alvo</w:t>
      </w:r>
      <w:r>
        <w:t>: servidores ativos do INPI</w:t>
      </w:r>
    </w:p>
    <w:p w14:paraId="2230DA7C" w14:textId="77777777" w:rsidR="00943186" w:rsidRDefault="00943186" w:rsidP="00943186">
      <w:pPr>
        <w:pStyle w:val="NormalWeb"/>
      </w:pPr>
      <w:r>
        <w:rPr>
          <w:rStyle w:val="Forte"/>
        </w:rPr>
        <w:t>Documentos necessários</w:t>
      </w:r>
      <w:r>
        <w:t xml:space="preserve">: </w:t>
      </w:r>
      <w:r>
        <w:rPr>
          <w:rStyle w:val="Forte"/>
        </w:rPr>
        <w:t>(além do formulário, quais documentos são necessários)</w:t>
      </w:r>
    </w:p>
    <w:p w14:paraId="473A7B1F" w14:textId="77777777" w:rsidR="00943186" w:rsidRDefault="00943186" w:rsidP="00943186">
      <w:pPr>
        <w:numPr>
          <w:ilvl w:val="0"/>
          <w:numId w:val="24"/>
        </w:numPr>
        <w:spacing w:before="100" w:beforeAutospacing="1" w:after="100" w:afterAutospacing="1" w:line="240" w:lineRule="auto"/>
      </w:pPr>
      <w:r>
        <w:lastRenderedPageBreak/>
        <w:t>Formulário de Afastamento Internacional (SEI)</w:t>
      </w:r>
    </w:p>
    <w:p w14:paraId="29923752" w14:textId="77777777" w:rsidR="00943186" w:rsidRDefault="00943186" w:rsidP="00943186">
      <w:pPr>
        <w:numPr>
          <w:ilvl w:val="0"/>
          <w:numId w:val="24"/>
        </w:numPr>
        <w:spacing w:before="100" w:beforeAutospacing="1" w:after="100" w:afterAutospacing="1" w:line="240" w:lineRule="auto"/>
      </w:pPr>
      <w:r>
        <w:t>Termo de Ciência para afastamento do País (SEI)</w:t>
      </w:r>
    </w:p>
    <w:p w14:paraId="6960FD35" w14:textId="77777777" w:rsidR="00943186" w:rsidRDefault="00943186" w:rsidP="00943186">
      <w:pPr>
        <w:numPr>
          <w:ilvl w:val="0"/>
          <w:numId w:val="24"/>
        </w:numPr>
        <w:spacing w:before="100" w:beforeAutospacing="1" w:after="100" w:afterAutospacing="1" w:line="240" w:lineRule="auto"/>
      </w:pPr>
      <w:r>
        <w:t>Carta-Convite ou similar (original e tradução)</w:t>
      </w:r>
    </w:p>
    <w:p w14:paraId="48DED1D7" w14:textId="77777777" w:rsidR="00943186" w:rsidRDefault="00943186" w:rsidP="00943186">
      <w:pPr>
        <w:numPr>
          <w:ilvl w:val="0"/>
          <w:numId w:val="24"/>
        </w:numPr>
        <w:spacing w:before="100" w:beforeAutospacing="1" w:after="100" w:afterAutospacing="1" w:line="240" w:lineRule="auto"/>
      </w:pPr>
      <w:r>
        <w:t>Programação (original e tradução)</w:t>
      </w:r>
    </w:p>
    <w:p w14:paraId="2724FB0D" w14:textId="77777777" w:rsidR="00943186" w:rsidRDefault="00943186" w:rsidP="00943186">
      <w:pPr>
        <w:numPr>
          <w:ilvl w:val="0"/>
          <w:numId w:val="24"/>
        </w:numPr>
        <w:spacing w:before="100" w:beforeAutospacing="1" w:after="100" w:afterAutospacing="1" w:line="240" w:lineRule="auto"/>
      </w:pPr>
      <w:r>
        <w:t>Formulário de Solicitação de Capacitação (intranet) assinado pelo servidor e as chefias.</w:t>
      </w:r>
    </w:p>
    <w:p w14:paraId="50BFE24F" w14:textId="77777777" w:rsidR="00943186" w:rsidRDefault="00943186" w:rsidP="00943186">
      <w:pPr>
        <w:pStyle w:val="last-item"/>
        <w:numPr>
          <w:ilvl w:val="0"/>
          <w:numId w:val="24"/>
        </w:numPr>
      </w:pPr>
      <w:r>
        <w:t>Currículo (Banco de Talentos SIGEPE)</w:t>
      </w:r>
    </w:p>
    <w:p w14:paraId="6C59E091" w14:textId="77777777" w:rsidR="00943186" w:rsidRDefault="00943186" w:rsidP="00943186">
      <w:pPr>
        <w:pStyle w:val="NormalWeb"/>
      </w:pPr>
      <w:r>
        <w:rPr>
          <w:rStyle w:val="Forte"/>
        </w:rPr>
        <w:t>Como requerer</w:t>
      </w:r>
      <w:r>
        <w:t>:</w:t>
      </w:r>
    </w:p>
    <w:p w14:paraId="4F08FBC8" w14:textId="77777777" w:rsidR="00943186" w:rsidRDefault="00943186" w:rsidP="00943186">
      <w:pPr>
        <w:pStyle w:val="NormalWeb"/>
      </w:pPr>
      <w:r>
        <w:t xml:space="preserve">O Processo será aberto pelo próprio servidor </w:t>
      </w:r>
      <w:proofErr w:type="spellStart"/>
      <w:r>
        <w:t>no</w:t>
      </w:r>
      <w:proofErr w:type="spellEnd"/>
      <w:r>
        <w:t xml:space="preserve"> SEI como Pessoal: Capacitação no exterior (exceto pós-graduação). Após anexar as documentações acima listadas, o processo será encaminhado pela chefia do servidor ao CETEC para os trâmites necessários.</w:t>
      </w:r>
    </w:p>
    <w:p w14:paraId="26B01115" w14:textId="77777777" w:rsidR="00943186" w:rsidRDefault="00943186" w:rsidP="00943186">
      <w:pPr>
        <w:pStyle w:val="NormalWeb"/>
      </w:pPr>
      <w:r>
        <w:rPr>
          <w:rStyle w:val="Forte"/>
        </w:rPr>
        <w:t>Observações</w:t>
      </w:r>
      <w:r>
        <w:t>:</w:t>
      </w:r>
    </w:p>
    <w:p w14:paraId="4B8C1BE9" w14:textId="77777777" w:rsidR="00943186" w:rsidRDefault="00943186" w:rsidP="00943186">
      <w:pPr>
        <w:numPr>
          <w:ilvl w:val="0"/>
          <w:numId w:val="25"/>
        </w:numPr>
        <w:spacing w:before="100" w:beforeAutospacing="1" w:after="100" w:afterAutospacing="1" w:line="240" w:lineRule="auto"/>
      </w:pPr>
      <w:r>
        <w:t>O trâmite para visto e passaporte, se necessário, será providenciado pela Presidência.</w:t>
      </w:r>
    </w:p>
    <w:p w14:paraId="591785D8" w14:textId="77777777" w:rsidR="00943186" w:rsidRDefault="00943186" w:rsidP="00943186">
      <w:pPr>
        <w:numPr>
          <w:ilvl w:val="0"/>
          <w:numId w:val="25"/>
        </w:numPr>
        <w:spacing w:before="100" w:beforeAutospacing="1" w:after="100" w:afterAutospacing="1" w:line="240" w:lineRule="auto"/>
      </w:pPr>
      <w:r>
        <w:t>Caso o afastamento seja por período superior a trinta dias consecutivos, o servidor ocupante de cargo ou função de chefia deverá solicitar a dispensa da função de confiança ou exoneração do cargo em comissão, a contar da data de início do afastamento.</w:t>
      </w:r>
    </w:p>
    <w:p w14:paraId="7676A541" w14:textId="77777777" w:rsidR="00943186" w:rsidRDefault="00943186" w:rsidP="00943186">
      <w:pPr>
        <w:numPr>
          <w:ilvl w:val="0"/>
          <w:numId w:val="25"/>
        </w:numPr>
        <w:spacing w:before="100" w:beforeAutospacing="1" w:after="100" w:afterAutospacing="1" w:line="240" w:lineRule="auto"/>
      </w:pPr>
      <w:r>
        <w:t>Ao servidor beneficiado pelo afastamento para estudo no exterior não será concedida exoneração ou licença para tratar de interesse particular antes de decorrido período igual ao do afastamento, ressalvada a hipótese de ressarcimento da despesa havida com seu afastamento.</w:t>
      </w:r>
    </w:p>
    <w:p w14:paraId="40AE9D22" w14:textId="77777777" w:rsidR="00943186" w:rsidRDefault="00943186" w:rsidP="00943186">
      <w:pPr>
        <w:numPr>
          <w:ilvl w:val="0"/>
          <w:numId w:val="25"/>
        </w:numPr>
        <w:spacing w:before="100" w:beforeAutospacing="1" w:after="100" w:afterAutospacing="1" w:line="240" w:lineRule="auto"/>
      </w:pPr>
      <w:r>
        <w:t>É necessária a publicação em DOU do afastamento para o exterior.</w:t>
      </w:r>
    </w:p>
    <w:p w14:paraId="05CEF833" w14:textId="77777777" w:rsidR="00943186" w:rsidRDefault="00943186" w:rsidP="00943186">
      <w:pPr>
        <w:pStyle w:val="last-item"/>
        <w:numPr>
          <w:ilvl w:val="0"/>
          <w:numId w:val="25"/>
        </w:numPr>
      </w:pPr>
      <w:r>
        <w:t>Ao término da capacitação, o servidor deverá encaminhar certificado e avaliação de reação para o CETEC. A prestação de contas (bilhetes aéreos e relatório de viagem) também deverá ser realizada pelo servidor no processo aberto no SEI.</w:t>
      </w:r>
    </w:p>
    <w:p w14:paraId="585967B8" w14:textId="77777777" w:rsidR="00943186" w:rsidRDefault="00943186" w:rsidP="00943186">
      <w:pPr>
        <w:pStyle w:val="Ttulo6"/>
      </w:pPr>
      <w:r>
        <w:t>LICENÇA PARA CAPACITAÇÃO</w:t>
      </w:r>
    </w:p>
    <w:p w14:paraId="78ECE385" w14:textId="77777777" w:rsidR="00943186" w:rsidRDefault="00943186" w:rsidP="00943186">
      <w:pPr>
        <w:pStyle w:val="NormalWeb"/>
      </w:pPr>
      <w:r>
        <w:rPr>
          <w:rStyle w:val="Forte"/>
        </w:rPr>
        <w:t xml:space="preserve"> Previsão legal: </w:t>
      </w:r>
      <w:r>
        <w:t xml:space="preserve">Art. 87 da Lei nº 8.112, de 1990, </w:t>
      </w:r>
      <w:hyperlink r:id="rId29" w:tgtFrame="_self" w:history="1">
        <w:r>
          <w:rPr>
            <w:rStyle w:val="Hyperlink"/>
            <w:rFonts w:eastAsiaTheme="majorEastAsia"/>
          </w:rPr>
          <w:t>Decreto 9.991/2019</w:t>
        </w:r>
      </w:hyperlink>
      <w:r>
        <w:t xml:space="preserve">, </w:t>
      </w:r>
      <w:hyperlink r:id="rId30" w:tgtFrame="_self" w:history="1">
        <w:r>
          <w:rPr>
            <w:rStyle w:val="Hyperlink"/>
            <w:rFonts w:eastAsiaTheme="majorEastAsia"/>
          </w:rPr>
          <w:t>Instrução Normativa INPI/PR nº 05, de 2013</w:t>
        </w:r>
      </w:hyperlink>
      <w:r>
        <w:t>.</w:t>
      </w:r>
    </w:p>
    <w:p w14:paraId="32E151D0" w14:textId="77777777" w:rsidR="00943186" w:rsidRDefault="00943186" w:rsidP="00943186">
      <w:pPr>
        <w:pStyle w:val="NormalWeb"/>
      </w:pPr>
      <w:r>
        <w:rPr>
          <w:rStyle w:val="Forte"/>
        </w:rPr>
        <w:t xml:space="preserve">Público-alvo: </w:t>
      </w:r>
      <w:r>
        <w:t>Servidores ativos do INPI que não estejam em estágio probatório e tenham 5 anos de efetivo exercício.</w:t>
      </w:r>
    </w:p>
    <w:p w14:paraId="090C7301" w14:textId="77777777" w:rsidR="00943186" w:rsidRDefault="00943186" w:rsidP="00943186">
      <w:pPr>
        <w:pStyle w:val="NormalWeb"/>
      </w:pPr>
      <w:r>
        <w:rPr>
          <w:rStyle w:val="Forte"/>
        </w:rPr>
        <w:t xml:space="preserve">Documentos necessários: </w:t>
      </w:r>
    </w:p>
    <w:p w14:paraId="3DA4AA0E" w14:textId="77777777" w:rsidR="00943186" w:rsidRDefault="00943186" w:rsidP="00943186">
      <w:pPr>
        <w:numPr>
          <w:ilvl w:val="0"/>
          <w:numId w:val="26"/>
        </w:numPr>
        <w:spacing w:before="100" w:beforeAutospacing="1" w:after="100" w:afterAutospacing="1" w:line="240" w:lineRule="auto"/>
      </w:pPr>
      <w:r>
        <w:t>Formulário “</w:t>
      </w:r>
      <w:hyperlink r:id="rId31" w:tgtFrame="_self" w:history="1">
        <w:r>
          <w:rPr>
            <w:rStyle w:val="Hyperlink"/>
          </w:rPr>
          <w:t>Solicitação de Capacitação</w:t>
        </w:r>
      </w:hyperlink>
      <w:r>
        <w:t>” – Anexo I da IN 05/2013 – devidamente assinado pelo(a) servidor(a) e por suas chefias.</w:t>
      </w:r>
    </w:p>
    <w:p w14:paraId="711CB9DE" w14:textId="77777777" w:rsidR="00943186" w:rsidRDefault="00943186" w:rsidP="00943186">
      <w:pPr>
        <w:numPr>
          <w:ilvl w:val="0"/>
          <w:numId w:val="26"/>
        </w:numPr>
        <w:spacing w:before="100" w:beforeAutospacing="1" w:after="100" w:afterAutospacing="1" w:line="240" w:lineRule="auto"/>
      </w:pPr>
      <w:r>
        <w:t>Formulário “</w:t>
      </w:r>
      <w:hyperlink r:id="rId32" w:tgtFrame="_self" w:history="1">
        <w:r>
          <w:rPr>
            <w:rStyle w:val="Hyperlink"/>
          </w:rPr>
          <w:t>Solicitação de Licença para Capacitação</w:t>
        </w:r>
      </w:hyperlink>
      <w:r>
        <w:t>” – Anexo II da IN 05/2013. Caso a licença seja para elaboração de dissertação ou tese, deverá estar explícito no formulário, devidamente assinado pelo(a) servidor(a) e por suas chefias.</w:t>
      </w:r>
    </w:p>
    <w:p w14:paraId="7613713B" w14:textId="77777777" w:rsidR="00943186" w:rsidRDefault="00943186" w:rsidP="00943186">
      <w:pPr>
        <w:numPr>
          <w:ilvl w:val="0"/>
          <w:numId w:val="26"/>
        </w:numPr>
        <w:spacing w:before="100" w:beforeAutospacing="1" w:after="100" w:afterAutospacing="1" w:line="240" w:lineRule="auto"/>
      </w:pPr>
      <w:r>
        <w:t>Documento “</w:t>
      </w:r>
      <w:hyperlink r:id="rId33" w:tgtFrame="_self" w:history="1">
        <w:r>
          <w:rPr>
            <w:rStyle w:val="Hyperlink"/>
          </w:rPr>
          <w:t>Termo de Compromisso e Responsabilidade</w:t>
        </w:r>
      </w:hyperlink>
      <w:r>
        <w:t>” – Anexo III da IN 05/2013, devidamente preenchido e assinado pelo(a) servidor(a).</w:t>
      </w:r>
    </w:p>
    <w:p w14:paraId="62EBE0BD" w14:textId="77777777" w:rsidR="00943186" w:rsidRDefault="00943186" w:rsidP="00943186">
      <w:pPr>
        <w:pStyle w:val="last-item"/>
        <w:numPr>
          <w:ilvl w:val="0"/>
          <w:numId w:val="26"/>
        </w:numPr>
      </w:pPr>
      <w:r>
        <w:t>Pedido formal redigido e assinado pelo(a) servidor(a), com concordância e assinatura também de sua chefia imediata, no qual conste:</w:t>
      </w:r>
    </w:p>
    <w:p w14:paraId="0E1999B1" w14:textId="77777777" w:rsidR="00943186" w:rsidRDefault="00943186" w:rsidP="00943186">
      <w:pPr>
        <w:pStyle w:val="NormalWeb"/>
      </w:pPr>
      <w:r>
        <w:t>          a)  a razão de pedir;</w:t>
      </w:r>
    </w:p>
    <w:p w14:paraId="0729C56A" w14:textId="77777777" w:rsidR="00943186" w:rsidRDefault="00943186" w:rsidP="00943186">
      <w:pPr>
        <w:pStyle w:val="NormalWeb"/>
      </w:pPr>
      <w:r>
        <w:lastRenderedPageBreak/>
        <w:t xml:space="preserve">          b) os dias a serem utilizados, devendo ser até 90 dias, podendo </w:t>
      </w:r>
      <w:proofErr w:type="spellStart"/>
      <w:r>
        <w:t>serem</w:t>
      </w:r>
      <w:proofErr w:type="spellEnd"/>
      <w:r>
        <w:t xml:space="preserve"> parcelados em, no máximo, seis períodos, com o menor período não podendo ser inferior a quinze dias;</w:t>
      </w:r>
    </w:p>
    <w:p w14:paraId="68872A21" w14:textId="77777777" w:rsidR="00943186" w:rsidRDefault="00943186" w:rsidP="00943186">
      <w:pPr>
        <w:pStyle w:val="NormalWeb"/>
      </w:pPr>
      <w:r>
        <w:t>          c)  nome do curso e da Instituição Educacional;</w:t>
      </w:r>
    </w:p>
    <w:p w14:paraId="24681DCA" w14:textId="77777777" w:rsidR="00943186" w:rsidRDefault="00943186" w:rsidP="00943186">
      <w:pPr>
        <w:pStyle w:val="NormalWeb"/>
      </w:pPr>
      <w:r>
        <w:t>           d) carga horária total do curso (observamos que a licença capacitação só pode ser concedida quando a carga horária total da ação de desenvolvimento ou do conjunto de ações seja superior a trinta horas semanais);</w:t>
      </w:r>
    </w:p>
    <w:p w14:paraId="494B9424" w14:textId="77777777" w:rsidR="00943186" w:rsidRDefault="00943186" w:rsidP="00943186">
      <w:pPr>
        <w:pStyle w:val="NormalWeb"/>
      </w:pPr>
      <w:r>
        <w:t>          e)  justificativa para o requerimento, informando:</w:t>
      </w:r>
    </w:p>
    <w:p w14:paraId="737F0709" w14:textId="77777777" w:rsidR="00943186" w:rsidRDefault="00943186" w:rsidP="00943186">
      <w:pPr>
        <w:pStyle w:val="NormalWeb"/>
      </w:pPr>
      <w:r>
        <w:t>                 - a impossibilidade da participação simultânea no curso com o exercício do cargo;</w:t>
      </w:r>
    </w:p>
    <w:p w14:paraId="6B3DDBED" w14:textId="77777777" w:rsidR="00943186" w:rsidRDefault="00943186" w:rsidP="00943186">
      <w:pPr>
        <w:pStyle w:val="NormalWeb"/>
      </w:pPr>
      <w:r>
        <w:t>                 - a pertinência e relevância do curso no âmbito do INPI;</w:t>
      </w:r>
    </w:p>
    <w:p w14:paraId="3F2B1673" w14:textId="77777777" w:rsidR="00943186" w:rsidRDefault="00943186" w:rsidP="00943186">
      <w:pPr>
        <w:pStyle w:val="NormalWeb"/>
      </w:pPr>
      <w:r>
        <w:t>                 - a pertinência e relevância do curso na sua unidade de lotação; e</w:t>
      </w:r>
    </w:p>
    <w:p w14:paraId="7308FD49" w14:textId="77777777" w:rsidR="00943186" w:rsidRDefault="00943186" w:rsidP="00943186">
      <w:pPr>
        <w:pStyle w:val="NormalWeb"/>
      </w:pPr>
      <w:r>
        <w:t>                 - a aplicabilidade do curso na vida funcional do(a) servidor(a).</w:t>
      </w:r>
    </w:p>
    <w:p w14:paraId="3AE9CC9C" w14:textId="77777777" w:rsidR="00943186" w:rsidRDefault="00943186" w:rsidP="00943186">
      <w:pPr>
        <w:numPr>
          <w:ilvl w:val="0"/>
          <w:numId w:val="27"/>
        </w:numPr>
        <w:spacing w:before="100" w:beforeAutospacing="1" w:after="100" w:afterAutospacing="1" w:line="240" w:lineRule="auto"/>
      </w:pPr>
      <w:r>
        <w:t>Currículo atualizado do servidor extraído do SIGEPE - Banco de Talentos;</w:t>
      </w:r>
    </w:p>
    <w:p w14:paraId="365B5683" w14:textId="77777777" w:rsidR="00943186" w:rsidRDefault="00943186" w:rsidP="00943186">
      <w:pPr>
        <w:numPr>
          <w:ilvl w:val="0"/>
          <w:numId w:val="27"/>
        </w:numPr>
        <w:spacing w:before="100" w:beforeAutospacing="1" w:after="100" w:afterAutospacing="1" w:line="240" w:lineRule="auto"/>
      </w:pPr>
      <w:r>
        <w:t>Comprovante de matrícula no curso (até o 2º mês após o início do evento de capacitação) ou documento equivalente.</w:t>
      </w:r>
    </w:p>
    <w:p w14:paraId="6912B142" w14:textId="77777777" w:rsidR="00943186" w:rsidRDefault="00943186" w:rsidP="00943186">
      <w:pPr>
        <w:numPr>
          <w:ilvl w:val="0"/>
          <w:numId w:val="27"/>
        </w:numPr>
        <w:spacing w:before="100" w:beforeAutospacing="1" w:after="100" w:afterAutospacing="1" w:line="240" w:lineRule="auto"/>
      </w:pPr>
      <w:r>
        <w:t>Programação completa do curso, incluindo a carga horária total e as disciplinas que irá cursar, com o cronograma de cumprimento das exigências da Instituição de Ensino para obtenção do título.</w:t>
      </w:r>
    </w:p>
    <w:p w14:paraId="0D2730BC" w14:textId="77777777" w:rsidR="00943186" w:rsidRDefault="00943186" w:rsidP="00943186">
      <w:pPr>
        <w:numPr>
          <w:ilvl w:val="0"/>
          <w:numId w:val="27"/>
        </w:numPr>
        <w:spacing w:before="100" w:beforeAutospacing="1" w:after="100" w:afterAutospacing="1" w:line="240" w:lineRule="auto"/>
      </w:pPr>
      <w:r>
        <w:t>Projeto de pesquisa (com cronograma de atividades).</w:t>
      </w:r>
    </w:p>
    <w:p w14:paraId="33854429" w14:textId="77777777" w:rsidR="00943186" w:rsidRDefault="00943186" w:rsidP="00943186">
      <w:pPr>
        <w:numPr>
          <w:ilvl w:val="0"/>
          <w:numId w:val="27"/>
        </w:numPr>
        <w:spacing w:before="100" w:beforeAutospacing="1" w:after="100" w:afterAutospacing="1" w:line="240" w:lineRule="auto"/>
      </w:pPr>
      <w:r>
        <w:t>Em caso de licença para elaboração de dissertação ou tese:</w:t>
      </w:r>
    </w:p>
    <w:p w14:paraId="1A94A4A6" w14:textId="77777777" w:rsidR="00943186" w:rsidRDefault="00943186" w:rsidP="00943186">
      <w:pPr>
        <w:numPr>
          <w:ilvl w:val="0"/>
          <w:numId w:val="27"/>
        </w:numPr>
        <w:spacing w:before="100" w:beforeAutospacing="1" w:after="100" w:afterAutospacing="1" w:line="240" w:lineRule="auto"/>
      </w:pPr>
      <w:r>
        <w:t>Histórico escolar que comprove a conclusão dos créditos curriculares do programa cursado ou comprovação da qualificação, cronograma de atividades e comprovação do reconhecimento do curso pela CAPES.</w:t>
      </w:r>
    </w:p>
    <w:p w14:paraId="537D4048" w14:textId="77777777" w:rsidR="00943186" w:rsidRDefault="00943186" w:rsidP="00943186">
      <w:pPr>
        <w:pStyle w:val="last-item"/>
        <w:numPr>
          <w:ilvl w:val="0"/>
          <w:numId w:val="27"/>
        </w:numPr>
      </w:pPr>
      <w:r>
        <w:t>Em caso de solicitação do custeio da ação pelo INPI: Documento da Instituição de Ensino com informação do valor total da ação.</w:t>
      </w:r>
    </w:p>
    <w:p w14:paraId="0717EB0B" w14:textId="77777777" w:rsidR="00943186" w:rsidRDefault="00943186" w:rsidP="00943186">
      <w:pPr>
        <w:pStyle w:val="NormalWeb"/>
      </w:pPr>
      <w:r>
        <w:rPr>
          <w:rStyle w:val="Forte"/>
        </w:rPr>
        <w:t>Como requerer:</w:t>
      </w:r>
    </w:p>
    <w:p w14:paraId="3BA0B327" w14:textId="77777777" w:rsidR="00943186" w:rsidRDefault="00943186" w:rsidP="00943186">
      <w:pPr>
        <w:pStyle w:val="NormalWeb"/>
      </w:pPr>
      <w:r>
        <w:t xml:space="preserve">•             O procedimento para solicitar a Licença para Capacitação consiste na preparação pelo servidor da documentação indicada e encaminhamento ao Centro de Educação Corporativa, com assessoria do CETEC durante essa etapa para tirar qualquer dúvida a respeito do preenchimento ou outra que se faça necessária através do e-mail </w:t>
      </w:r>
      <w:hyperlink r:id="rId34" w:history="1">
        <w:r>
          <w:rPr>
            <w:rStyle w:val="Hyperlink"/>
            <w:rFonts w:eastAsiaTheme="majorEastAsia"/>
          </w:rPr>
          <w:t>educacaocorporativa@inpi.gov.br</w:t>
        </w:r>
      </w:hyperlink>
      <w:r>
        <w:t>.</w:t>
      </w:r>
    </w:p>
    <w:p w14:paraId="1F05B4D0" w14:textId="77777777" w:rsidR="00943186" w:rsidRDefault="00943186" w:rsidP="00943186">
      <w:pPr>
        <w:pStyle w:val="NormalWeb"/>
      </w:pPr>
      <w:r>
        <w:t>•             O passo seguinte é a abertura pelo CETEC de processo correspondente no sistema SEI, e envio ao servidor do número do processo para acompanhamento de sua tramitação.</w:t>
      </w:r>
    </w:p>
    <w:p w14:paraId="38F65AA4" w14:textId="77777777" w:rsidR="00943186" w:rsidRDefault="00943186" w:rsidP="00943186">
      <w:pPr>
        <w:pStyle w:val="NormalWeb"/>
      </w:pPr>
      <w:r>
        <w:t xml:space="preserve">•             O CETEC fará análise posterior ao recebimento da documentação e, caso haja incorreção ou inadequação em algum documento entregue, será necessária a troca/correção do mesmo. Isso pode acarretar atraso no início do processo no sistema </w:t>
      </w:r>
      <w:r>
        <w:lastRenderedPageBreak/>
        <w:t xml:space="preserve">SEI e nas consequentes tramitação do processo e decisão sobre a concessão requerida. Assim, caso persistam dúvidas, deve-se entrar em contato com o CETEC através do e-mail </w:t>
      </w:r>
      <w:hyperlink r:id="rId35" w:history="1">
        <w:r>
          <w:rPr>
            <w:rStyle w:val="Hyperlink"/>
            <w:rFonts w:eastAsiaTheme="majorEastAsia"/>
          </w:rPr>
          <w:t>educacaocorporativa@inpi.gov.br</w:t>
        </w:r>
      </w:hyperlink>
      <w:r>
        <w:t>.</w:t>
      </w:r>
    </w:p>
    <w:p w14:paraId="5E001F91" w14:textId="77777777" w:rsidR="00943186" w:rsidRDefault="00943186" w:rsidP="00943186">
      <w:pPr>
        <w:pStyle w:val="NormalWeb"/>
      </w:pPr>
      <w:r>
        <w:rPr>
          <w:rStyle w:val="Forte"/>
        </w:rPr>
        <w:t>Observações:</w:t>
      </w:r>
    </w:p>
    <w:p w14:paraId="45C7DD49" w14:textId="77777777" w:rsidR="00943186" w:rsidRDefault="00943186" w:rsidP="00943186">
      <w:pPr>
        <w:pStyle w:val="NormalWeb"/>
      </w:pPr>
      <w:r>
        <w:t>•             Caso a licença seja por período superior a trinta dias consecutivos, o servidor ocupante de cargo ou função de chefia deverá solicitar a dispensa da função de confiança ou exoneração do cargo em comissão, a contar da data de início do afastamento.</w:t>
      </w:r>
    </w:p>
    <w:p w14:paraId="1F810AAB" w14:textId="77777777" w:rsidR="00943186" w:rsidRDefault="00943186" w:rsidP="00943186">
      <w:pPr>
        <w:pStyle w:val="NormalWeb"/>
      </w:pPr>
      <w:r>
        <w:rPr>
          <w:rStyle w:val="Forte"/>
        </w:rPr>
        <w:t xml:space="preserve">•             </w:t>
      </w:r>
      <w:r>
        <w:t>O servidor que abandonar ou não concluir a ação de desenvolvimento ressarcirá o gasto com seu afastamento ao INPI, exceto na hipótese de caso fortuito ou força maior.</w:t>
      </w:r>
    </w:p>
    <w:p w14:paraId="34831119" w14:textId="77777777" w:rsidR="00943186" w:rsidRDefault="00943186" w:rsidP="00943186">
      <w:pPr>
        <w:pStyle w:val="NormalWeb"/>
      </w:pPr>
      <w:r>
        <w:rPr>
          <w:rStyle w:val="Forte"/>
        </w:rPr>
        <w:t xml:space="preserve">•             </w:t>
      </w:r>
      <w:r>
        <w:t>A licença para capacitação poderá ser concedida para: ações de desenvolvimento presenciais ou à distância; elaboração de monografia, trabalho de conclusão de curso, dissertação de mestrado, tese de doutorado, de livre-docência ou estágio pós-doutoral; participação em curso presencial ou intercâmbio para aprendizado de língua estrangeira, quando recomendável ao exercício de suas atividades, conforme atestado pela chefia imediata; ou curso conjugado com: a)atividades práticas em posto de trabalho, em órgão ou entidade da administração pública direta ou indireta dos entes federativos, dos Poderes da União ou de outros países ou em organismos internacionais; ou b) realização de atividade voluntária em entidade que preste serviços dessa natureza no País.</w:t>
      </w:r>
    </w:p>
    <w:p w14:paraId="2333B0CB" w14:textId="77777777" w:rsidR="00943186" w:rsidRDefault="00943186" w:rsidP="00943186">
      <w:pPr>
        <w:pStyle w:val="last-item"/>
        <w:numPr>
          <w:ilvl w:val="0"/>
          <w:numId w:val="28"/>
        </w:numPr>
      </w:pPr>
      <w:r>
        <w:t>A licença para capacitação poderá ser parcelada em, no máximo, seis períodos e o menor período não poderá ser inferior a quinze dias.</w:t>
      </w:r>
    </w:p>
    <w:p w14:paraId="001D8A02" w14:textId="77777777" w:rsidR="00943186" w:rsidRDefault="00943186" w:rsidP="00943186">
      <w:pPr>
        <w:pStyle w:val="Ttulo6"/>
      </w:pPr>
      <w:r>
        <w:t xml:space="preserve">AFASTAMENTO PARA PARTICIPAÇÃO EM PROGRAMA DE PÓS-GRADUAÇÃO </w:t>
      </w:r>
      <w:r>
        <w:rPr>
          <w:rStyle w:val="nfase"/>
        </w:rPr>
        <w:t>STRICTO SENSU</w:t>
      </w:r>
      <w:r>
        <w:t xml:space="preserve"> NO PAÍS:</w:t>
      </w:r>
    </w:p>
    <w:p w14:paraId="08442008" w14:textId="77777777" w:rsidR="00943186" w:rsidRDefault="00943186" w:rsidP="00943186">
      <w:pPr>
        <w:pStyle w:val="NormalWeb"/>
      </w:pPr>
      <w:r>
        <w:rPr>
          <w:rStyle w:val="Forte"/>
        </w:rPr>
        <w:t xml:space="preserve"> Previsão legal: </w:t>
      </w:r>
      <w:r>
        <w:t xml:space="preserve">art. 96-A da Lei nº 8112/1990 e </w:t>
      </w:r>
      <w:hyperlink r:id="rId36" w:tgtFrame="_self" w:history="1">
        <w:r>
          <w:rPr>
            <w:rStyle w:val="Hyperlink"/>
            <w:rFonts w:eastAsiaTheme="majorEastAsia"/>
          </w:rPr>
          <w:t>Decreto 9.991/2019</w:t>
        </w:r>
      </w:hyperlink>
    </w:p>
    <w:p w14:paraId="388D9A51" w14:textId="77777777" w:rsidR="00943186" w:rsidRDefault="00943186" w:rsidP="00943186">
      <w:pPr>
        <w:pStyle w:val="NormalWeb"/>
      </w:pPr>
      <w:r>
        <w:rPr>
          <w:rStyle w:val="Forte"/>
        </w:rPr>
        <w:t xml:space="preserve"> Público-alvo: </w:t>
      </w:r>
      <w:r>
        <w:t>servidores ativos do INPI.</w:t>
      </w:r>
    </w:p>
    <w:p w14:paraId="2B65DB40" w14:textId="77777777" w:rsidR="00943186" w:rsidRDefault="00943186" w:rsidP="00943186">
      <w:pPr>
        <w:pStyle w:val="NormalWeb"/>
      </w:pPr>
      <w:r>
        <w:rPr>
          <w:rStyle w:val="Forte"/>
        </w:rPr>
        <w:t> Documentos necessários:</w:t>
      </w:r>
    </w:p>
    <w:p w14:paraId="7D98FBE4" w14:textId="77777777" w:rsidR="00943186" w:rsidRDefault="00943186" w:rsidP="00943186">
      <w:pPr>
        <w:numPr>
          <w:ilvl w:val="0"/>
          <w:numId w:val="29"/>
        </w:numPr>
        <w:spacing w:before="100" w:beforeAutospacing="1" w:after="100" w:afterAutospacing="1" w:line="240" w:lineRule="auto"/>
      </w:pPr>
      <w:r>
        <w:t>Formulário “</w:t>
      </w:r>
      <w:hyperlink r:id="rId37" w:tgtFrame="_self" w:history="1">
        <w:r>
          <w:rPr>
            <w:rStyle w:val="Hyperlink"/>
          </w:rPr>
          <w:t>Solicitação de Capacitação</w:t>
        </w:r>
      </w:hyperlink>
      <w:r>
        <w:t>” – Anexo I da IN 05/2013 – devidamente assinado pelo(a) servidor(a) e por suas chefias.</w:t>
      </w:r>
    </w:p>
    <w:p w14:paraId="71044B44" w14:textId="77777777" w:rsidR="00943186" w:rsidRDefault="00943186" w:rsidP="00943186">
      <w:pPr>
        <w:numPr>
          <w:ilvl w:val="0"/>
          <w:numId w:val="29"/>
        </w:numPr>
        <w:spacing w:before="100" w:beforeAutospacing="1" w:after="100" w:afterAutospacing="1" w:line="240" w:lineRule="auto"/>
      </w:pPr>
      <w:r>
        <w:t>Currículo atualizado do servidor extraído do SIGEPE - Banco de Talentos.</w:t>
      </w:r>
    </w:p>
    <w:p w14:paraId="4CC87034" w14:textId="77777777" w:rsidR="00943186" w:rsidRDefault="00943186" w:rsidP="00943186">
      <w:pPr>
        <w:numPr>
          <w:ilvl w:val="0"/>
          <w:numId w:val="29"/>
        </w:numPr>
        <w:spacing w:before="100" w:beforeAutospacing="1" w:after="100" w:afterAutospacing="1" w:line="240" w:lineRule="auto"/>
      </w:pPr>
      <w:r>
        <w:t>Comprovante de matrícula no curso (até o 2º mês após o início do evento de capacitação) ou documento equivalente.</w:t>
      </w:r>
    </w:p>
    <w:p w14:paraId="40856883" w14:textId="77777777" w:rsidR="00943186" w:rsidRDefault="00943186" w:rsidP="00943186">
      <w:pPr>
        <w:pStyle w:val="last-item"/>
        <w:numPr>
          <w:ilvl w:val="0"/>
          <w:numId w:val="29"/>
        </w:numPr>
      </w:pPr>
      <w:r>
        <w:t>Projeto de pesquisa (com cronograma de atividades).</w:t>
      </w:r>
    </w:p>
    <w:p w14:paraId="59073976" w14:textId="77777777" w:rsidR="00943186" w:rsidRDefault="00943186" w:rsidP="00943186">
      <w:pPr>
        <w:pStyle w:val="NormalWeb"/>
      </w:pPr>
      <w:r>
        <w:rPr>
          <w:rStyle w:val="Forte"/>
        </w:rPr>
        <w:t>Como requerer:</w:t>
      </w:r>
    </w:p>
    <w:p w14:paraId="053455D6" w14:textId="77777777" w:rsidR="00943186" w:rsidRDefault="00943186" w:rsidP="00943186">
      <w:pPr>
        <w:pStyle w:val="NormalWeb"/>
        <w:jc w:val="both"/>
      </w:pPr>
      <w:r>
        <w:rPr>
          <w:rStyle w:val="Forte"/>
        </w:rPr>
        <w:t> •     </w:t>
      </w:r>
      <w:r>
        <w:t xml:space="preserve">O procedimento para solicitar o afastamento para participação em programa de pós-graduação stricto sensu consiste na preparação pelo servidor da documentação indicada e encaminhamento ao Centro de Educação Corporativa, com assessoria do CETEC durante </w:t>
      </w:r>
      <w:r>
        <w:lastRenderedPageBreak/>
        <w:t xml:space="preserve">essa etapa para tirar qualquer dúvida a respeito do preenchimento ou outra que se faça necessária através do e-mail </w:t>
      </w:r>
      <w:hyperlink r:id="rId38" w:history="1">
        <w:r>
          <w:rPr>
            <w:rStyle w:val="Hyperlink"/>
            <w:rFonts w:eastAsiaTheme="majorEastAsia"/>
          </w:rPr>
          <w:t>educacaocorporativa@inpi.gov.br</w:t>
        </w:r>
      </w:hyperlink>
      <w:r>
        <w:t>.</w:t>
      </w:r>
    </w:p>
    <w:p w14:paraId="43CDB0C8" w14:textId="77777777" w:rsidR="00943186" w:rsidRDefault="00943186" w:rsidP="00943186">
      <w:pPr>
        <w:pStyle w:val="NormalWeb"/>
        <w:jc w:val="both"/>
      </w:pPr>
      <w:r>
        <w:t>•       O passo seguinte é a abertura pelo CETEC de processo correspondente no sistema SEI, e envio ao servidor do número do processo para acompanhamento de sua tramitação.</w:t>
      </w:r>
    </w:p>
    <w:p w14:paraId="4503D1C8" w14:textId="77777777" w:rsidR="00943186" w:rsidRDefault="00943186" w:rsidP="00943186">
      <w:pPr>
        <w:pStyle w:val="NormalWeb"/>
        <w:jc w:val="both"/>
      </w:pPr>
      <w:r>
        <w:t xml:space="preserve">•       O CETEC fará análise posterior ao recebimento da documentação e, caso haja incorreção ou inadequação em algum documento entregue, será necessária a troca/correção do mesmo. Isso pode acarretar atraso no início do processo no sistema SEI e nas consequentes tramitação do processo e decisão sobre a concessão requerida. Assim, caso persistam dúvidas, deve-se entrar em contato com o CETEC através do e-mail </w:t>
      </w:r>
      <w:hyperlink r:id="rId39" w:history="1">
        <w:r>
          <w:rPr>
            <w:rStyle w:val="Hyperlink"/>
            <w:rFonts w:eastAsiaTheme="majorEastAsia"/>
          </w:rPr>
          <w:t>educacaocorporativa@inpi.gov.br</w:t>
        </w:r>
      </w:hyperlink>
      <w:r>
        <w:t>.</w:t>
      </w:r>
    </w:p>
    <w:p w14:paraId="3E93B96D" w14:textId="77777777" w:rsidR="00943186" w:rsidRDefault="00943186" w:rsidP="00943186">
      <w:pPr>
        <w:pStyle w:val="NormalWeb"/>
      </w:pPr>
      <w:r>
        <w:rPr>
          <w:rStyle w:val="Forte"/>
        </w:rPr>
        <w:t> Observações:</w:t>
      </w:r>
    </w:p>
    <w:p w14:paraId="443D6749" w14:textId="77777777" w:rsidR="00943186" w:rsidRDefault="00943186" w:rsidP="00943186">
      <w:pPr>
        <w:pStyle w:val="NormalWeb"/>
      </w:pPr>
      <w:r>
        <w:rPr>
          <w:rStyle w:val="Forte"/>
        </w:rPr>
        <w:t xml:space="preserve">•        </w:t>
      </w:r>
      <w:r>
        <w:t>Para elaboração de trabalho de conclusão de curso, de dissertação de mestrado ou de tese de doutorado deve ser solicitada licença para capacitação.</w:t>
      </w:r>
    </w:p>
    <w:p w14:paraId="02B02973" w14:textId="77777777" w:rsidR="00943186" w:rsidRDefault="00943186" w:rsidP="00943186">
      <w:pPr>
        <w:pStyle w:val="NormalWeb"/>
      </w:pPr>
      <w:r>
        <w:t>•        O projeto de pesquisa a ser desenvolvida durante o período de afastamento deverá estar alinhado à área de atribuição do cargo efetivo, do cargo em comissão ou da função de confiança do servidor ou à área de competências da sua unidade de exercício.</w:t>
      </w:r>
    </w:p>
    <w:p w14:paraId="3B32D0A8" w14:textId="77777777" w:rsidR="00943186" w:rsidRDefault="00943186" w:rsidP="00943186">
      <w:pPr>
        <w:pStyle w:val="NormalWeb"/>
      </w:pPr>
      <w:r>
        <w:t>•        Se o afastamento for por período superior a trinta dias consecutivos, o servidor ocupante de cargo ou função de chefia deverá solicitar a dispensa da função de confiança ou exoneração do cargo em comissão, a contar da data de início do afastamento.</w:t>
      </w:r>
    </w:p>
    <w:p w14:paraId="277B997F" w14:textId="77777777" w:rsidR="00943186" w:rsidRDefault="00943186" w:rsidP="00943186">
      <w:pPr>
        <w:pStyle w:val="NormalWeb"/>
      </w:pPr>
      <w:r>
        <w:t>•        A solicitação de afastamento deve observar os seguintes prazos: mestrado: até vinte e quatro meses; doutorado: até quarenta e oito meses e pós-doutorado: até doze meses.</w:t>
      </w:r>
    </w:p>
    <w:p w14:paraId="4BBC6D29" w14:textId="77777777" w:rsidR="00943186" w:rsidRDefault="00943186" w:rsidP="00943186">
      <w:pPr>
        <w:pStyle w:val="NormalWeb"/>
      </w:pPr>
      <w:r>
        <w:t>•        O afastamento poderá ser concedido quando a ação de desenvolvimento estiver prevista no PDP do INPI, estiver alinhada ao desenvolvimento do servidor nas competências relativas ao INPI, à sua carreira ou cargo efetivo e ao seu cargo em comissão ou à sua função de confiança, e se o horário ou o local da ação de desenvolvimento inviabilizar o cumprimento da jornada semanal de trabalho do servidor. Serão priorizadas concessões de afastamentos para atividades de pós-graduação profissionais.</w:t>
      </w:r>
    </w:p>
    <w:p w14:paraId="16B49770" w14:textId="77777777" w:rsidR="00943186" w:rsidRDefault="00943186" w:rsidP="00943186">
      <w:pPr>
        <w:pStyle w:val="NormalWeb"/>
      </w:pPr>
      <w:r>
        <w:t>•        O afastamento será precedido de processo seletivo, conduzido e regulado pelo INPI, com critérios de elegibilidade levando em consideração a nota da avaliação de desempenho individual, o alcance das metas de desempenho individual e também avaliações oficialmente reconhecidas de qualidade dos programas de pós-graduação stricto sensu efetuadas por instituições da área de educação para fins de classificação do servidor no processo seletivo, cuja regulamentação está em andamento no âmbito do INPI.</w:t>
      </w:r>
    </w:p>
    <w:p w14:paraId="2922597D" w14:textId="77777777" w:rsidR="00943186" w:rsidRDefault="00943186" w:rsidP="00943186">
      <w:pPr>
        <w:pStyle w:val="NormalWeb"/>
      </w:pPr>
      <w:r>
        <w:t xml:space="preserve">•        O afastamento é exclusivo para servidores ocupantes de cargos efetivos, em regime integral de jornada de trabalho, salvo nas hipóteses previstas nos parágrafos 2º e 3º, do art. 98, da Lei nº 8.112, de 11 de dezembro de 1990 (servidor portador de </w:t>
      </w:r>
      <w:r>
        <w:lastRenderedPageBreak/>
        <w:t>deficiência ou que tenha cônjuge, filho ou dependente com deficiência), e só é concedido caso a atividade de pós-graduação não possa ocorrer, simultaneamente, com o exercício do cargo ou mediante compensação de horário.</w:t>
      </w:r>
    </w:p>
    <w:p w14:paraId="25CFD3EC" w14:textId="77777777" w:rsidR="00943186" w:rsidRDefault="00943186" w:rsidP="00943186">
      <w:pPr>
        <w:pStyle w:val="NormalWeb"/>
      </w:pPr>
      <w:r>
        <w:t>•        O servidor que abandonar ou não concluir a ação de desenvolvimento, não obtendo o título ou grau objeto do afastamento, deverá ressarcir ao erário gastos com o aperfeiçoamento, incluindo a remuneração recebida durante o período de afastamento, salvo se comprovar motivo de força maior ou caso fortuito, ficando a decisão a critério da Presidência do INPI.</w:t>
      </w:r>
    </w:p>
    <w:p w14:paraId="3101D176" w14:textId="77777777" w:rsidR="00943186" w:rsidRDefault="00943186" w:rsidP="00943186">
      <w:pPr>
        <w:pStyle w:val="NormalWeb"/>
      </w:pPr>
      <w:r>
        <w:t xml:space="preserve">•        Servidor beneficiado por afastamento terá que permanecer no exercício de suas funções após o retorno ao trabalho por período igual ao do afastamento concedido. Caso seja exonerado ou solicite exoneração do cargo, aposentadoria ou licença para tratar de assuntos particulares, antes de cumprido o período de permanência estipulado, deverá ressarcir ao erário gastos com seu aperfeiçoamento, incluindo o valor da remuneração recebida durante o período de afastamento, proporcionalmente ao tempo que reste para completar o referido período, nos termos dos </w:t>
      </w:r>
      <w:proofErr w:type="spellStart"/>
      <w:r>
        <w:t>arts</w:t>
      </w:r>
      <w:proofErr w:type="spellEnd"/>
      <w:r>
        <w:t>. 46 e 47 da Lei nº 8112, de 1990.</w:t>
      </w:r>
    </w:p>
    <w:p w14:paraId="3E29726D" w14:textId="77777777" w:rsidR="00943186" w:rsidRDefault="00943186" w:rsidP="00943186">
      <w:pPr>
        <w:pStyle w:val="Ttulo5"/>
      </w:pPr>
      <w:proofErr w:type="spellStart"/>
      <w:r>
        <w:t>PROAMB</w:t>
      </w:r>
      <w:proofErr w:type="spellEnd"/>
    </w:p>
    <w:p w14:paraId="571798FC" w14:textId="77777777" w:rsidR="00943186" w:rsidRDefault="00943186" w:rsidP="00943186">
      <w:pPr>
        <w:pStyle w:val="NormalWeb"/>
      </w:pPr>
      <w:r>
        <w:t>O Programa de Ambientação e Formação de Novos Servidores (PROAMB) integra o Programa de Orientação e Integração de Novos Servidores (PROINS), instituído por meio da Portaria INPI/PR nº. 527/10 e que tem por finalidade permitir a correta lotação, a integração ao corpo funcional do INPI e o desenvolvimento de servidores durante o período de estágio probatório (três anos), a partir do mapeamento do perfil de competências e características, contribuindo para a melhoria do desempenho e do ambiente organizacional.</w:t>
      </w:r>
    </w:p>
    <w:p w14:paraId="388D3A78" w14:textId="77777777" w:rsidR="00943186" w:rsidRDefault="00943186" w:rsidP="00943186">
      <w:pPr>
        <w:pStyle w:val="Ttulo5"/>
      </w:pPr>
      <w:r>
        <w:t>DESPESAS RELATIVAS À CAPACITAÇÃO</w:t>
      </w:r>
    </w:p>
    <w:p w14:paraId="1D08D993" w14:textId="77777777" w:rsidR="00943186" w:rsidRDefault="00943186" w:rsidP="00943186">
      <w:pPr>
        <w:pStyle w:val="NormalWeb"/>
      </w:pPr>
      <w:r>
        <w:t>O acesso a gastos diretos do INPI, incluindo as despesas diretas e indiretas com capacitação, pode ser efetuado por meio de consulta ao Portal da Transparência do Governo Federal, com o seguinte passo a passo:</w:t>
      </w:r>
    </w:p>
    <w:p w14:paraId="778F96EB" w14:textId="77777777" w:rsidR="00943186" w:rsidRDefault="00943186" w:rsidP="00943186">
      <w:pPr>
        <w:pStyle w:val="NormalWeb"/>
      </w:pPr>
      <w:r>
        <w:t> 1) Acessar o painel do Portal da Transparência (www.portaldatransparencia.gov.br);</w:t>
      </w:r>
    </w:p>
    <w:p w14:paraId="5A9DB041" w14:textId="77777777" w:rsidR="00943186" w:rsidRDefault="00943186" w:rsidP="00943186">
      <w:pPr>
        <w:pStyle w:val="NormalWeb"/>
      </w:pPr>
      <w:r>
        <w:t> 2) Acessar o link “Despesas e Receitas” /“Despesas”/“Consulta”;</w:t>
      </w:r>
    </w:p>
    <w:p w14:paraId="6E7F8341" w14:textId="77777777" w:rsidR="00943186" w:rsidRDefault="00943186" w:rsidP="00943186">
      <w:pPr>
        <w:pStyle w:val="NormalWeb"/>
      </w:pPr>
      <w:r>
        <w:t> 3) Acesse o link “por órgão/entidade executora";</w:t>
      </w:r>
    </w:p>
    <w:p w14:paraId="2CDB460E" w14:textId="77777777" w:rsidR="00943186" w:rsidRDefault="00943186" w:rsidP="00943186">
      <w:pPr>
        <w:pStyle w:val="NormalWeb"/>
      </w:pPr>
      <w:r>
        <w:t> 4) Escolher o filtro “Período” e/ou “Órgão” (30204) e clicar em “Adicionar”;</w:t>
      </w:r>
    </w:p>
    <w:p w14:paraId="731B6139" w14:textId="77777777" w:rsidR="00943186" w:rsidRDefault="00943186" w:rsidP="00943186">
      <w:pPr>
        <w:pStyle w:val="NormalWeb"/>
      </w:pPr>
      <w:r>
        <w:t> 5) Clicar em “Consultar” para obter informações sobre “ “Valor Pago”, por mês.</w:t>
      </w:r>
    </w:p>
    <w:p w14:paraId="7C6DB540" w14:textId="77777777" w:rsidR="00943186" w:rsidRDefault="00943186" w:rsidP="00943186">
      <w:pPr>
        <w:pStyle w:val="NormalWeb"/>
      </w:pPr>
      <w:r>
        <w:t> 6) Escolher o mês desejado e clicar em “Detalhar” para obter informações sobre “Unidade Gestora”, “Função”, "Subfunção”, “Programa Orçamentário”, “Ação Orçamentária”, “Grupo de Despesa”, “Elemento de Despesa” e “Modalidade de Aplicação”.</w:t>
      </w:r>
    </w:p>
    <w:sectPr w:rsidR="0094318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0EC"/>
    <w:multiLevelType w:val="multilevel"/>
    <w:tmpl w:val="2AD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777D"/>
    <w:multiLevelType w:val="multilevel"/>
    <w:tmpl w:val="7C70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40A20"/>
    <w:multiLevelType w:val="multilevel"/>
    <w:tmpl w:val="347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668FA"/>
    <w:multiLevelType w:val="multilevel"/>
    <w:tmpl w:val="2028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42602"/>
    <w:multiLevelType w:val="multilevel"/>
    <w:tmpl w:val="8E329A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514A73"/>
    <w:multiLevelType w:val="multilevel"/>
    <w:tmpl w:val="E300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BA6649"/>
    <w:multiLevelType w:val="multilevel"/>
    <w:tmpl w:val="7E36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F13FE"/>
    <w:multiLevelType w:val="multilevel"/>
    <w:tmpl w:val="5AEC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30C221A"/>
    <w:multiLevelType w:val="multilevel"/>
    <w:tmpl w:val="F12C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9A1161B"/>
    <w:multiLevelType w:val="multilevel"/>
    <w:tmpl w:val="76A0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A46256"/>
    <w:multiLevelType w:val="multilevel"/>
    <w:tmpl w:val="8E861B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BA2B5E"/>
    <w:multiLevelType w:val="multilevel"/>
    <w:tmpl w:val="FFDC3C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694998"/>
    <w:multiLevelType w:val="multilevel"/>
    <w:tmpl w:val="45E0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53A52"/>
    <w:multiLevelType w:val="multilevel"/>
    <w:tmpl w:val="2AA8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B843CF"/>
    <w:multiLevelType w:val="multilevel"/>
    <w:tmpl w:val="36CE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60796"/>
    <w:multiLevelType w:val="multilevel"/>
    <w:tmpl w:val="7ADC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EB4204"/>
    <w:multiLevelType w:val="multilevel"/>
    <w:tmpl w:val="AD3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F57784D"/>
    <w:multiLevelType w:val="multilevel"/>
    <w:tmpl w:val="F9B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40D17"/>
    <w:multiLevelType w:val="multilevel"/>
    <w:tmpl w:val="CDBA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5E15A9"/>
    <w:multiLevelType w:val="multilevel"/>
    <w:tmpl w:val="72AA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B93CA7"/>
    <w:multiLevelType w:val="multilevel"/>
    <w:tmpl w:val="3FA4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28E3881"/>
    <w:multiLevelType w:val="multilevel"/>
    <w:tmpl w:val="CD3040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F44204"/>
    <w:multiLevelType w:val="multilevel"/>
    <w:tmpl w:val="B72A7E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7027D"/>
    <w:multiLevelType w:val="multilevel"/>
    <w:tmpl w:val="6962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1741D8"/>
    <w:multiLevelType w:val="multilevel"/>
    <w:tmpl w:val="6888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F14330"/>
    <w:multiLevelType w:val="multilevel"/>
    <w:tmpl w:val="8BEC60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76C947B8"/>
    <w:multiLevelType w:val="multilevel"/>
    <w:tmpl w:val="580C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DF329D"/>
    <w:multiLevelType w:val="multilevel"/>
    <w:tmpl w:val="BD66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EC5076"/>
    <w:multiLevelType w:val="multilevel"/>
    <w:tmpl w:val="10B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2418408">
    <w:abstractNumId w:val="11"/>
  </w:num>
  <w:num w:numId="2" w16cid:durableId="2008559993">
    <w:abstractNumId w:val="22"/>
  </w:num>
  <w:num w:numId="3" w16cid:durableId="991984152">
    <w:abstractNumId w:val="0"/>
  </w:num>
  <w:num w:numId="4" w16cid:durableId="538670401">
    <w:abstractNumId w:val="17"/>
  </w:num>
  <w:num w:numId="5" w16cid:durableId="660237546">
    <w:abstractNumId w:val="2"/>
  </w:num>
  <w:num w:numId="6" w16cid:durableId="1203379">
    <w:abstractNumId w:val="21"/>
  </w:num>
  <w:num w:numId="7" w16cid:durableId="527718611">
    <w:abstractNumId w:val="25"/>
  </w:num>
  <w:num w:numId="8" w16cid:durableId="207256705">
    <w:abstractNumId w:val="13"/>
  </w:num>
  <w:num w:numId="9" w16cid:durableId="929655758">
    <w:abstractNumId w:val="26"/>
  </w:num>
  <w:num w:numId="10" w16cid:durableId="1212957724">
    <w:abstractNumId w:val="4"/>
  </w:num>
  <w:num w:numId="11" w16cid:durableId="1020474129">
    <w:abstractNumId w:val="7"/>
  </w:num>
  <w:num w:numId="12" w16cid:durableId="652686463">
    <w:abstractNumId w:val="19"/>
  </w:num>
  <w:num w:numId="13" w16cid:durableId="1157649167">
    <w:abstractNumId w:val="24"/>
  </w:num>
  <w:num w:numId="14" w16cid:durableId="1859729391">
    <w:abstractNumId w:val="23"/>
  </w:num>
  <w:num w:numId="15" w16cid:durableId="553196396">
    <w:abstractNumId w:val="8"/>
  </w:num>
  <w:num w:numId="16" w16cid:durableId="90468786">
    <w:abstractNumId w:val="10"/>
  </w:num>
  <w:num w:numId="17" w16cid:durableId="116291842">
    <w:abstractNumId w:val="16"/>
  </w:num>
  <w:num w:numId="18" w16cid:durableId="804005656">
    <w:abstractNumId w:val="20"/>
  </w:num>
  <w:num w:numId="19" w16cid:durableId="1641812878">
    <w:abstractNumId w:val="28"/>
  </w:num>
  <w:num w:numId="20" w16cid:durableId="521553457">
    <w:abstractNumId w:val="27"/>
  </w:num>
  <w:num w:numId="21" w16cid:durableId="1626110797">
    <w:abstractNumId w:val="12"/>
  </w:num>
  <w:num w:numId="22" w16cid:durableId="1949123275">
    <w:abstractNumId w:val="6"/>
  </w:num>
  <w:num w:numId="23" w16cid:durableId="946079899">
    <w:abstractNumId w:val="18"/>
  </w:num>
  <w:num w:numId="24" w16cid:durableId="847135249">
    <w:abstractNumId w:val="1"/>
  </w:num>
  <w:num w:numId="25" w16cid:durableId="8917802">
    <w:abstractNumId w:val="3"/>
  </w:num>
  <w:num w:numId="26" w16cid:durableId="775246650">
    <w:abstractNumId w:val="14"/>
  </w:num>
  <w:num w:numId="27" w16cid:durableId="1380326175">
    <w:abstractNumId w:val="15"/>
  </w:num>
  <w:num w:numId="28" w16cid:durableId="1986275484">
    <w:abstractNumId w:val="9"/>
  </w:num>
  <w:num w:numId="29" w16cid:durableId="16446999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C11"/>
    <w:rsid w:val="00163C11"/>
    <w:rsid w:val="00515A40"/>
    <w:rsid w:val="009178F2"/>
    <w:rsid w:val="00943186"/>
    <w:rsid w:val="00A56309"/>
    <w:rsid w:val="00AE7395"/>
    <w:rsid w:val="00B46BCF"/>
    <w:rsid w:val="00C23CCF"/>
    <w:rsid w:val="00C437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20EF3"/>
  <w15:chartTrackingRefBased/>
  <w15:docId w15:val="{44361C96-74BE-486A-850B-0C67F3C98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163C1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4">
    <w:name w:val="heading 4"/>
    <w:basedOn w:val="Normal"/>
    <w:next w:val="Normal"/>
    <w:link w:val="Ttulo4Char"/>
    <w:uiPriority w:val="9"/>
    <w:semiHidden/>
    <w:unhideWhenUsed/>
    <w:qFormat/>
    <w:rsid w:val="00B46BC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B46BC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943186"/>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63C11"/>
    <w:rPr>
      <w:rFonts w:ascii="Times New Roman" w:eastAsia="Times New Roman" w:hAnsi="Times New Roman" w:cs="Times New Roman"/>
      <w:b/>
      <w:bCs/>
      <w:kern w:val="36"/>
      <w:sz w:val="48"/>
      <w:szCs w:val="48"/>
      <w:lang w:eastAsia="pt-BR"/>
    </w:rPr>
  </w:style>
  <w:style w:type="paragraph" w:customStyle="1" w:styleId="callout">
    <w:name w:val="callout"/>
    <w:basedOn w:val="Normal"/>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63C11"/>
    <w:rPr>
      <w:b/>
      <w:bCs/>
    </w:rPr>
  </w:style>
  <w:style w:type="paragraph" w:styleId="NormalWeb">
    <w:name w:val="Normal (Web)"/>
    <w:basedOn w:val="Normal"/>
    <w:uiPriority w:val="99"/>
    <w:unhideWhenUsed/>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Hyperlink">
    <w:name w:val="Hyperlink"/>
    <w:basedOn w:val="Fontepargpadro"/>
    <w:uiPriority w:val="99"/>
    <w:semiHidden/>
    <w:unhideWhenUsed/>
    <w:rsid w:val="00163C11"/>
    <w:rPr>
      <w:color w:val="0000FF"/>
      <w:u w:val="single"/>
    </w:rPr>
  </w:style>
  <w:style w:type="character" w:customStyle="1" w:styleId="external-link">
    <w:name w:val="external-link"/>
    <w:basedOn w:val="Fontepargpadro"/>
    <w:rsid w:val="00163C11"/>
  </w:style>
  <w:style w:type="character" w:customStyle="1" w:styleId="internal-link">
    <w:name w:val="internal-link"/>
    <w:basedOn w:val="Fontepargpadro"/>
    <w:rsid w:val="00163C11"/>
  </w:style>
  <w:style w:type="character" w:customStyle="1" w:styleId="Ttulo4Char">
    <w:name w:val="Título 4 Char"/>
    <w:basedOn w:val="Fontepargpadro"/>
    <w:link w:val="Ttulo4"/>
    <w:uiPriority w:val="9"/>
    <w:semiHidden/>
    <w:rsid w:val="00B46BCF"/>
    <w:rPr>
      <w:rFonts w:asciiTheme="majorHAnsi" w:eastAsiaTheme="majorEastAsia" w:hAnsiTheme="majorHAnsi" w:cstheme="majorBidi"/>
      <w:i/>
      <w:iCs/>
      <w:color w:val="2F5496" w:themeColor="accent1" w:themeShade="BF"/>
    </w:rPr>
  </w:style>
  <w:style w:type="character" w:customStyle="1" w:styleId="Ttulo5Char">
    <w:name w:val="Título 5 Char"/>
    <w:basedOn w:val="Fontepargpadro"/>
    <w:link w:val="Ttulo5"/>
    <w:uiPriority w:val="9"/>
    <w:semiHidden/>
    <w:rsid w:val="00B46BCF"/>
    <w:rPr>
      <w:rFonts w:asciiTheme="majorHAnsi" w:eastAsiaTheme="majorEastAsia" w:hAnsiTheme="majorHAnsi" w:cstheme="majorBidi"/>
      <w:color w:val="2F5496" w:themeColor="accent1" w:themeShade="BF"/>
    </w:rPr>
  </w:style>
  <w:style w:type="character" w:styleId="nfase">
    <w:name w:val="Emphasis"/>
    <w:basedOn w:val="Fontepargpadro"/>
    <w:uiPriority w:val="20"/>
    <w:qFormat/>
    <w:rsid w:val="00B46BCF"/>
    <w:rPr>
      <w:i/>
      <w:iCs/>
    </w:rPr>
  </w:style>
  <w:style w:type="character" w:customStyle="1" w:styleId="Ttulo6Char">
    <w:name w:val="Título 6 Char"/>
    <w:basedOn w:val="Fontepargpadro"/>
    <w:link w:val="Ttulo6"/>
    <w:uiPriority w:val="9"/>
    <w:semiHidden/>
    <w:rsid w:val="00943186"/>
    <w:rPr>
      <w:rFonts w:asciiTheme="majorHAnsi" w:eastAsiaTheme="majorEastAsia" w:hAnsiTheme="majorHAnsi" w:cstheme="majorBidi"/>
      <w:color w:val="1F3763" w:themeColor="accent1" w:themeShade="7F"/>
    </w:rPr>
  </w:style>
  <w:style w:type="paragraph" w:customStyle="1" w:styleId="last-item">
    <w:name w:val="last-item"/>
    <w:basedOn w:val="Normal"/>
    <w:rsid w:val="00943186"/>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42091">
      <w:bodyDiv w:val="1"/>
      <w:marLeft w:val="0"/>
      <w:marRight w:val="0"/>
      <w:marTop w:val="0"/>
      <w:marBottom w:val="0"/>
      <w:divBdr>
        <w:top w:val="none" w:sz="0" w:space="0" w:color="auto"/>
        <w:left w:val="none" w:sz="0" w:space="0" w:color="auto"/>
        <w:bottom w:val="none" w:sz="0" w:space="0" w:color="auto"/>
        <w:right w:val="none" w:sz="0" w:space="0" w:color="auto"/>
      </w:divBdr>
      <w:divsChild>
        <w:div w:id="1690251484">
          <w:marLeft w:val="0"/>
          <w:marRight w:val="0"/>
          <w:marTop w:val="0"/>
          <w:marBottom w:val="0"/>
          <w:divBdr>
            <w:top w:val="none" w:sz="0" w:space="0" w:color="auto"/>
            <w:left w:val="none" w:sz="0" w:space="0" w:color="auto"/>
            <w:bottom w:val="none" w:sz="0" w:space="0" w:color="auto"/>
            <w:right w:val="none" w:sz="0" w:space="0" w:color="auto"/>
          </w:divBdr>
        </w:div>
        <w:div w:id="252788621">
          <w:marLeft w:val="0"/>
          <w:marRight w:val="0"/>
          <w:marTop w:val="0"/>
          <w:marBottom w:val="0"/>
          <w:divBdr>
            <w:top w:val="none" w:sz="0" w:space="0" w:color="auto"/>
            <w:left w:val="none" w:sz="0" w:space="0" w:color="auto"/>
            <w:bottom w:val="none" w:sz="0" w:space="0" w:color="auto"/>
            <w:right w:val="none" w:sz="0" w:space="0" w:color="auto"/>
          </w:divBdr>
        </w:div>
        <w:div w:id="628828009">
          <w:marLeft w:val="0"/>
          <w:marRight w:val="0"/>
          <w:marTop w:val="0"/>
          <w:marBottom w:val="0"/>
          <w:divBdr>
            <w:top w:val="none" w:sz="0" w:space="0" w:color="auto"/>
            <w:left w:val="none" w:sz="0" w:space="0" w:color="auto"/>
            <w:bottom w:val="none" w:sz="0" w:space="0" w:color="auto"/>
            <w:right w:val="none" w:sz="0" w:space="0" w:color="auto"/>
          </w:divBdr>
          <w:divsChild>
            <w:div w:id="1980070368">
              <w:marLeft w:val="0"/>
              <w:marRight w:val="0"/>
              <w:marTop w:val="0"/>
              <w:marBottom w:val="0"/>
              <w:divBdr>
                <w:top w:val="none" w:sz="0" w:space="0" w:color="auto"/>
                <w:left w:val="none" w:sz="0" w:space="0" w:color="auto"/>
                <w:bottom w:val="none" w:sz="0" w:space="0" w:color="auto"/>
                <w:right w:val="none" w:sz="0" w:space="0" w:color="auto"/>
              </w:divBdr>
            </w:div>
            <w:div w:id="682173054">
              <w:marLeft w:val="720"/>
              <w:marRight w:val="0"/>
              <w:marTop w:val="0"/>
              <w:marBottom w:val="0"/>
              <w:divBdr>
                <w:top w:val="none" w:sz="0" w:space="0" w:color="auto"/>
                <w:left w:val="none" w:sz="0" w:space="0" w:color="auto"/>
                <w:bottom w:val="none" w:sz="0" w:space="0" w:color="auto"/>
                <w:right w:val="none" w:sz="0" w:space="0" w:color="auto"/>
              </w:divBdr>
            </w:div>
            <w:div w:id="1513304167">
              <w:marLeft w:val="0"/>
              <w:marRight w:val="0"/>
              <w:marTop w:val="0"/>
              <w:marBottom w:val="0"/>
              <w:divBdr>
                <w:top w:val="none" w:sz="0" w:space="0" w:color="auto"/>
                <w:left w:val="none" w:sz="0" w:space="0" w:color="auto"/>
                <w:bottom w:val="none" w:sz="0" w:space="0" w:color="auto"/>
                <w:right w:val="none" w:sz="0" w:space="0" w:color="auto"/>
              </w:divBdr>
            </w:div>
            <w:div w:id="1830321649">
              <w:marLeft w:val="0"/>
              <w:marRight w:val="0"/>
              <w:marTop w:val="0"/>
              <w:marBottom w:val="0"/>
              <w:divBdr>
                <w:top w:val="none" w:sz="0" w:space="0" w:color="auto"/>
                <w:left w:val="none" w:sz="0" w:space="0" w:color="auto"/>
                <w:bottom w:val="none" w:sz="0" w:space="0" w:color="auto"/>
                <w:right w:val="none" w:sz="0" w:space="0" w:color="auto"/>
              </w:divBdr>
            </w:div>
            <w:div w:id="617490032">
              <w:marLeft w:val="0"/>
              <w:marRight w:val="0"/>
              <w:marTop w:val="0"/>
              <w:marBottom w:val="0"/>
              <w:divBdr>
                <w:top w:val="none" w:sz="0" w:space="0" w:color="auto"/>
                <w:left w:val="none" w:sz="0" w:space="0" w:color="auto"/>
                <w:bottom w:val="none" w:sz="0" w:space="0" w:color="auto"/>
                <w:right w:val="none" w:sz="0" w:space="0" w:color="auto"/>
              </w:divBdr>
            </w:div>
            <w:div w:id="636498865">
              <w:marLeft w:val="0"/>
              <w:marRight w:val="0"/>
              <w:marTop w:val="0"/>
              <w:marBottom w:val="0"/>
              <w:divBdr>
                <w:top w:val="none" w:sz="0" w:space="0" w:color="auto"/>
                <w:left w:val="none" w:sz="0" w:space="0" w:color="auto"/>
                <w:bottom w:val="none" w:sz="0" w:space="0" w:color="auto"/>
                <w:right w:val="none" w:sz="0" w:space="0" w:color="auto"/>
              </w:divBdr>
            </w:div>
            <w:div w:id="863440627">
              <w:marLeft w:val="0"/>
              <w:marRight w:val="0"/>
              <w:marTop w:val="0"/>
              <w:marBottom w:val="0"/>
              <w:divBdr>
                <w:top w:val="none" w:sz="0" w:space="0" w:color="auto"/>
                <w:left w:val="none" w:sz="0" w:space="0" w:color="auto"/>
                <w:bottom w:val="none" w:sz="0" w:space="0" w:color="auto"/>
                <w:right w:val="none" w:sz="0" w:space="0" w:color="auto"/>
              </w:divBdr>
            </w:div>
            <w:div w:id="115100089">
              <w:marLeft w:val="0"/>
              <w:marRight w:val="0"/>
              <w:marTop w:val="0"/>
              <w:marBottom w:val="0"/>
              <w:divBdr>
                <w:top w:val="none" w:sz="0" w:space="0" w:color="auto"/>
                <w:left w:val="none" w:sz="0" w:space="0" w:color="auto"/>
                <w:bottom w:val="none" w:sz="0" w:space="0" w:color="auto"/>
                <w:right w:val="none" w:sz="0" w:space="0" w:color="auto"/>
              </w:divBdr>
            </w:div>
            <w:div w:id="1857577950">
              <w:marLeft w:val="0"/>
              <w:marRight w:val="0"/>
              <w:marTop w:val="0"/>
              <w:marBottom w:val="0"/>
              <w:divBdr>
                <w:top w:val="none" w:sz="0" w:space="0" w:color="auto"/>
                <w:left w:val="none" w:sz="0" w:space="0" w:color="auto"/>
                <w:bottom w:val="none" w:sz="0" w:space="0" w:color="auto"/>
                <w:right w:val="none" w:sz="0" w:space="0" w:color="auto"/>
              </w:divBdr>
            </w:div>
            <w:div w:id="1332559052">
              <w:marLeft w:val="0"/>
              <w:marRight w:val="0"/>
              <w:marTop w:val="0"/>
              <w:marBottom w:val="0"/>
              <w:divBdr>
                <w:top w:val="none" w:sz="0" w:space="0" w:color="auto"/>
                <w:left w:val="none" w:sz="0" w:space="0" w:color="auto"/>
                <w:bottom w:val="none" w:sz="0" w:space="0" w:color="auto"/>
                <w:right w:val="none" w:sz="0" w:space="0" w:color="auto"/>
              </w:divBdr>
            </w:div>
            <w:div w:id="2081781948">
              <w:marLeft w:val="0"/>
              <w:marRight w:val="0"/>
              <w:marTop w:val="0"/>
              <w:marBottom w:val="0"/>
              <w:divBdr>
                <w:top w:val="none" w:sz="0" w:space="0" w:color="auto"/>
                <w:left w:val="none" w:sz="0" w:space="0" w:color="auto"/>
                <w:bottom w:val="none" w:sz="0" w:space="0" w:color="auto"/>
                <w:right w:val="none" w:sz="0" w:space="0" w:color="auto"/>
              </w:divBdr>
            </w:div>
            <w:div w:id="1816027186">
              <w:marLeft w:val="0"/>
              <w:marRight w:val="0"/>
              <w:marTop w:val="0"/>
              <w:marBottom w:val="0"/>
              <w:divBdr>
                <w:top w:val="none" w:sz="0" w:space="0" w:color="auto"/>
                <w:left w:val="none" w:sz="0" w:space="0" w:color="auto"/>
                <w:bottom w:val="none" w:sz="0" w:space="0" w:color="auto"/>
                <w:right w:val="none" w:sz="0" w:space="0" w:color="auto"/>
              </w:divBdr>
            </w:div>
            <w:div w:id="1895388948">
              <w:marLeft w:val="0"/>
              <w:marRight w:val="0"/>
              <w:marTop w:val="0"/>
              <w:marBottom w:val="0"/>
              <w:divBdr>
                <w:top w:val="none" w:sz="0" w:space="0" w:color="auto"/>
                <w:left w:val="none" w:sz="0" w:space="0" w:color="auto"/>
                <w:bottom w:val="none" w:sz="0" w:space="0" w:color="auto"/>
                <w:right w:val="none" w:sz="0" w:space="0" w:color="auto"/>
              </w:divBdr>
            </w:div>
            <w:div w:id="1076512213">
              <w:marLeft w:val="0"/>
              <w:marRight w:val="0"/>
              <w:marTop w:val="0"/>
              <w:marBottom w:val="0"/>
              <w:divBdr>
                <w:top w:val="none" w:sz="0" w:space="0" w:color="auto"/>
                <w:left w:val="none" w:sz="0" w:space="0" w:color="auto"/>
                <w:bottom w:val="none" w:sz="0" w:space="0" w:color="auto"/>
                <w:right w:val="none" w:sz="0" w:space="0" w:color="auto"/>
              </w:divBdr>
            </w:div>
            <w:div w:id="461071161">
              <w:marLeft w:val="0"/>
              <w:marRight w:val="0"/>
              <w:marTop w:val="0"/>
              <w:marBottom w:val="0"/>
              <w:divBdr>
                <w:top w:val="none" w:sz="0" w:space="0" w:color="auto"/>
                <w:left w:val="none" w:sz="0" w:space="0" w:color="auto"/>
                <w:bottom w:val="none" w:sz="0" w:space="0" w:color="auto"/>
                <w:right w:val="none" w:sz="0" w:space="0" w:color="auto"/>
              </w:divBdr>
            </w:div>
            <w:div w:id="504246882">
              <w:marLeft w:val="0"/>
              <w:marRight w:val="0"/>
              <w:marTop w:val="0"/>
              <w:marBottom w:val="0"/>
              <w:divBdr>
                <w:top w:val="none" w:sz="0" w:space="0" w:color="auto"/>
                <w:left w:val="none" w:sz="0" w:space="0" w:color="auto"/>
                <w:bottom w:val="none" w:sz="0" w:space="0" w:color="auto"/>
                <w:right w:val="none" w:sz="0" w:space="0" w:color="auto"/>
              </w:divBdr>
            </w:div>
            <w:div w:id="1951623354">
              <w:marLeft w:val="0"/>
              <w:marRight w:val="0"/>
              <w:marTop w:val="0"/>
              <w:marBottom w:val="0"/>
              <w:divBdr>
                <w:top w:val="none" w:sz="0" w:space="0" w:color="auto"/>
                <w:left w:val="none" w:sz="0" w:space="0" w:color="auto"/>
                <w:bottom w:val="none" w:sz="0" w:space="0" w:color="auto"/>
                <w:right w:val="none" w:sz="0" w:space="0" w:color="auto"/>
              </w:divBdr>
            </w:div>
            <w:div w:id="1283997736">
              <w:marLeft w:val="0"/>
              <w:marRight w:val="0"/>
              <w:marTop w:val="0"/>
              <w:marBottom w:val="0"/>
              <w:divBdr>
                <w:top w:val="none" w:sz="0" w:space="0" w:color="auto"/>
                <w:left w:val="none" w:sz="0" w:space="0" w:color="auto"/>
                <w:bottom w:val="none" w:sz="0" w:space="0" w:color="auto"/>
                <w:right w:val="none" w:sz="0" w:space="0" w:color="auto"/>
              </w:divBdr>
            </w:div>
            <w:div w:id="1487893124">
              <w:marLeft w:val="0"/>
              <w:marRight w:val="0"/>
              <w:marTop w:val="0"/>
              <w:marBottom w:val="0"/>
              <w:divBdr>
                <w:top w:val="none" w:sz="0" w:space="0" w:color="auto"/>
                <w:left w:val="none" w:sz="0" w:space="0" w:color="auto"/>
                <w:bottom w:val="none" w:sz="0" w:space="0" w:color="auto"/>
                <w:right w:val="none" w:sz="0" w:space="0" w:color="auto"/>
              </w:divBdr>
            </w:div>
            <w:div w:id="1701785829">
              <w:marLeft w:val="0"/>
              <w:marRight w:val="0"/>
              <w:marTop w:val="0"/>
              <w:marBottom w:val="0"/>
              <w:divBdr>
                <w:top w:val="none" w:sz="0" w:space="0" w:color="auto"/>
                <w:left w:val="none" w:sz="0" w:space="0" w:color="auto"/>
                <w:bottom w:val="none" w:sz="0" w:space="0" w:color="auto"/>
                <w:right w:val="none" w:sz="0" w:space="0" w:color="auto"/>
              </w:divBdr>
            </w:div>
            <w:div w:id="1383867247">
              <w:marLeft w:val="0"/>
              <w:marRight w:val="0"/>
              <w:marTop w:val="0"/>
              <w:marBottom w:val="0"/>
              <w:divBdr>
                <w:top w:val="none" w:sz="0" w:space="0" w:color="auto"/>
                <w:left w:val="none" w:sz="0" w:space="0" w:color="auto"/>
                <w:bottom w:val="none" w:sz="0" w:space="0" w:color="auto"/>
                <w:right w:val="none" w:sz="0" w:space="0" w:color="auto"/>
              </w:divBdr>
            </w:div>
            <w:div w:id="1066683112">
              <w:marLeft w:val="0"/>
              <w:marRight w:val="0"/>
              <w:marTop w:val="0"/>
              <w:marBottom w:val="0"/>
              <w:divBdr>
                <w:top w:val="none" w:sz="0" w:space="0" w:color="auto"/>
                <w:left w:val="none" w:sz="0" w:space="0" w:color="auto"/>
                <w:bottom w:val="none" w:sz="0" w:space="0" w:color="auto"/>
                <w:right w:val="none" w:sz="0" w:space="0" w:color="auto"/>
              </w:divBdr>
            </w:div>
            <w:div w:id="878519184">
              <w:marLeft w:val="0"/>
              <w:marRight w:val="0"/>
              <w:marTop w:val="0"/>
              <w:marBottom w:val="0"/>
              <w:divBdr>
                <w:top w:val="none" w:sz="0" w:space="0" w:color="auto"/>
                <w:left w:val="none" w:sz="0" w:space="0" w:color="auto"/>
                <w:bottom w:val="none" w:sz="0" w:space="0" w:color="auto"/>
                <w:right w:val="none" w:sz="0" w:space="0" w:color="auto"/>
              </w:divBdr>
            </w:div>
            <w:div w:id="427696218">
              <w:marLeft w:val="0"/>
              <w:marRight w:val="0"/>
              <w:marTop w:val="0"/>
              <w:marBottom w:val="0"/>
              <w:divBdr>
                <w:top w:val="none" w:sz="0" w:space="0" w:color="auto"/>
                <w:left w:val="none" w:sz="0" w:space="0" w:color="auto"/>
                <w:bottom w:val="none" w:sz="0" w:space="0" w:color="auto"/>
                <w:right w:val="none" w:sz="0" w:space="0" w:color="auto"/>
              </w:divBdr>
            </w:div>
            <w:div w:id="641009823">
              <w:marLeft w:val="0"/>
              <w:marRight w:val="0"/>
              <w:marTop w:val="0"/>
              <w:marBottom w:val="0"/>
              <w:divBdr>
                <w:top w:val="none" w:sz="0" w:space="0" w:color="auto"/>
                <w:left w:val="none" w:sz="0" w:space="0" w:color="auto"/>
                <w:bottom w:val="none" w:sz="0" w:space="0" w:color="auto"/>
                <w:right w:val="none" w:sz="0" w:space="0" w:color="auto"/>
              </w:divBdr>
            </w:div>
            <w:div w:id="1136145280">
              <w:marLeft w:val="0"/>
              <w:marRight w:val="0"/>
              <w:marTop w:val="0"/>
              <w:marBottom w:val="0"/>
              <w:divBdr>
                <w:top w:val="none" w:sz="0" w:space="0" w:color="auto"/>
                <w:left w:val="none" w:sz="0" w:space="0" w:color="auto"/>
                <w:bottom w:val="none" w:sz="0" w:space="0" w:color="auto"/>
                <w:right w:val="none" w:sz="0" w:space="0" w:color="auto"/>
              </w:divBdr>
            </w:div>
            <w:div w:id="130404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69938">
      <w:bodyDiv w:val="1"/>
      <w:marLeft w:val="0"/>
      <w:marRight w:val="0"/>
      <w:marTop w:val="0"/>
      <w:marBottom w:val="0"/>
      <w:divBdr>
        <w:top w:val="none" w:sz="0" w:space="0" w:color="auto"/>
        <w:left w:val="none" w:sz="0" w:space="0" w:color="auto"/>
        <w:bottom w:val="none" w:sz="0" w:space="0" w:color="auto"/>
        <w:right w:val="none" w:sz="0" w:space="0" w:color="auto"/>
      </w:divBdr>
      <w:divsChild>
        <w:div w:id="1087190303">
          <w:marLeft w:val="0"/>
          <w:marRight w:val="0"/>
          <w:marTop w:val="0"/>
          <w:marBottom w:val="0"/>
          <w:divBdr>
            <w:top w:val="none" w:sz="0" w:space="0" w:color="auto"/>
            <w:left w:val="none" w:sz="0" w:space="0" w:color="auto"/>
            <w:bottom w:val="none" w:sz="0" w:space="0" w:color="auto"/>
            <w:right w:val="none" w:sz="0" w:space="0" w:color="auto"/>
          </w:divBdr>
        </w:div>
        <w:div w:id="2060199255">
          <w:marLeft w:val="0"/>
          <w:marRight w:val="0"/>
          <w:marTop w:val="0"/>
          <w:marBottom w:val="0"/>
          <w:divBdr>
            <w:top w:val="none" w:sz="0" w:space="0" w:color="auto"/>
            <w:left w:val="none" w:sz="0" w:space="0" w:color="auto"/>
            <w:bottom w:val="none" w:sz="0" w:space="0" w:color="auto"/>
            <w:right w:val="none" w:sz="0" w:space="0" w:color="auto"/>
          </w:divBdr>
        </w:div>
        <w:div w:id="361246595">
          <w:marLeft w:val="0"/>
          <w:marRight w:val="0"/>
          <w:marTop w:val="0"/>
          <w:marBottom w:val="0"/>
          <w:divBdr>
            <w:top w:val="none" w:sz="0" w:space="0" w:color="auto"/>
            <w:left w:val="none" w:sz="0" w:space="0" w:color="auto"/>
            <w:bottom w:val="none" w:sz="0" w:space="0" w:color="auto"/>
            <w:right w:val="none" w:sz="0" w:space="0" w:color="auto"/>
          </w:divBdr>
          <w:divsChild>
            <w:div w:id="1083913377">
              <w:marLeft w:val="0"/>
              <w:marRight w:val="0"/>
              <w:marTop w:val="0"/>
              <w:marBottom w:val="0"/>
              <w:divBdr>
                <w:top w:val="none" w:sz="0" w:space="0" w:color="auto"/>
                <w:left w:val="none" w:sz="0" w:space="0" w:color="auto"/>
                <w:bottom w:val="none" w:sz="0" w:space="0" w:color="auto"/>
                <w:right w:val="none" w:sz="0" w:space="0" w:color="auto"/>
              </w:divBdr>
              <w:divsChild>
                <w:div w:id="274487891">
                  <w:marLeft w:val="0"/>
                  <w:marRight w:val="0"/>
                  <w:marTop w:val="0"/>
                  <w:marBottom w:val="0"/>
                  <w:divBdr>
                    <w:top w:val="none" w:sz="0" w:space="0" w:color="auto"/>
                    <w:left w:val="none" w:sz="0" w:space="0" w:color="auto"/>
                    <w:bottom w:val="none" w:sz="0" w:space="0" w:color="auto"/>
                    <w:right w:val="none" w:sz="0" w:space="0" w:color="auto"/>
                  </w:divBdr>
                  <w:divsChild>
                    <w:div w:id="438991154">
                      <w:marLeft w:val="0"/>
                      <w:marRight w:val="0"/>
                      <w:marTop w:val="0"/>
                      <w:marBottom w:val="0"/>
                      <w:divBdr>
                        <w:top w:val="none" w:sz="0" w:space="0" w:color="auto"/>
                        <w:left w:val="none" w:sz="0" w:space="0" w:color="auto"/>
                        <w:bottom w:val="none" w:sz="0" w:space="0" w:color="auto"/>
                        <w:right w:val="none" w:sz="0" w:space="0" w:color="auto"/>
                      </w:divBdr>
                      <w:divsChild>
                        <w:div w:id="1310938686">
                          <w:marLeft w:val="0"/>
                          <w:marRight w:val="0"/>
                          <w:marTop w:val="0"/>
                          <w:marBottom w:val="0"/>
                          <w:divBdr>
                            <w:top w:val="none" w:sz="0" w:space="0" w:color="auto"/>
                            <w:left w:val="none" w:sz="0" w:space="0" w:color="auto"/>
                            <w:bottom w:val="none" w:sz="0" w:space="0" w:color="auto"/>
                            <w:right w:val="none" w:sz="0" w:space="0" w:color="auto"/>
                          </w:divBdr>
                          <w:divsChild>
                            <w:div w:id="201409780">
                              <w:marLeft w:val="0"/>
                              <w:marRight w:val="0"/>
                              <w:marTop w:val="0"/>
                              <w:marBottom w:val="0"/>
                              <w:divBdr>
                                <w:top w:val="none" w:sz="0" w:space="0" w:color="auto"/>
                                <w:left w:val="none" w:sz="0" w:space="0" w:color="auto"/>
                                <w:bottom w:val="none" w:sz="0" w:space="0" w:color="auto"/>
                                <w:right w:val="none" w:sz="0" w:space="0" w:color="auto"/>
                              </w:divBdr>
                              <w:divsChild>
                                <w:div w:id="1434324923">
                                  <w:marLeft w:val="0"/>
                                  <w:marRight w:val="0"/>
                                  <w:marTop w:val="0"/>
                                  <w:marBottom w:val="0"/>
                                  <w:divBdr>
                                    <w:top w:val="none" w:sz="0" w:space="0" w:color="auto"/>
                                    <w:left w:val="none" w:sz="0" w:space="0" w:color="auto"/>
                                    <w:bottom w:val="none" w:sz="0" w:space="0" w:color="auto"/>
                                    <w:right w:val="none" w:sz="0" w:space="0" w:color="auto"/>
                                  </w:divBdr>
                                  <w:divsChild>
                                    <w:div w:id="65668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2339564">
      <w:bodyDiv w:val="1"/>
      <w:marLeft w:val="0"/>
      <w:marRight w:val="0"/>
      <w:marTop w:val="0"/>
      <w:marBottom w:val="0"/>
      <w:divBdr>
        <w:top w:val="none" w:sz="0" w:space="0" w:color="auto"/>
        <w:left w:val="none" w:sz="0" w:space="0" w:color="auto"/>
        <w:bottom w:val="none" w:sz="0" w:space="0" w:color="auto"/>
        <w:right w:val="none" w:sz="0" w:space="0" w:color="auto"/>
      </w:divBdr>
      <w:divsChild>
        <w:div w:id="1875775025">
          <w:marLeft w:val="0"/>
          <w:marRight w:val="0"/>
          <w:marTop w:val="0"/>
          <w:marBottom w:val="0"/>
          <w:divBdr>
            <w:top w:val="none" w:sz="0" w:space="0" w:color="auto"/>
            <w:left w:val="none" w:sz="0" w:space="0" w:color="auto"/>
            <w:bottom w:val="none" w:sz="0" w:space="0" w:color="auto"/>
            <w:right w:val="none" w:sz="0" w:space="0" w:color="auto"/>
          </w:divBdr>
          <w:divsChild>
            <w:div w:id="2069761034">
              <w:marLeft w:val="0"/>
              <w:marRight w:val="0"/>
              <w:marTop w:val="0"/>
              <w:marBottom w:val="0"/>
              <w:divBdr>
                <w:top w:val="none" w:sz="0" w:space="0" w:color="auto"/>
                <w:left w:val="none" w:sz="0" w:space="0" w:color="auto"/>
                <w:bottom w:val="none" w:sz="0" w:space="0" w:color="auto"/>
                <w:right w:val="none" w:sz="0" w:space="0" w:color="auto"/>
              </w:divBdr>
              <w:divsChild>
                <w:div w:id="889532896">
                  <w:marLeft w:val="0"/>
                  <w:marRight w:val="0"/>
                  <w:marTop w:val="0"/>
                  <w:marBottom w:val="0"/>
                  <w:divBdr>
                    <w:top w:val="none" w:sz="0" w:space="0" w:color="auto"/>
                    <w:left w:val="none" w:sz="0" w:space="0" w:color="auto"/>
                    <w:bottom w:val="none" w:sz="0" w:space="0" w:color="auto"/>
                    <w:right w:val="none" w:sz="0" w:space="0" w:color="auto"/>
                  </w:divBdr>
                  <w:divsChild>
                    <w:div w:id="965819081">
                      <w:marLeft w:val="0"/>
                      <w:marRight w:val="0"/>
                      <w:marTop w:val="0"/>
                      <w:marBottom w:val="0"/>
                      <w:divBdr>
                        <w:top w:val="none" w:sz="0" w:space="0" w:color="auto"/>
                        <w:left w:val="none" w:sz="0" w:space="0" w:color="auto"/>
                        <w:bottom w:val="none" w:sz="0" w:space="0" w:color="auto"/>
                        <w:right w:val="none" w:sz="0" w:space="0" w:color="auto"/>
                      </w:divBdr>
                    </w:div>
                    <w:div w:id="1468275914">
                      <w:marLeft w:val="0"/>
                      <w:marRight w:val="0"/>
                      <w:marTop w:val="0"/>
                      <w:marBottom w:val="0"/>
                      <w:divBdr>
                        <w:top w:val="none" w:sz="0" w:space="0" w:color="auto"/>
                        <w:left w:val="none" w:sz="0" w:space="0" w:color="auto"/>
                        <w:bottom w:val="none" w:sz="0" w:space="0" w:color="auto"/>
                        <w:right w:val="none" w:sz="0" w:space="0" w:color="auto"/>
                      </w:divBdr>
                    </w:div>
                    <w:div w:id="185337511">
                      <w:marLeft w:val="0"/>
                      <w:marRight w:val="0"/>
                      <w:marTop w:val="0"/>
                      <w:marBottom w:val="0"/>
                      <w:divBdr>
                        <w:top w:val="none" w:sz="0" w:space="0" w:color="auto"/>
                        <w:left w:val="none" w:sz="0" w:space="0" w:color="auto"/>
                        <w:bottom w:val="none" w:sz="0" w:space="0" w:color="auto"/>
                        <w:right w:val="none" w:sz="0" w:space="0" w:color="auto"/>
                      </w:divBdr>
                      <w:divsChild>
                        <w:div w:id="87315323">
                          <w:marLeft w:val="0"/>
                          <w:marRight w:val="0"/>
                          <w:marTop w:val="0"/>
                          <w:marBottom w:val="0"/>
                          <w:divBdr>
                            <w:top w:val="none" w:sz="0" w:space="0" w:color="auto"/>
                            <w:left w:val="none" w:sz="0" w:space="0" w:color="auto"/>
                            <w:bottom w:val="none" w:sz="0" w:space="0" w:color="auto"/>
                            <w:right w:val="none" w:sz="0" w:space="0" w:color="auto"/>
                          </w:divBdr>
                        </w:div>
                        <w:div w:id="1233396118">
                          <w:marLeft w:val="0"/>
                          <w:marRight w:val="0"/>
                          <w:marTop w:val="0"/>
                          <w:marBottom w:val="0"/>
                          <w:divBdr>
                            <w:top w:val="none" w:sz="0" w:space="0" w:color="auto"/>
                            <w:left w:val="none" w:sz="0" w:space="0" w:color="auto"/>
                            <w:bottom w:val="none" w:sz="0" w:space="0" w:color="auto"/>
                            <w:right w:val="none" w:sz="0" w:space="0" w:color="auto"/>
                          </w:divBdr>
                        </w:div>
                        <w:div w:id="26607646">
                          <w:marLeft w:val="0"/>
                          <w:marRight w:val="0"/>
                          <w:marTop w:val="0"/>
                          <w:marBottom w:val="0"/>
                          <w:divBdr>
                            <w:top w:val="none" w:sz="0" w:space="0" w:color="auto"/>
                            <w:left w:val="none" w:sz="0" w:space="0" w:color="auto"/>
                            <w:bottom w:val="none" w:sz="0" w:space="0" w:color="auto"/>
                            <w:right w:val="none" w:sz="0" w:space="0" w:color="auto"/>
                          </w:divBdr>
                        </w:div>
                        <w:div w:id="144393327">
                          <w:marLeft w:val="0"/>
                          <w:marRight w:val="0"/>
                          <w:marTop w:val="0"/>
                          <w:marBottom w:val="0"/>
                          <w:divBdr>
                            <w:top w:val="none" w:sz="0" w:space="0" w:color="auto"/>
                            <w:left w:val="none" w:sz="0" w:space="0" w:color="auto"/>
                            <w:bottom w:val="none" w:sz="0" w:space="0" w:color="auto"/>
                            <w:right w:val="none" w:sz="0" w:space="0" w:color="auto"/>
                          </w:divBdr>
                        </w:div>
                        <w:div w:id="81996094">
                          <w:marLeft w:val="0"/>
                          <w:marRight w:val="0"/>
                          <w:marTop w:val="0"/>
                          <w:marBottom w:val="0"/>
                          <w:divBdr>
                            <w:top w:val="none" w:sz="0" w:space="0" w:color="auto"/>
                            <w:left w:val="none" w:sz="0" w:space="0" w:color="auto"/>
                            <w:bottom w:val="none" w:sz="0" w:space="0" w:color="auto"/>
                            <w:right w:val="none" w:sz="0" w:space="0" w:color="auto"/>
                          </w:divBdr>
                        </w:div>
                        <w:div w:id="1195584236">
                          <w:marLeft w:val="0"/>
                          <w:marRight w:val="0"/>
                          <w:marTop w:val="0"/>
                          <w:marBottom w:val="0"/>
                          <w:divBdr>
                            <w:top w:val="none" w:sz="0" w:space="0" w:color="auto"/>
                            <w:left w:val="none" w:sz="0" w:space="0" w:color="auto"/>
                            <w:bottom w:val="none" w:sz="0" w:space="0" w:color="auto"/>
                            <w:right w:val="none" w:sz="0" w:space="0" w:color="auto"/>
                          </w:divBdr>
                        </w:div>
                        <w:div w:id="1621303505">
                          <w:marLeft w:val="0"/>
                          <w:marRight w:val="0"/>
                          <w:marTop w:val="0"/>
                          <w:marBottom w:val="0"/>
                          <w:divBdr>
                            <w:top w:val="none" w:sz="0" w:space="0" w:color="auto"/>
                            <w:left w:val="none" w:sz="0" w:space="0" w:color="auto"/>
                            <w:bottom w:val="none" w:sz="0" w:space="0" w:color="auto"/>
                            <w:right w:val="none" w:sz="0" w:space="0" w:color="auto"/>
                          </w:divBdr>
                          <w:divsChild>
                            <w:div w:id="1151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022854">
      <w:bodyDiv w:val="1"/>
      <w:marLeft w:val="0"/>
      <w:marRight w:val="0"/>
      <w:marTop w:val="0"/>
      <w:marBottom w:val="0"/>
      <w:divBdr>
        <w:top w:val="none" w:sz="0" w:space="0" w:color="auto"/>
        <w:left w:val="none" w:sz="0" w:space="0" w:color="auto"/>
        <w:bottom w:val="none" w:sz="0" w:space="0" w:color="auto"/>
        <w:right w:val="none" w:sz="0" w:space="0" w:color="auto"/>
      </w:divBdr>
      <w:divsChild>
        <w:div w:id="1467623924">
          <w:marLeft w:val="0"/>
          <w:marRight w:val="0"/>
          <w:marTop w:val="0"/>
          <w:marBottom w:val="0"/>
          <w:divBdr>
            <w:top w:val="none" w:sz="0" w:space="0" w:color="auto"/>
            <w:left w:val="none" w:sz="0" w:space="0" w:color="auto"/>
            <w:bottom w:val="none" w:sz="0" w:space="0" w:color="auto"/>
            <w:right w:val="none" w:sz="0" w:space="0" w:color="auto"/>
          </w:divBdr>
          <w:divsChild>
            <w:div w:id="597300421">
              <w:marLeft w:val="0"/>
              <w:marRight w:val="0"/>
              <w:marTop w:val="0"/>
              <w:marBottom w:val="0"/>
              <w:divBdr>
                <w:top w:val="none" w:sz="0" w:space="0" w:color="auto"/>
                <w:left w:val="none" w:sz="0" w:space="0" w:color="auto"/>
                <w:bottom w:val="none" w:sz="0" w:space="0" w:color="auto"/>
                <w:right w:val="none" w:sz="0" w:space="0" w:color="auto"/>
              </w:divBdr>
              <w:divsChild>
                <w:div w:id="2137287778">
                  <w:marLeft w:val="0"/>
                  <w:marRight w:val="0"/>
                  <w:marTop w:val="0"/>
                  <w:marBottom w:val="0"/>
                  <w:divBdr>
                    <w:top w:val="none" w:sz="0" w:space="0" w:color="auto"/>
                    <w:left w:val="none" w:sz="0" w:space="0" w:color="auto"/>
                    <w:bottom w:val="none" w:sz="0" w:space="0" w:color="auto"/>
                    <w:right w:val="none" w:sz="0" w:space="0" w:color="auto"/>
                  </w:divBdr>
                  <w:divsChild>
                    <w:div w:id="519583233">
                      <w:marLeft w:val="0"/>
                      <w:marRight w:val="0"/>
                      <w:marTop w:val="0"/>
                      <w:marBottom w:val="0"/>
                      <w:divBdr>
                        <w:top w:val="none" w:sz="0" w:space="0" w:color="auto"/>
                        <w:left w:val="none" w:sz="0" w:space="0" w:color="auto"/>
                        <w:bottom w:val="none" w:sz="0" w:space="0" w:color="auto"/>
                        <w:right w:val="none" w:sz="0" w:space="0" w:color="auto"/>
                      </w:divBdr>
                    </w:div>
                    <w:div w:id="1261600457">
                      <w:marLeft w:val="0"/>
                      <w:marRight w:val="0"/>
                      <w:marTop w:val="0"/>
                      <w:marBottom w:val="0"/>
                      <w:divBdr>
                        <w:top w:val="none" w:sz="0" w:space="0" w:color="auto"/>
                        <w:left w:val="none" w:sz="0" w:space="0" w:color="auto"/>
                        <w:bottom w:val="none" w:sz="0" w:space="0" w:color="auto"/>
                        <w:right w:val="none" w:sz="0" w:space="0" w:color="auto"/>
                      </w:divBdr>
                    </w:div>
                    <w:div w:id="100362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escolavirtual.gov.br/catalogo" TargetMode="External"/><Relationship Id="rId18" Type="http://schemas.openxmlformats.org/officeDocument/2006/relationships/hyperlink" Target="https://www.escolavirtual.gov.br/catalogo" TargetMode="External"/><Relationship Id="rId26" Type="http://schemas.openxmlformats.org/officeDocument/2006/relationships/hyperlink" Target="https://inpidrive.inpi.gov.br/index.php/s/AfCHkdUpQz03ErU" TargetMode="External"/><Relationship Id="rId39" Type="http://schemas.openxmlformats.org/officeDocument/2006/relationships/hyperlink" Target="mailto:educacaocorporativa@inpi.gov.br" TargetMode="External"/><Relationship Id="rId21" Type="http://schemas.openxmlformats.org/officeDocument/2006/relationships/hyperlink" Target="https://www.escolavirtual.gov.br/catalogo" TargetMode="External"/><Relationship Id="rId34" Type="http://schemas.openxmlformats.org/officeDocument/2006/relationships/hyperlink" Target="mailto:educacaocorporativa@inpi.gov.br" TargetMode="External"/><Relationship Id="rId7" Type="http://schemas.openxmlformats.org/officeDocument/2006/relationships/hyperlink" Target="http://intranet.inpi.gov.br/comunicados/cetec-disponibiliza-gravacao-da-palestra-sobre-teletrabalho" TargetMode="External"/><Relationship Id="rId2" Type="http://schemas.openxmlformats.org/officeDocument/2006/relationships/styles" Target="styles.xml"/><Relationship Id="rId16" Type="http://schemas.openxmlformats.org/officeDocument/2006/relationships/hyperlink" Target="https://www.escolavirtual.gov.br/catalogo" TargetMode="External"/><Relationship Id="rId20" Type="http://schemas.openxmlformats.org/officeDocument/2006/relationships/hyperlink" Target="https://www.escolavirtual.gov.br/catalogo" TargetMode="External"/><Relationship Id="rId29" Type="http://schemas.openxmlformats.org/officeDocument/2006/relationships/hyperlink" Target="https://inpidrive.inpi.gov.br/index.php/s/XYyLu5lRg4APmip"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inpidrive.inpi.gov.br/index.php/s/VK8AlTVyk7nPauX" TargetMode="External"/><Relationship Id="rId11" Type="http://schemas.openxmlformats.org/officeDocument/2006/relationships/hyperlink" Target="https://www.escolavirtual.gov.br/catalogo" TargetMode="External"/><Relationship Id="rId24" Type="http://schemas.openxmlformats.org/officeDocument/2006/relationships/hyperlink" Target="https://www.escolavirtual.gov.br/catalogo" TargetMode="External"/><Relationship Id="rId32" Type="http://schemas.openxmlformats.org/officeDocument/2006/relationships/hyperlink" Target="https://inpidrive.inpi.gov.br/index.php/s/uUBz47FeCKlBeiB" TargetMode="External"/><Relationship Id="rId37" Type="http://schemas.openxmlformats.org/officeDocument/2006/relationships/hyperlink" Target="https://inpidrive.inpi.gov.br/index.php/s/AfCHkdUpQz03ErU" TargetMode="External"/><Relationship Id="rId40" Type="http://schemas.openxmlformats.org/officeDocument/2006/relationships/fontTable" Target="fontTable.xml"/><Relationship Id="rId5" Type="http://schemas.openxmlformats.org/officeDocument/2006/relationships/hyperlink" Target="https://inpidrive.inpi.gov.br/index.php/s/8c3QwkCdooJqEyP" TargetMode="External"/><Relationship Id="rId15" Type="http://schemas.openxmlformats.org/officeDocument/2006/relationships/hyperlink" Target="https://www.escolavirtual.gov.br/catalogo" TargetMode="External"/><Relationship Id="rId23" Type="http://schemas.openxmlformats.org/officeDocument/2006/relationships/hyperlink" Target="https://www.escolavirtual.gov.br/catalogo" TargetMode="External"/><Relationship Id="rId28" Type="http://schemas.openxmlformats.org/officeDocument/2006/relationships/hyperlink" Target="https://inpidrive.inpi.gov.br/index.php/s/XYyLu5lRg4APmip" TargetMode="External"/><Relationship Id="rId36" Type="http://schemas.openxmlformats.org/officeDocument/2006/relationships/hyperlink" Target="https://inpidrive.inpi.gov.br/index.php/s/XYyLu5lRg4APmip" TargetMode="External"/><Relationship Id="rId10" Type="http://schemas.openxmlformats.org/officeDocument/2006/relationships/hyperlink" Target="https://www.escolavirtual.gov.br/catalogo" TargetMode="External"/><Relationship Id="rId19" Type="http://schemas.openxmlformats.org/officeDocument/2006/relationships/hyperlink" Target="https://www.escolavirtual.gov.br/catalogo" TargetMode="External"/><Relationship Id="rId31" Type="http://schemas.openxmlformats.org/officeDocument/2006/relationships/hyperlink" Target="https://inpidrive.inpi.gov.br/index.php/s/AfCHkdUpQz03ErU" TargetMode="External"/><Relationship Id="rId4" Type="http://schemas.openxmlformats.org/officeDocument/2006/relationships/webSettings" Target="webSettings.xml"/><Relationship Id="rId9" Type="http://schemas.openxmlformats.org/officeDocument/2006/relationships/hyperlink" Target="https://www.escolavirtual.gov.br/catalogo" TargetMode="External"/><Relationship Id="rId14" Type="http://schemas.openxmlformats.org/officeDocument/2006/relationships/hyperlink" Target="https://www.escolavirtual.gov.br/catalogo" TargetMode="External"/><Relationship Id="rId22" Type="http://schemas.openxmlformats.org/officeDocument/2006/relationships/hyperlink" Target="https://www.escolavirtual.gov.br/catalogo" TargetMode="External"/><Relationship Id="rId27" Type="http://schemas.openxmlformats.org/officeDocument/2006/relationships/hyperlink" Target="https://inpidrive.inpi.gov.br/index.php/s/AfCHkdUpQz03ErU" TargetMode="External"/><Relationship Id="rId30" Type="http://schemas.openxmlformats.org/officeDocument/2006/relationships/hyperlink" Target="https://inpidrive.inpi.gov.br/index.php/s/wFwjjQiZ2d833ch" TargetMode="External"/><Relationship Id="rId35" Type="http://schemas.openxmlformats.org/officeDocument/2006/relationships/hyperlink" Target="mailto:educacaocorporativa@inpi.gov.br" TargetMode="External"/><Relationship Id="rId8" Type="http://schemas.openxmlformats.org/officeDocument/2006/relationships/hyperlink" Target="http://www.escolavirtual.gov/" TargetMode="External"/><Relationship Id="rId3" Type="http://schemas.openxmlformats.org/officeDocument/2006/relationships/settings" Target="settings.xml"/><Relationship Id="rId12" Type="http://schemas.openxmlformats.org/officeDocument/2006/relationships/hyperlink" Target="https://www.escolavirtual.gov.br/catalogo" TargetMode="External"/><Relationship Id="rId17" Type="http://schemas.openxmlformats.org/officeDocument/2006/relationships/hyperlink" Target="https://www.escolavirtual.gov.br/catalogo" TargetMode="External"/><Relationship Id="rId25" Type="http://schemas.openxmlformats.org/officeDocument/2006/relationships/hyperlink" Target="https://inpidrive.inpi.gov.br/index.php/s/XYyLu5lRg4APmip" TargetMode="External"/><Relationship Id="rId33" Type="http://schemas.openxmlformats.org/officeDocument/2006/relationships/hyperlink" Target="https://inpidrive.inpi.gov.br/index.php/s/iWRzBsMG9VoX8IP" TargetMode="External"/><Relationship Id="rId38" Type="http://schemas.openxmlformats.org/officeDocument/2006/relationships/hyperlink" Target="mailto:educacaocorporativa@inpi.gov.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2738</Words>
  <Characters>15667</Characters>
  <Application>Microsoft Office Word</Application>
  <DocSecurity>0</DocSecurity>
  <Lines>319</Lines>
  <Paragraphs>184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Davison Rego Menezes</dc:creator>
  <cp:keywords/>
  <dc:description/>
  <cp:lastModifiedBy>DAVISON MENEZES</cp:lastModifiedBy>
  <cp:revision>3</cp:revision>
  <dcterms:created xsi:type="dcterms:W3CDTF">2025-12-04T20:25:00Z</dcterms:created>
  <dcterms:modified xsi:type="dcterms:W3CDTF">2025-12-04T23:15:00Z</dcterms:modified>
</cp:coreProperties>
</file>