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4412" w14:textId="77777777" w:rsidR="00D92036" w:rsidRDefault="00D92036" w:rsidP="00D92036">
      <w:pPr>
        <w:pStyle w:val="Ttulo1"/>
      </w:pPr>
      <w:r>
        <w:t>Saúde Ocupacional</w:t>
      </w:r>
    </w:p>
    <w:p w14:paraId="20744B6E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Área administrativa e Saúde Suplementar</w:t>
      </w:r>
    </w:p>
    <w:p w14:paraId="287E8F55" w14:textId="77777777" w:rsidR="00D92036" w:rsidRDefault="00D92036" w:rsidP="00D92036">
      <w:pPr>
        <w:spacing w:before="100" w:beforeAutospacing="1" w:after="100" w:afterAutospacing="1"/>
        <w:jc w:val="both"/>
      </w:pPr>
      <w:r>
        <w:t xml:space="preserve">Recebimento de licenças médicas. Procedimentos referentes a </w:t>
      </w:r>
      <w:hyperlink r:id="rId5" w:history="1">
        <w:r>
          <w:rPr>
            <w:rStyle w:val="Hyperlink"/>
          </w:rPr>
          <w:t>outras licenças</w:t>
        </w:r>
      </w:hyperlink>
      <w:r>
        <w:t>, saúde suplementar (planos de saúde), per capita (subsídio para titulares de plano de saúde) e direitos relacionados à saúde do servidor.</w:t>
      </w:r>
    </w:p>
    <w:p w14:paraId="1A4D7797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>Horário de atendimento:</w:t>
      </w:r>
      <w:r>
        <w:rPr>
          <w:color w:val="808080" w:themeColor="background1" w:themeShade="80"/>
        </w:rPr>
        <w:t xml:space="preserve"> 8h às 17h | Ramais: 3415 | 4424 | E-mail: </w:t>
      </w:r>
      <w:hyperlink r:id="rId6" w:history="1">
        <w:r>
          <w:rPr>
            <w:rStyle w:val="Hyperlink"/>
          </w:rPr>
          <w:t>disao@inpi.gov.br</w:t>
        </w:r>
      </w:hyperlink>
      <w:r>
        <w:rPr>
          <w:color w:val="808080" w:themeColor="background1" w:themeShade="80"/>
        </w:rPr>
        <w:t> </w:t>
      </w:r>
    </w:p>
    <w:p w14:paraId="551A6CCD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Serviço social</w:t>
      </w:r>
    </w:p>
    <w:p w14:paraId="71CCDB1F" w14:textId="77777777" w:rsidR="00D92036" w:rsidRDefault="00D92036" w:rsidP="00D92036">
      <w:pPr>
        <w:spacing w:before="100" w:beforeAutospacing="1" w:after="100" w:afterAutospacing="1"/>
        <w:jc w:val="both"/>
      </w:pPr>
      <w:r>
        <w:t xml:space="preserve">Ações de assistência, orientação, esclarecimento e apoio, visando ao desenvolvimento e bem-estar social. Mediação de situações de conflito vivenciadas no local de trabalho.  </w:t>
      </w:r>
    </w:p>
    <w:p w14:paraId="5AFF2E9E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 xml:space="preserve">Horário de funcionamento: </w:t>
      </w:r>
      <w:r>
        <w:rPr>
          <w:color w:val="808080" w:themeColor="background1" w:themeShade="80"/>
        </w:rPr>
        <w:t xml:space="preserve">10h às 19h | E-mail: </w:t>
      </w:r>
      <w:hyperlink r:id="rId7" w:history="1">
        <w:r>
          <w:rPr>
            <w:rStyle w:val="Hyperlink"/>
          </w:rPr>
          <w:t>disao@inpi.gov.br</w:t>
        </w:r>
      </w:hyperlink>
      <w:r>
        <w:rPr>
          <w:color w:val="808080" w:themeColor="background1" w:themeShade="80"/>
        </w:rPr>
        <w:t> </w:t>
      </w:r>
    </w:p>
    <w:p w14:paraId="104835B6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Enfermagem do trabalho</w:t>
      </w:r>
    </w:p>
    <w:p w14:paraId="3D413400" w14:textId="77777777" w:rsidR="00D92036" w:rsidRDefault="00D92036" w:rsidP="00D92036">
      <w:pPr>
        <w:spacing w:before="100" w:beforeAutospacing="1" w:after="100" w:afterAutospacing="1"/>
        <w:jc w:val="both"/>
      </w:pPr>
      <w:r>
        <w:t>Primeiro atendimento de medicina do trabalho. Assistência integral em enfermagem ao público do INPI.</w:t>
      </w:r>
    </w:p>
    <w:p w14:paraId="0974B646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>Horário de funcionamento:</w:t>
      </w:r>
      <w:r>
        <w:rPr>
          <w:color w:val="808080" w:themeColor="background1" w:themeShade="80"/>
        </w:rPr>
        <w:t xml:space="preserve"> 7h às 19h | Ramal: 4041 | E-mail: </w:t>
      </w:r>
      <w:hyperlink r:id="rId8" w:history="1">
        <w:r>
          <w:rPr>
            <w:rStyle w:val="Hyperlink"/>
          </w:rPr>
          <w:t>disao@inpi.gov.br</w:t>
        </w:r>
      </w:hyperlink>
      <w:r>
        <w:rPr>
          <w:color w:val="808080" w:themeColor="background1" w:themeShade="80"/>
        </w:rPr>
        <w:t> </w:t>
      </w:r>
    </w:p>
    <w:p w14:paraId="47468EBA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Medicina do trabalho</w:t>
      </w:r>
    </w:p>
    <w:p w14:paraId="78DE4451" w14:textId="77777777" w:rsidR="00D92036" w:rsidRDefault="00D92036" w:rsidP="00D92036">
      <w:pPr>
        <w:spacing w:before="100" w:beforeAutospacing="1" w:after="100" w:afterAutospacing="1"/>
        <w:jc w:val="both"/>
      </w:pPr>
      <w:r>
        <w:t>Assistência integral em medicina do trabalho. Atendimento médico de suporte básico e imediato de vida.</w:t>
      </w:r>
    </w:p>
    <w:p w14:paraId="01EFD3F6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>Horário de funcionamento:</w:t>
      </w:r>
      <w:r>
        <w:rPr>
          <w:color w:val="808080" w:themeColor="background1" w:themeShade="80"/>
        </w:rPr>
        <w:t xml:space="preserve"> 8h às 16h | Ramal: 4041 | E-mail: </w:t>
      </w:r>
      <w:hyperlink r:id="rId9" w:history="1">
        <w:r>
          <w:rPr>
            <w:rStyle w:val="Hyperlink"/>
          </w:rPr>
          <w:t>disao@inpi.gov.br</w:t>
        </w:r>
      </w:hyperlink>
      <w:r>
        <w:rPr>
          <w:color w:val="808080" w:themeColor="background1" w:themeShade="80"/>
        </w:rPr>
        <w:t> </w:t>
      </w:r>
    </w:p>
    <w:p w14:paraId="58013262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Odontologia</w:t>
      </w:r>
    </w:p>
    <w:p w14:paraId="40F6CA98" w14:textId="77777777" w:rsidR="00D92036" w:rsidRDefault="00D92036" w:rsidP="00D92036">
      <w:pPr>
        <w:spacing w:before="100" w:beforeAutospacing="1" w:after="100" w:afterAutospacing="1"/>
        <w:jc w:val="both"/>
      </w:pPr>
      <w:r>
        <w:t>Medidas de prevenção a doenças; tratamento de endodontia leve (para lesões e doenças no interior do dente) e de periodontia leve (para inflamações na gengiva); extração e restauração de dentes.</w:t>
      </w:r>
    </w:p>
    <w:p w14:paraId="56C6FFC3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>Horário de funcionamento:</w:t>
      </w:r>
      <w:r>
        <w:rPr>
          <w:color w:val="808080" w:themeColor="background1" w:themeShade="80"/>
        </w:rPr>
        <w:t xml:space="preserve"> 8h às 17h | Ramal: 3421| E-mail: </w:t>
      </w:r>
      <w:hyperlink r:id="rId10" w:history="1">
        <w:r>
          <w:rPr>
            <w:rStyle w:val="Hyperlink"/>
          </w:rPr>
          <w:t>odonto@inpi.gov.br</w:t>
        </w:r>
      </w:hyperlink>
    </w:p>
    <w:p w14:paraId="046ED377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Psicologia</w:t>
      </w:r>
    </w:p>
    <w:p w14:paraId="2AB339F9" w14:textId="77777777" w:rsidR="00D92036" w:rsidRDefault="00D92036" w:rsidP="00D92036">
      <w:pPr>
        <w:spacing w:before="100" w:beforeAutospacing="1" w:after="100" w:afterAutospacing="1"/>
        <w:jc w:val="both"/>
      </w:pPr>
      <w:r>
        <w:t>Clínica - Orientação com o objetivo de ajudar no alívio de sintomas de sofrimento psíquico.</w:t>
      </w:r>
    </w:p>
    <w:p w14:paraId="38C3D2B5" w14:textId="77777777" w:rsidR="00D92036" w:rsidRDefault="00D92036" w:rsidP="00D92036">
      <w:pPr>
        <w:spacing w:before="100" w:beforeAutospacing="1" w:after="100" w:afterAutospacing="1"/>
        <w:jc w:val="both"/>
      </w:pPr>
      <w:r>
        <w:t>Organizacional - Ações ligadas às políticas de Recursos Humanos. Oferta de treinamentos, avaliação de desempenho, perfil profissiográfico (habilidades cognitivas, técnicas e comportamentais de um profissional) e outras tarefas para valorizar e desenvolver servidores, gestores e equipes.</w:t>
      </w:r>
    </w:p>
    <w:p w14:paraId="4B774E02" w14:textId="77777777" w:rsidR="00D92036" w:rsidRDefault="00D92036" w:rsidP="00D92036">
      <w:pPr>
        <w:spacing w:before="100" w:beforeAutospacing="1" w:after="100" w:afterAutospacing="1"/>
      </w:pPr>
      <w:r>
        <w:rPr>
          <w:rStyle w:val="Forte"/>
          <w:color w:val="808080" w:themeColor="background1" w:themeShade="80"/>
        </w:rPr>
        <w:lastRenderedPageBreak/>
        <w:t>Horário de funcionamento:</w:t>
      </w:r>
      <w:r>
        <w:rPr>
          <w:color w:val="808080" w:themeColor="background1" w:themeShade="80"/>
        </w:rPr>
        <w:t xml:space="preserve"> mediante demanda | E-mail: </w:t>
      </w:r>
      <w:hyperlink r:id="rId11" w:history="1">
        <w:r>
          <w:rPr>
            <w:rStyle w:val="Hyperlink"/>
          </w:rPr>
          <w:t>psico@inpi.gov.br</w:t>
        </w:r>
      </w:hyperlink>
      <w:r>
        <w:rPr>
          <w:color w:val="808080" w:themeColor="background1" w:themeShade="80"/>
        </w:rPr>
        <w:t> </w:t>
      </w:r>
    </w:p>
    <w:p w14:paraId="6A035604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Fisioterapia e práticas complementares</w:t>
      </w:r>
    </w:p>
    <w:p w14:paraId="1D07D9C2" w14:textId="77777777" w:rsidR="00D92036" w:rsidRDefault="00D92036" w:rsidP="00D92036">
      <w:pPr>
        <w:spacing w:before="100" w:beforeAutospacing="1" w:after="100" w:afterAutospacing="1"/>
        <w:jc w:val="both"/>
      </w:pPr>
      <w:r>
        <w:t>Fisioterapia do trabalho, acupuntura (aplicação de pequenas agulhas em áreas do corpo), auriculoterapia (pressão em pontos específicos da orelha) e demais técnicas terapêuticas aplicáveis.</w:t>
      </w:r>
    </w:p>
    <w:p w14:paraId="51399615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 xml:space="preserve">Horário de funcionamento: </w:t>
      </w:r>
      <w:r>
        <w:rPr>
          <w:color w:val="808080" w:themeColor="background1" w:themeShade="80"/>
        </w:rPr>
        <w:t xml:space="preserve">7h30 às 19h | Ramais: 3427 | 3428 | E-mail: </w:t>
      </w:r>
      <w:hyperlink r:id="rId12" w:history="1">
        <w:r>
          <w:rPr>
            <w:rStyle w:val="Hyperlink"/>
          </w:rPr>
          <w:t>fisio@inpi.gov.b</w:t>
        </w:r>
      </w:hyperlink>
      <w:hyperlink r:id="rId13" w:history="1">
        <w:r>
          <w:rPr>
            <w:rStyle w:val="Hyperlink"/>
            <w:i/>
          </w:rPr>
          <w:t>r</w:t>
        </w:r>
      </w:hyperlink>
      <w:r>
        <w:rPr>
          <w:rStyle w:val="nfase"/>
          <w:iCs w:val="0"/>
          <w:color w:val="808080" w:themeColor="background1" w:themeShade="80"/>
        </w:rPr>
        <w:t> </w:t>
      </w:r>
    </w:p>
    <w:p w14:paraId="03A07790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Educação física e práticas coletivas</w:t>
      </w:r>
    </w:p>
    <w:p w14:paraId="3E178530" w14:textId="77777777" w:rsidR="00D92036" w:rsidRDefault="00D92036" w:rsidP="00D92036">
      <w:pPr>
        <w:spacing w:before="100" w:beforeAutospacing="1" w:after="100" w:afterAutospacing="1"/>
        <w:jc w:val="both"/>
      </w:pPr>
      <w:r>
        <w:t xml:space="preserve">Ginástica laboral, fortalecimento, circuito funcional, </w:t>
      </w:r>
      <w:proofErr w:type="spellStart"/>
      <w:r>
        <w:t>pilates</w:t>
      </w:r>
      <w:proofErr w:type="spellEnd"/>
      <w:r>
        <w:t xml:space="preserve"> e outras atividades. Consulte a tabela de horários com todas as práticas disponíveis na intranet.</w:t>
      </w:r>
    </w:p>
    <w:p w14:paraId="275D4CEB" w14:textId="77777777" w:rsidR="00D92036" w:rsidRDefault="00D92036" w:rsidP="00D92036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 xml:space="preserve">Horário de funcionamento: </w:t>
      </w:r>
      <w:r>
        <w:rPr>
          <w:color w:val="808080" w:themeColor="background1" w:themeShade="80"/>
        </w:rPr>
        <w:t xml:space="preserve">7h às 19h | E-mail: </w:t>
      </w:r>
      <w:hyperlink r:id="rId14" w:history="1">
        <w:r>
          <w:rPr>
            <w:rStyle w:val="Hyperlink"/>
          </w:rPr>
          <w:t>ginastica@inpi.gov.br</w:t>
        </w:r>
      </w:hyperlink>
      <w:r>
        <w:rPr>
          <w:color w:val="808080" w:themeColor="background1" w:themeShade="80"/>
        </w:rPr>
        <w:t>  | Consulte a lista completa e tabela de horários</w:t>
      </w:r>
    </w:p>
    <w:p w14:paraId="18D8A009" w14:textId="77777777" w:rsidR="00D92036" w:rsidRDefault="00D92036" w:rsidP="00D92036">
      <w:pPr>
        <w:shd w:val="clear" w:color="auto" w:fill="F2F2F2" w:themeFill="background1" w:themeFillShade="F2"/>
        <w:spacing w:before="100" w:beforeAutospacing="1" w:after="100" w:afterAutospacing="1"/>
      </w:pPr>
      <w:r>
        <w:rPr>
          <w:rStyle w:val="Forte"/>
        </w:rPr>
        <w:t>Ergonomia</w:t>
      </w:r>
    </w:p>
    <w:p w14:paraId="4980476B" w14:textId="77777777" w:rsidR="00D92036" w:rsidRDefault="00D92036" w:rsidP="00D92036">
      <w:pPr>
        <w:spacing w:before="100" w:beforeAutospacing="1" w:after="100" w:afterAutospacing="1"/>
        <w:jc w:val="both"/>
      </w:pPr>
      <w:r>
        <w:t>Avaliação e orientação ergonômica. O objetivo é prevenir dores e doenças por meio de adequações no ambiente de trabalho e da adoção de posturas corretas durante o uso de equipamentos. O serviço atende aos servidores em trabalho presencial ou remoto. Acesse o Manual de Orientações Ergonômicas.</w:t>
      </w:r>
    </w:p>
    <w:p w14:paraId="23ECF2EB" w14:textId="6BFD8476" w:rsidR="00A56309" w:rsidRPr="00D92036" w:rsidRDefault="00D92036" w:rsidP="00254FD3">
      <w:pPr>
        <w:spacing w:before="100" w:beforeAutospacing="1" w:after="100" w:afterAutospacing="1"/>
        <w:jc w:val="both"/>
      </w:pPr>
      <w:r>
        <w:rPr>
          <w:rStyle w:val="Forte"/>
          <w:color w:val="808080" w:themeColor="background1" w:themeShade="80"/>
        </w:rPr>
        <w:t>Horário de funcionamento:</w:t>
      </w:r>
      <w:r>
        <w:rPr>
          <w:color w:val="808080" w:themeColor="background1" w:themeShade="80"/>
        </w:rPr>
        <w:t xml:space="preserve"> mediante demanda | E-mail: </w:t>
      </w:r>
      <w:hyperlink r:id="rId15" w:history="1">
        <w:r>
          <w:rPr>
            <w:rStyle w:val="Hyperlink"/>
          </w:rPr>
          <w:t>ergonomia@inpi.gov.br</w:t>
        </w:r>
      </w:hyperlink>
    </w:p>
    <w:sectPr w:rsidR="00A56309" w:rsidRPr="00D92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EC"/>
    <w:multiLevelType w:val="multilevel"/>
    <w:tmpl w:val="2A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77D"/>
    <w:multiLevelType w:val="multilevel"/>
    <w:tmpl w:val="7C7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A20"/>
    <w:multiLevelType w:val="multilevel"/>
    <w:tmpl w:val="347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68FA"/>
    <w:multiLevelType w:val="multilevel"/>
    <w:tmpl w:val="202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42602"/>
    <w:multiLevelType w:val="multilevel"/>
    <w:tmpl w:val="8E329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14A73"/>
    <w:multiLevelType w:val="multilevel"/>
    <w:tmpl w:val="E30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A6649"/>
    <w:multiLevelType w:val="multilevel"/>
    <w:tmpl w:val="7E3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F13FE"/>
    <w:multiLevelType w:val="multilevel"/>
    <w:tmpl w:val="5AE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0C221A"/>
    <w:multiLevelType w:val="multilevel"/>
    <w:tmpl w:val="F12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1161B"/>
    <w:multiLevelType w:val="multilevel"/>
    <w:tmpl w:val="76A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46256"/>
    <w:multiLevelType w:val="multilevel"/>
    <w:tmpl w:val="8E861B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A2B5E"/>
    <w:multiLevelType w:val="multilevel"/>
    <w:tmpl w:val="FFDC3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94998"/>
    <w:multiLevelType w:val="multilevel"/>
    <w:tmpl w:val="45E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53A52"/>
    <w:multiLevelType w:val="multilevel"/>
    <w:tmpl w:val="2AA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843CF"/>
    <w:multiLevelType w:val="multilevel"/>
    <w:tmpl w:val="36C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60796"/>
    <w:multiLevelType w:val="multilevel"/>
    <w:tmpl w:val="7AD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B4204"/>
    <w:multiLevelType w:val="multilevel"/>
    <w:tmpl w:val="AD3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57784D"/>
    <w:multiLevelType w:val="multilevel"/>
    <w:tmpl w:val="F9B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0D17"/>
    <w:multiLevelType w:val="multilevel"/>
    <w:tmpl w:val="CDB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E15A9"/>
    <w:multiLevelType w:val="multilevel"/>
    <w:tmpl w:val="72A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93CA7"/>
    <w:multiLevelType w:val="multilevel"/>
    <w:tmpl w:val="3FA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8E3881"/>
    <w:multiLevelType w:val="multilevel"/>
    <w:tmpl w:val="CD3040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44204"/>
    <w:multiLevelType w:val="multilevel"/>
    <w:tmpl w:val="B72A7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7027D"/>
    <w:multiLevelType w:val="multilevel"/>
    <w:tmpl w:val="696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741D8"/>
    <w:multiLevelType w:val="multilevel"/>
    <w:tmpl w:val="68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14330"/>
    <w:multiLevelType w:val="multilevel"/>
    <w:tmpl w:val="8BEC6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6C947B8"/>
    <w:multiLevelType w:val="multilevel"/>
    <w:tmpl w:val="580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F329D"/>
    <w:multiLevelType w:val="multilevel"/>
    <w:tmpl w:val="BD66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C5076"/>
    <w:multiLevelType w:val="multilevel"/>
    <w:tmpl w:val="10B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06621">
    <w:abstractNumId w:val="11"/>
  </w:num>
  <w:num w:numId="2" w16cid:durableId="1847745749">
    <w:abstractNumId w:val="22"/>
  </w:num>
  <w:num w:numId="3" w16cid:durableId="1653409991">
    <w:abstractNumId w:val="0"/>
  </w:num>
  <w:num w:numId="4" w16cid:durableId="1680621211">
    <w:abstractNumId w:val="17"/>
  </w:num>
  <w:num w:numId="5" w16cid:durableId="614020558">
    <w:abstractNumId w:val="2"/>
  </w:num>
  <w:num w:numId="6" w16cid:durableId="997801803">
    <w:abstractNumId w:val="21"/>
  </w:num>
  <w:num w:numId="7" w16cid:durableId="818109694">
    <w:abstractNumId w:val="25"/>
  </w:num>
  <w:num w:numId="8" w16cid:durableId="1236666188">
    <w:abstractNumId w:val="13"/>
  </w:num>
  <w:num w:numId="9" w16cid:durableId="676465750">
    <w:abstractNumId w:val="26"/>
  </w:num>
  <w:num w:numId="10" w16cid:durableId="1555504884">
    <w:abstractNumId w:val="4"/>
  </w:num>
  <w:num w:numId="11" w16cid:durableId="1966541807">
    <w:abstractNumId w:val="7"/>
  </w:num>
  <w:num w:numId="12" w16cid:durableId="866718419">
    <w:abstractNumId w:val="19"/>
  </w:num>
  <w:num w:numId="13" w16cid:durableId="1633100237">
    <w:abstractNumId w:val="24"/>
  </w:num>
  <w:num w:numId="14" w16cid:durableId="1718972868">
    <w:abstractNumId w:val="23"/>
  </w:num>
  <w:num w:numId="15" w16cid:durableId="1739398010">
    <w:abstractNumId w:val="8"/>
  </w:num>
  <w:num w:numId="16" w16cid:durableId="1735590326">
    <w:abstractNumId w:val="10"/>
  </w:num>
  <w:num w:numId="17" w16cid:durableId="293751009">
    <w:abstractNumId w:val="16"/>
  </w:num>
  <w:num w:numId="18" w16cid:durableId="1056007991">
    <w:abstractNumId w:val="20"/>
  </w:num>
  <w:num w:numId="19" w16cid:durableId="717510674">
    <w:abstractNumId w:val="28"/>
  </w:num>
  <w:num w:numId="20" w16cid:durableId="621614025">
    <w:abstractNumId w:val="27"/>
  </w:num>
  <w:num w:numId="21" w16cid:durableId="899945835">
    <w:abstractNumId w:val="12"/>
  </w:num>
  <w:num w:numId="22" w16cid:durableId="1632857866">
    <w:abstractNumId w:val="6"/>
  </w:num>
  <w:num w:numId="23" w16cid:durableId="1365836533">
    <w:abstractNumId w:val="18"/>
  </w:num>
  <w:num w:numId="24" w16cid:durableId="1161969232">
    <w:abstractNumId w:val="1"/>
  </w:num>
  <w:num w:numId="25" w16cid:durableId="799686370">
    <w:abstractNumId w:val="3"/>
  </w:num>
  <w:num w:numId="26" w16cid:durableId="590359450">
    <w:abstractNumId w:val="14"/>
  </w:num>
  <w:num w:numId="27" w16cid:durableId="2046169835">
    <w:abstractNumId w:val="15"/>
  </w:num>
  <w:num w:numId="28" w16cid:durableId="1584096950">
    <w:abstractNumId w:val="9"/>
  </w:num>
  <w:num w:numId="29" w16cid:durableId="1676422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254FD3"/>
    <w:rsid w:val="00515A40"/>
    <w:rsid w:val="009178F2"/>
    <w:rsid w:val="00943186"/>
    <w:rsid w:val="00A56309"/>
    <w:rsid w:val="00B46BCF"/>
    <w:rsid w:val="00C437E0"/>
    <w:rsid w:val="00D92036"/>
    <w:rsid w:val="00FD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CDE3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o@inpi.gov.br" TargetMode="External"/><Relationship Id="rId13" Type="http://schemas.openxmlformats.org/officeDocument/2006/relationships/hyperlink" Target="mailto:fisio@inpi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sao@inpi.gov.br" TargetMode="External"/><Relationship Id="rId12" Type="http://schemas.openxmlformats.org/officeDocument/2006/relationships/hyperlink" Target="mailto:fisio@inpi.gov.b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disao@inpi.gov.br" TargetMode="External"/><Relationship Id="rId11" Type="http://schemas.openxmlformats.org/officeDocument/2006/relationships/hyperlink" Target="mailto:psico@inpi.gov.br" TargetMode="External"/><Relationship Id="rId5" Type="http://schemas.openxmlformats.org/officeDocument/2006/relationships/hyperlink" Target="http://intranet.inpi.gov.br/index.php/recursos-humanos-gestao-de-pessoas/saude-ocupacional?view=article&amp;id=23:atestados-medicos-licencas&amp;catid=13" TargetMode="External"/><Relationship Id="rId15" Type="http://schemas.openxmlformats.org/officeDocument/2006/relationships/hyperlink" Target="mailto:ergonomia@inpi.gov.br" TargetMode="External"/><Relationship Id="rId10" Type="http://schemas.openxmlformats.org/officeDocument/2006/relationships/hyperlink" Target="mailto:odonto@inpi.gov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isao@inpi.gov.br" TargetMode="External"/><Relationship Id="rId14" Type="http://schemas.openxmlformats.org/officeDocument/2006/relationships/hyperlink" Target="mailto:ginastica@inpi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MENEZES</cp:lastModifiedBy>
  <cp:revision>3</cp:revision>
  <dcterms:created xsi:type="dcterms:W3CDTF">2025-12-04T20:26:00Z</dcterms:created>
  <dcterms:modified xsi:type="dcterms:W3CDTF">2025-12-05T11:08:00Z</dcterms:modified>
</cp:coreProperties>
</file>