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ESTÁGIO PROBATÓRIO</w:t>
      </w:r>
    </w:p>
    <w:p>
      <w:pPr>
        <w:spacing w:after="240"/>
      </w:pPr>
      <w:r>
        <w:t>ESTÁGIO PROBATÓRIO</w:t>
      </w:r>
    </w:p>
    <w:p>
      <w:pPr>
        <w:pStyle w:val="Heading2"/>
      </w:pPr>
      <w:r>
        <w:t>O QUE É?</w:t>
      </w:r>
    </w:p>
    <w:p>
      <w:r>
        <w:t>É o período de avaliação de desempenho dos servidores nomeados para cargo de provimento efetivo. Durante este tempo, a aptidão e a capacidade do servidor para o desempenho do cargo são observadas para fins de estabilidade no serviço público.</w:t>
      </w:r>
    </w:p>
    <w:p>
      <w:pPr>
        <w:pStyle w:val="Heading2"/>
      </w:pPr>
      <w:r>
        <w:t>QUEM TEM DIREITO?</w:t>
      </w:r>
    </w:p>
    <w:p>
      <w:r>
        <w:t>Servidores ativos com até 3 (três) anos no cargo ocupado no INPI (Instituto Nacional da Propriedade Industrial).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Não é necessário requerimento por parte do servidor. O processo é automático e monitorado internamente:</w:t>
      </w:r>
    </w:p>
    <w:p>
      <w:pPr>
        <w:pStyle w:val="ListNumber"/>
      </w:pPr>
      <w:r>
        <w:t>1. O SECAD (Serviço de Carreira e Desempenho) realiza o acompanhamento dos prazos.</w:t>
      </w:r>
    </w:p>
    <w:p>
      <w:pPr>
        <w:pStyle w:val="ListNumber"/>
      </w:pPr>
      <w:r>
        <w:t>2. O servidor é notificado para as avaliações periódicas conforme o tempo de efetivo exercício.</w:t>
      </w:r>
    </w:p>
    <w:p>
      <w:pPr>
        <w:pStyle w:val="ListNumber"/>
      </w:pPr>
      <w:r>
        <w:t>3. As avaliações são realizadas pelas chefias e pela comissão competente dentro do sistema de gestão.</w:t>
      </w:r>
    </w:p>
    <w:p>
      <w:pPr>
        <w:pStyle w:val="Heading2"/>
      </w:pPr>
      <w:r>
        <w:t>PRAZOS</w:t>
      </w:r>
    </w:p>
    <w:p>
      <w:r>
        <w:t>O estágio probatório tem duração de 3 anos, com marcos avaliativos específicos:</w:t>
        <w:br/>
        <w:br/>
        <w:t>• 12 meses: Avaliação pela chefia imediata (validação pela mediata).</w:t>
        <w:br/>
        <w:br/>
        <w:t>• 24 meses: Avaliação pela chefia imediata (validação pela mediata).</w:t>
        <w:br/>
        <w:br/>
        <w:t>• 30 meses: Avaliação final pela Comissão de Avaliação de Estágio Probatório (CAEPS), considerando o histórico anterior.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• As fichas de avaliação são geradas e tramitadas internamente.</w:t>
      </w:r>
    </w:p>
    <w:p>
      <w:pPr>
        <w:pStyle w:val="Heading2"/>
      </w:pPr>
      <w:r>
        <w:t>LEGISLAÇÃO</w:t>
      </w:r>
    </w:p>
    <w:p>
      <w:r>
        <w:t>• Lei nº 8.112/1990: Art. 20.</w:t>
        <w:br/>
        <w:br/>
        <w:t>• Decreto nº 12.374/2025: Dispõe sobre critérios e procedimentos de avaliação.</w:t>
        <w:br/>
        <w:br/>
        <w:t>• Instrução Normativa SGP/MGI nº 122/2025: Normas complementares e solução digital de avaliação.</w:t>
        <w:br/>
        <w:br/>
        <w:t>• Instrução Normativa INPI/PR nº 04/2024: Dispõe sobre o acompanhamento e avaliação no INPI.</w:t>
        <w:br/>
        <w:br/>
        <w:t>• Instrução Normativa INPI/PR nº 06/2024: Altera a IN nº 04/2024.</w:t>
      </w:r>
    </w:p>
    <w:p>
      <w:pPr>
        <w:pStyle w:val="Heading2"/>
      </w:pPr>
      <w:r>
        <w:t>DÚVIDAS FREQUENTES</w:t>
      </w:r>
    </w:p>
    <w:p>
      <w:r>
        <w:t>• • Qual a nota necessária para aprovação? O servidor será considerado aprovado se obtiver resultado final igual ou superior a 06 (seis) na média das avaliações.</w:t>
      </w:r>
    </w:p>
    <w:p>
      <w:r>
        <w:t>• • A Licença Maternidade suspende o estágio? Não. A licença maternidade não interfere no período de avaliação e a contagem continua normalmente.</w:t>
      </w:r>
    </w:p>
    <w:p>
      <w:r>
        <w:t>• • O que suspende a contagem do estágio? A contagem é suspensa (retomada apenas ao término do afastamento) nos seguintes casos:</w:t>
      </w:r>
    </w:p>
    <w:p>
      <w:r>
        <w:t>• ◦ Licença para tratamento da própria saúde;</w:t>
      </w:r>
    </w:p>
    <w:p>
      <w:r>
        <w:t>• ◦ Licença por motivo de doença em pessoa da família;</w:t>
      </w:r>
    </w:p>
    <w:p>
      <w:r>
        <w:t>• ◦ Licença por motivo de afastamento do cônjuge/companheiro (sem remuneração);</w:t>
      </w:r>
    </w:p>
    <w:p>
      <w:r>
        <w:t>• ◦ Licença para atividade política;</w:t>
      </w:r>
    </w:p>
    <w:p>
      <w:r>
        <w:t>• ◦ Afastamento para servir em organismo internacional;</w:t>
      </w:r>
    </w:p>
    <w:p>
      <w:r>
        <w:t>• ◦ Curso de formação decorrente de aprovação em concurso para outro cargo federal.</w:t>
      </w:r>
    </w:p>
    <w:p>
      <w:pPr>
        <w:pStyle w:val="Heading2"/>
      </w:pPr>
      <w:r>
        <w:t>CONTATO</w:t>
      </w:r>
    </w:p>
    <w:p>
      <w:r>
        <w:t>SECAD (Serviço de Carreira e Desempenho). E-mail: secad@inpi.gov.br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