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6A46" w:rsidRPr="00F552BE" w:rsidRDefault="00F552BE">
      <w:pPr>
        <w:jc w:val="center"/>
        <w:rPr>
          <w:sz w:val="44"/>
          <w:szCs w:val="44"/>
        </w:rPr>
      </w:pPr>
      <w:r w:rsidRPr="00F552BE">
        <w:rPr>
          <w:b/>
          <w:color w:val="203864"/>
          <w:sz w:val="44"/>
          <w:szCs w:val="44"/>
        </w:rPr>
        <w:t>POL</w:t>
      </w:r>
      <w:r>
        <w:rPr>
          <w:b/>
          <w:color w:val="203864"/>
          <w:sz w:val="44"/>
          <w:szCs w:val="44"/>
        </w:rPr>
        <w:t>Í</w:t>
      </w:r>
      <w:r w:rsidRPr="00F552BE">
        <w:rPr>
          <w:b/>
          <w:color w:val="203864"/>
          <w:sz w:val="44"/>
          <w:szCs w:val="44"/>
        </w:rPr>
        <w:t>TICA DE PROTE</w:t>
      </w:r>
      <w:r>
        <w:rPr>
          <w:b/>
          <w:color w:val="203864"/>
          <w:sz w:val="44"/>
          <w:szCs w:val="44"/>
        </w:rPr>
        <w:t>ÇÃ</w:t>
      </w:r>
      <w:r w:rsidRPr="00F552BE">
        <w:rPr>
          <w:b/>
          <w:color w:val="203864"/>
          <w:sz w:val="44"/>
          <w:szCs w:val="44"/>
        </w:rPr>
        <w:t>O</w:t>
      </w:r>
      <w:r>
        <w:rPr>
          <w:b/>
          <w:color w:val="203864"/>
          <w:sz w:val="44"/>
          <w:szCs w:val="44"/>
        </w:rPr>
        <w:br/>
      </w:r>
      <w:r w:rsidRPr="00F552BE">
        <w:rPr>
          <w:b/>
          <w:color w:val="203864"/>
          <w:sz w:val="44"/>
          <w:szCs w:val="44"/>
        </w:rPr>
        <w:t>DE DADOS PESSOAIS</w:t>
      </w:r>
    </w:p>
    <w:p w:rsidR="00F552BE" w:rsidRPr="00A13642" w:rsidRDefault="00F552BE" w:rsidP="00F552BE">
      <w:pPr>
        <w:rPr>
          <w:rFonts w:cs="Arial"/>
        </w:rPr>
      </w:pPr>
    </w:p>
    <w:p w:rsidR="00357060" w:rsidRPr="00F93161" w:rsidRDefault="00357060" w:rsidP="00357060">
      <w:pPr>
        <w:jc w:val="center"/>
        <w:rPr>
          <w:rFonts w:cs="Arial"/>
        </w:rPr>
      </w:pPr>
      <w:bookmarkStart w:id="0" w:name="_Hlk226322031"/>
      <w:r w:rsidRPr="00F93161">
        <w:rPr>
          <w:rFonts w:cs="Arial"/>
          <w:b/>
          <w:color w:val="1F3864"/>
          <w:sz w:val="26"/>
        </w:rPr>
        <w:t xml:space="preserve">Câmara Municipal de </w:t>
      </w:r>
      <w:r w:rsidR="008F1BEB">
        <w:rPr>
          <w:rFonts w:cs="Arial"/>
          <w:b/>
          <w:color w:val="1F3864"/>
          <w:sz w:val="26"/>
        </w:rPr>
        <w:t>Riachão do Jacuípe</w:t>
      </w:r>
      <w:r w:rsidRPr="00F93161">
        <w:rPr>
          <w:rFonts w:cs="Arial"/>
          <w:b/>
          <w:color w:val="1F3864"/>
          <w:sz w:val="26"/>
        </w:rPr>
        <w:t xml:space="preserve"> - Bahia</w:t>
      </w:r>
    </w:p>
    <w:p w:rsidR="00357060" w:rsidRPr="00F93161" w:rsidRDefault="00357060" w:rsidP="00357060">
      <w:pPr>
        <w:rPr>
          <w:rFonts w:cs="Arial"/>
        </w:rPr>
      </w:pPr>
    </w:p>
    <w:p w:rsidR="00357060" w:rsidRPr="00557C1F" w:rsidRDefault="00357060" w:rsidP="003570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557C1F">
        <w:rPr>
          <w:rFonts w:eastAsia="Times New Roman" w:cs="Arial"/>
          <w:b/>
          <w:bCs/>
          <w:color w:val="000000"/>
          <w:szCs w:val="21"/>
        </w:rPr>
        <w:t xml:space="preserve">PORTARIA Nº XXX, DE XX DE </w:t>
      </w:r>
      <w:r>
        <w:rPr>
          <w:rFonts w:eastAsia="Times New Roman" w:cs="Arial"/>
          <w:b/>
          <w:bCs/>
          <w:color w:val="000000"/>
          <w:szCs w:val="21"/>
        </w:rPr>
        <w:t>ABRIL</w:t>
      </w:r>
      <w:r w:rsidRPr="00557C1F">
        <w:rPr>
          <w:rFonts w:eastAsia="Times New Roman" w:cs="Arial"/>
          <w:b/>
          <w:bCs/>
          <w:color w:val="000000"/>
          <w:szCs w:val="21"/>
        </w:rPr>
        <w:t xml:space="preserve"> DE 2026</w:t>
      </w:r>
    </w:p>
    <w:p w:rsidR="00357060" w:rsidRPr="00557C1F" w:rsidRDefault="00357060" w:rsidP="0035706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585"/>
      </w:tblGrid>
      <w:tr w:rsidR="00357060" w:rsidRPr="00557C1F" w:rsidTr="006139AA">
        <w:tc>
          <w:tcPr>
            <w:tcW w:w="425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7060" w:rsidRPr="00557C1F" w:rsidRDefault="00357060" w:rsidP="006139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7060" w:rsidRPr="00557C1F" w:rsidRDefault="00357060" w:rsidP="006139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1"/>
                <w:szCs w:val="21"/>
              </w:rPr>
              <w:t>Institui</w:t>
            </w:r>
            <w:r w:rsidRPr="00557C1F">
              <w:rPr>
                <w:rFonts w:eastAsia="Times New Roman" w:cs="Arial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Times New Roman" w:cs="Arial"/>
                <w:color w:val="000000"/>
                <w:sz w:val="21"/>
                <w:szCs w:val="21"/>
              </w:rPr>
              <w:t>a Política de Proteção de Dados Pessoais</w:t>
            </w:r>
            <w:r w:rsidRPr="00557C1F">
              <w:rPr>
                <w:rFonts w:eastAsia="Times New Roman" w:cs="Arial"/>
                <w:color w:val="000000"/>
                <w:sz w:val="21"/>
                <w:szCs w:val="21"/>
              </w:rPr>
              <w:t xml:space="preserve"> (P</w:t>
            </w:r>
            <w:r>
              <w:rPr>
                <w:rFonts w:eastAsia="Times New Roman" w:cs="Arial"/>
                <w:color w:val="000000"/>
                <w:sz w:val="21"/>
                <w:szCs w:val="21"/>
              </w:rPr>
              <w:t>PD</w:t>
            </w:r>
            <w:r w:rsidRPr="00557C1F">
              <w:rPr>
                <w:rFonts w:eastAsia="Times New Roman" w:cs="Arial"/>
                <w:color w:val="000000"/>
                <w:sz w:val="21"/>
                <w:szCs w:val="21"/>
              </w:rPr>
              <w:t xml:space="preserve">P) da Câmara Municipal de </w:t>
            </w:r>
            <w:r w:rsidR="008F1BEB">
              <w:rPr>
                <w:rFonts w:eastAsia="Times New Roman" w:cs="Arial"/>
                <w:color w:val="000000"/>
                <w:sz w:val="21"/>
                <w:szCs w:val="21"/>
              </w:rPr>
              <w:t>Riachão do Jacuípe</w:t>
            </w:r>
            <w:r>
              <w:rPr>
                <w:rFonts w:eastAsia="Times New Roman" w:cs="Arial"/>
                <w:color w:val="000000"/>
                <w:sz w:val="21"/>
                <w:szCs w:val="21"/>
              </w:rPr>
              <w:t>,</w:t>
            </w:r>
            <w:r w:rsidRPr="00557C1F">
              <w:rPr>
                <w:rFonts w:eastAsia="Times New Roman" w:cs="Arial"/>
                <w:color w:val="000000"/>
                <w:sz w:val="21"/>
                <w:szCs w:val="21"/>
              </w:rPr>
              <w:t xml:space="preserve"> Estado da Bahia.</w:t>
            </w:r>
          </w:p>
        </w:tc>
      </w:tr>
    </w:tbl>
    <w:p w:rsidR="00357060" w:rsidRDefault="00357060" w:rsidP="00357060">
      <w:pPr>
        <w:spacing w:after="120"/>
        <w:jc w:val="both"/>
        <w:rPr>
          <w:color w:val="000000"/>
        </w:rPr>
      </w:pPr>
    </w:p>
    <w:p w:rsidR="009D2001" w:rsidRPr="004C1ADE" w:rsidRDefault="00357060" w:rsidP="004C1ADE">
      <w:pPr>
        <w:spacing w:after="120"/>
        <w:jc w:val="both"/>
        <w:rPr>
          <w:rFonts w:cs="Arial"/>
        </w:rPr>
      </w:pPr>
      <w:r w:rsidRPr="007B5B79">
        <w:rPr>
          <w:rFonts w:cs="Arial"/>
        </w:rPr>
        <w:t xml:space="preserve">O </w:t>
      </w:r>
      <w:r w:rsidRPr="007B5B79">
        <w:rPr>
          <w:rFonts w:cs="Arial"/>
          <w:b/>
        </w:rPr>
        <w:t xml:space="preserve">PRESIDENTE DA CÂMARA MUNICIPAL DE </w:t>
      </w:r>
      <w:r w:rsidR="008F1BEB">
        <w:rPr>
          <w:rFonts w:cs="Arial"/>
          <w:b/>
        </w:rPr>
        <w:t>RIACHÃO DO JACUÍPE</w:t>
      </w:r>
      <w:r w:rsidRPr="004C1ADE">
        <w:rPr>
          <w:rFonts w:cs="Arial"/>
          <w:b/>
        </w:rPr>
        <w:t>,</w:t>
      </w:r>
      <w:r w:rsidRPr="007B5B79">
        <w:rPr>
          <w:rFonts w:cs="Arial"/>
          <w:b/>
        </w:rPr>
        <w:t xml:space="preserve"> ESTADO DA BAH</w:t>
      </w:r>
      <w:r w:rsidRPr="004C1ADE">
        <w:rPr>
          <w:rFonts w:cs="Arial"/>
          <w:b/>
        </w:rPr>
        <w:t>IA</w:t>
      </w:r>
      <w:r w:rsidRPr="007B5B79">
        <w:rPr>
          <w:rFonts w:cs="Arial"/>
        </w:rPr>
        <w:t>,</w:t>
      </w:r>
      <w:r w:rsidRPr="004C1ADE">
        <w:rPr>
          <w:rFonts w:cs="Arial"/>
        </w:rPr>
        <w:t xml:space="preserve"> </w:t>
      </w:r>
      <w:r w:rsidR="00F552BE" w:rsidRPr="004C1ADE">
        <w:rPr>
          <w:rFonts w:cs="Arial"/>
        </w:rPr>
        <w:t xml:space="preserve">no uso de suas atribuições legais e regimentais, considerando a necessidade de consolidar diretrizes de privacidade e proteção de dados pessoais no </w:t>
      </w:r>
      <w:r w:rsidR="009D2001" w:rsidRPr="004C1ADE">
        <w:rPr>
          <w:rFonts w:cs="Arial"/>
        </w:rPr>
        <w:t>âmbito</w:t>
      </w:r>
      <w:r w:rsidR="00F552BE" w:rsidRPr="004C1ADE">
        <w:rPr>
          <w:rFonts w:cs="Arial"/>
        </w:rPr>
        <w:t xml:space="preserve"> do Poder Legislativo Municipal, </w:t>
      </w:r>
      <w:r w:rsidR="00F552BE" w:rsidRPr="004C1ADE">
        <w:rPr>
          <w:rFonts w:cs="Arial"/>
          <w:b/>
        </w:rPr>
        <w:t>RESOLVE</w:t>
      </w:r>
      <w:r w:rsidR="009D2001" w:rsidRPr="004C1ADE">
        <w:rPr>
          <w:rFonts w:cs="Arial"/>
        </w:rPr>
        <w:t>:</w:t>
      </w:r>
    </w:p>
    <w:p w:rsidR="00DE6A46" w:rsidRPr="004C1ADE" w:rsidRDefault="009D2001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1º Fica instituída </w:t>
      </w:r>
      <w:r w:rsidR="00F552BE" w:rsidRPr="004C1ADE">
        <w:rPr>
          <w:rFonts w:cs="Arial"/>
        </w:rPr>
        <w:t>a Política de Proteção de Dados Pessoais (PPDP)</w:t>
      </w:r>
      <w:r w:rsidRPr="004C1ADE">
        <w:rPr>
          <w:rFonts w:cs="Arial"/>
        </w:rPr>
        <w:t xml:space="preserve"> da Câmara Municipal de </w:t>
      </w:r>
      <w:r w:rsidR="008F1BEB">
        <w:rPr>
          <w:rFonts w:cs="Arial"/>
        </w:rPr>
        <w:t>Riachão do Jacuípe</w:t>
      </w:r>
      <w:r w:rsidRPr="004C1ADE">
        <w:rPr>
          <w:rFonts w:cs="Arial"/>
        </w:rPr>
        <w:t xml:space="preserve"> do Estado da Bahia</w:t>
      </w:r>
      <w:r w:rsidR="00F552BE" w:rsidRPr="004C1ADE">
        <w:rPr>
          <w:rFonts w:cs="Arial"/>
        </w:rPr>
        <w:t>.</w:t>
      </w:r>
    </w:p>
    <w:bookmarkEnd w:id="0"/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CF2352" w:rsidRPr="004C1ADE">
        <w:rPr>
          <w:rFonts w:cs="Arial"/>
        </w:rPr>
        <w:t>2</w:t>
      </w:r>
      <w:r w:rsidR="009D2001" w:rsidRPr="004C1ADE">
        <w:rPr>
          <w:rFonts w:cs="Arial"/>
        </w:rPr>
        <w:t xml:space="preserve">º </w:t>
      </w:r>
      <w:r w:rsidRPr="004C1ADE">
        <w:rPr>
          <w:rFonts w:cs="Arial"/>
        </w:rPr>
        <w:t xml:space="preserve">Esta Política estabelece </w:t>
      </w:r>
      <w:r w:rsidR="009D2001" w:rsidRPr="004C1ADE">
        <w:rPr>
          <w:rFonts w:cs="Arial"/>
        </w:rPr>
        <w:t>princípios</w:t>
      </w:r>
      <w:r w:rsidRPr="004C1ADE">
        <w:rPr>
          <w:rFonts w:cs="Arial"/>
        </w:rPr>
        <w:t xml:space="preserve">, diretrizes, responsabilidades e controles para o tratamento de dados pessoais realizado pela Câmara, inclusive no relacionamento com titulares, órgãos de controle, fornecedores e outros </w:t>
      </w:r>
      <w:r w:rsidR="009D2001" w:rsidRPr="004C1ADE">
        <w:rPr>
          <w:rFonts w:cs="Arial"/>
        </w:rPr>
        <w:t>órgãos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públicos</w:t>
      </w:r>
      <w:r w:rsidRPr="004C1ADE">
        <w:rPr>
          <w:rFonts w:cs="Arial"/>
        </w:rPr>
        <w:t>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CF2352" w:rsidRPr="004C1ADE">
        <w:rPr>
          <w:rFonts w:cs="Arial"/>
        </w:rPr>
        <w:t>3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Esta Política aplica-se a vereadores, servidores efetivos e comissionados, </w:t>
      </w:r>
      <w:r w:rsidR="009D2001" w:rsidRPr="004C1ADE">
        <w:rPr>
          <w:rFonts w:cs="Arial"/>
        </w:rPr>
        <w:t>estagiários</w:t>
      </w:r>
      <w:r w:rsidRPr="004C1ADE">
        <w:rPr>
          <w:rFonts w:cs="Arial"/>
        </w:rPr>
        <w:t xml:space="preserve">, terceirizados, prestadores de </w:t>
      </w:r>
      <w:r w:rsidR="009D2001" w:rsidRPr="004C1ADE">
        <w:rPr>
          <w:rFonts w:cs="Arial"/>
        </w:rPr>
        <w:t>serviços</w:t>
      </w:r>
      <w:r w:rsidRPr="004C1ADE">
        <w:rPr>
          <w:rFonts w:cs="Arial"/>
        </w:rPr>
        <w:t xml:space="preserve">, fornecedores e quaisquer </w:t>
      </w:r>
      <w:r w:rsidR="009D2001" w:rsidRPr="004C1ADE">
        <w:rPr>
          <w:rFonts w:cs="Arial"/>
        </w:rPr>
        <w:t>usuários</w:t>
      </w:r>
      <w:r w:rsidRPr="004C1ADE">
        <w:rPr>
          <w:rFonts w:cs="Arial"/>
        </w:rPr>
        <w:t xml:space="preserve"> com acesso a ativos de informação da Câmara.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CF2352" w:rsidRPr="004C1ADE">
        <w:rPr>
          <w:rFonts w:cs="Arial"/>
        </w:rPr>
        <w:t>4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A </w:t>
      </w:r>
      <w:r w:rsidR="009D2001" w:rsidRPr="004C1ADE">
        <w:rPr>
          <w:rFonts w:cs="Arial"/>
        </w:rPr>
        <w:t>aplicação</w:t>
      </w:r>
      <w:r w:rsidRPr="004C1ADE">
        <w:rPr>
          <w:rFonts w:cs="Arial"/>
        </w:rPr>
        <w:t xml:space="preserve"> da PPDP </w:t>
      </w:r>
      <w:r w:rsidR="009D2001" w:rsidRPr="004C1ADE">
        <w:rPr>
          <w:rFonts w:cs="Arial"/>
        </w:rPr>
        <w:t>será</w:t>
      </w:r>
      <w:r w:rsidRPr="004C1ADE">
        <w:rPr>
          <w:rFonts w:cs="Arial"/>
        </w:rPr>
        <w:t xml:space="preserve"> pautada pelos </w:t>
      </w:r>
      <w:r w:rsidR="009D2001" w:rsidRPr="004C1ADE">
        <w:rPr>
          <w:rFonts w:cs="Arial"/>
        </w:rPr>
        <w:t>princípios</w:t>
      </w:r>
      <w:r w:rsidRPr="004C1ADE">
        <w:rPr>
          <w:rFonts w:cs="Arial"/>
        </w:rPr>
        <w:t xml:space="preserve"> da </w:t>
      </w:r>
      <w:r w:rsidR="009D2001" w:rsidRPr="004C1ADE">
        <w:rPr>
          <w:rFonts w:cs="Arial"/>
        </w:rPr>
        <w:t>boa-fé</w:t>
      </w:r>
      <w:r w:rsidRPr="004C1ADE">
        <w:rPr>
          <w:rFonts w:cs="Arial"/>
        </w:rPr>
        <w:t xml:space="preserve">, finalidade, </w:t>
      </w:r>
      <w:r w:rsidR="009D2001" w:rsidRPr="004C1ADE">
        <w:rPr>
          <w:rFonts w:cs="Arial"/>
        </w:rPr>
        <w:t>adequação</w:t>
      </w:r>
      <w:r w:rsidRPr="004C1ADE">
        <w:rPr>
          <w:rFonts w:cs="Arial"/>
        </w:rPr>
        <w:t xml:space="preserve">, necessidade, </w:t>
      </w:r>
      <w:r w:rsidR="009D2001" w:rsidRPr="004C1ADE">
        <w:rPr>
          <w:rFonts w:cs="Arial"/>
        </w:rPr>
        <w:t>transparência</w:t>
      </w:r>
      <w:r w:rsidRPr="004C1ADE">
        <w:rPr>
          <w:rFonts w:cs="Arial"/>
        </w:rPr>
        <w:t xml:space="preserve">,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, </w:t>
      </w:r>
      <w:r w:rsidR="009D2001" w:rsidRPr="004C1ADE">
        <w:rPr>
          <w:rFonts w:cs="Arial"/>
        </w:rPr>
        <w:t>prevenção</w:t>
      </w:r>
      <w:r w:rsidRPr="004C1ADE">
        <w:rPr>
          <w:rFonts w:cs="Arial"/>
        </w:rPr>
        <w:t xml:space="preserve"> e </w:t>
      </w:r>
      <w:r w:rsidR="009D2001" w:rsidRPr="004C1ADE">
        <w:rPr>
          <w:rFonts w:cs="Arial"/>
        </w:rPr>
        <w:t>responsabilização</w:t>
      </w:r>
      <w:r w:rsidRPr="004C1ADE">
        <w:rPr>
          <w:rFonts w:cs="Arial"/>
        </w:rPr>
        <w:t>, conforme art. 6 da L</w:t>
      </w:r>
      <w:r w:rsidR="00787CDF" w:rsidRPr="004C1ADE">
        <w:rPr>
          <w:rFonts w:cs="Arial"/>
        </w:rPr>
        <w:t>ei Geral de Proteção de Dados Pessoais (L</w:t>
      </w:r>
      <w:r w:rsidRPr="004C1ADE">
        <w:rPr>
          <w:rFonts w:cs="Arial"/>
        </w:rPr>
        <w:t>GPD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>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DAS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DISPOSIÇÕES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GERAIS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CF2352" w:rsidRPr="004C1ADE">
        <w:rPr>
          <w:rFonts w:cs="Arial"/>
        </w:rPr>
        <w:t>5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São objetivos da PPDP:</w:t>
      </w:r>
    </w:p>
    <w:p w:rsidR="00DE6A46" w:rsidRPr="004C1ADE" w:rsidRDefault="00F552BE" w:rsidP="004C1ADE">
      <w:pPr>
        <w:pStyle w:val="Numerada"/>
        <w:numPr>
          <w:ilvl w:val="0"/>
          <w:numId w:val="10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estabelecer medidas eficazes para cumprimento da LGPD, </w:t>
      </w:r>
      <w:r w:rsidR="00787CDF" w:rsidRPr="004C1ADE">
        <w:rPr>
          <w:rFonts w:cs="Arial"/>
        </w:rPr>
        <w:t>Lei de Acesso à Informação (</w:t>
      </w:r>
      <w:r w:rsidRPr="004C1ADE">
        <w:rPr>
          <w:rFonts w:cs="Arial"/>
        </w:rPr>
        <w:t>LAI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 xml:space="preserve"> e demais normas </w:t>
      </w:r>
      <w:r w:rsidR="009D2001" w:rsidRPr="004C1ADE">
        <w:rPr>
          <w:rFonts w:cs="Arial"/>
        </w:rPr>
        <w:t>aplicáveis</w:t>
      </w:r>
      <w:r w:rsidRPr="004C1ADE">
        <w:rPr>
          <w:rFonts w:cs="Arial"/>
        </w:rPr>
        <w:t>;</w:t>
      </w:r>
    </w:p>
    <w:p w:rsidR="00DE6A46" w:rsidRPr="004C1ADE" w:rsidRDefault="00F552BE" w:rsidP="004C1ADE">
      <w:pPr>
        <w:pStyle w:val="Numerada"/>
        <w:numPr>
          <w:ilvl w:val="0"/>
          <w:numId w:val="10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promover o tratamento adequado de dados pessoais no </w:t>
      </w:r>
      <w:r w:rsidR="009D2001" w:rsidRPr="004C1ADE">
        <w:rPr>
          <w:rFonts w:cs="Arial"/>
        </w:rPr>
        <w:t>âmbito</w:t>
      </w:r>
      <w:r w:rsidRPr="004C1ADE">
        <w:rPr>
          <w:rFonts w:cs="Arial"/>
        </w:rPr>
        <w:t xml:space="preserve"> da função legislativa e administrativa;</w:t>
      </w:r>
    </w:p>
    <w:p w:rsidR="00DE6A46" w:rsidRPr="004C1ADE" w:rsidRDefault="00F552BE" w:rsidP="004C1ADE">
      <w:pPr>
        <w:pStyle w:val="Numerada"/>
        <w:numPr>
          <w:ilvl w:val="0"/>
          <w:numId w:val="10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assegurar registro, rastreabilidade e controle das </w:t>
      </w:r>
      <w:r w:rsidR="009D2001" w:rsidRPr="004C1ADE">
        <w:rPr>
          <w:rFonts w:cs="Arial"/>
        </w:rPr>
        <w:t>operações</w:t>
      </w:r>
      <w:r w:rsidRPr="004C1ADE">
        <w:rPr>
          <w:rFonts w:cs="Arial"/>
        </w:rPr>
        <w:t xml:space="preserve"> de tratamento;</w:t>
      </w:r>
    </w:p>
    <w:p w:rsidR="00DE6A46" w:rsidRPr="004C1ADE" w:rsidRDefault="00F552BE" w:rsidP="004C1ADE">
      <w:pPr>
        <w:pStyle w:val="Numerada"/>
        <w:numPr>
          <w:ilvl w:val="0"/>
          <w:numId w:val="10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fortalecer a cultura de privacidade 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da informação;</w:t>
      </w:r>
    </w:p>
    <w:p w:rsidR="00DE6A46" w:rsidRPr="004C1ADE" w:rsidRDefault="00F552BE" w:rsidP="004C1ADE">
      <w:pPr>
        <w:pStyle w:val="Numerada"/>
        <w:numPr>
          <w:ilvl w:val="0"/>
          <w:numId w:val="10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lastRenderedPageBreak/>
        <w:t xml:space="preserve">proteger os direitos fundamentais de liberdade, privacidade e </w:t>
      </w:r>
      <w:r w:rsidR="009D2001" w:rsidRPr="004C1ADE">
        <w:rPr>
          <w:rFonts w:cs="Arial"/>
        </w:rPr>
        <w:t>autodeterminação</w:t>
      </w:r>
      <w:r w:rsidRPr="004C1ADE">
        <w:rPr>
          <w:rFonts w:cs="Arial"/>
        </w:rPr>
        <w:t xml:space="preserve"> informativa dos titulares.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6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A Câmara adota os </w:t>
      </w:r>
      <w:r w:rsidR="009D2001" w:rsidRPr="004C1ADE">
        <w:rPr>
          <w:rFonts w:cs="Arial"/>
        </w:rPr>
        <w:t>princípios</w:t>
      </w:r>
      <w:r w:rsidRPr="004C1ADE">
        <w:rPr>
          <w:rFonts w:cs="Arial"/>
        </w:rPr>
        <w:t xml:space="preserve"> da </w:t>
      </w:r>
      <w:r w:rsidR="009D2001" w:rsidRPr="004C1ADE">
        <w:rPr>
          <w:rFonts w:cs="Arial"/>
        </w:rPr>
        <w:t>minimização</w:t>
      </w:r>
      <w:r w:rsidRPr="004C1ADE">
        <w:rPr>
          <w:rFonts w:cs="Arial"/>
        </w:rPr>
        <w:t xml:space="preserve"> e necessidade, tratando apenas dados estritamente necessários para cada finalidade.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7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O tratamento deve observar base legal adequada, </w:t>
      </w:r>
      <w:r w:rsidR="009D2001" w:rsidRPr="004C1ADE">
        <w:rPr>
          <w:rFonts w:cs="Arial"/>
        </w:rPr>
        <w:t>transparência</w:t>
      </w:r>
      <w:r w:rsidRPr="004C1ADE">
        <w:rPr>
          <w:rFonts w:cs="Arial"/>
        </w:rPr>
        <w:t xml:space="preserve"> ao titular e controles de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proporcionais ao risco</w:t>
      </w:r>
      <w:r w:rsidR="009D545F" w:rsidRPr="004C1ADE">
        <w:rPr>
          <w:rFonts w:cs="Arial"/>
        </w:rPr>
        <w:t xml:space="preserve">, em conformidade com o Anexo I – </w:t>
      </w:r>
      <w:r w:rsidRPr="004C1ADE">
        <w:rPr>
          <w:rFonts w:cs="Arial"/>
        </w:rPr>
        <w:t>Macroprocessos do I</w:t>
      </w:r>
      <w:r w:rsidR="009D545F" w:rsidRPr="004C1ADE">
        <w:rPr>
          <w:rFonts w:cs="Arial"/>
        </w:rPr>
        <w:t>nventário de Dados Pessoais (I</w:t>
      </w:r>
      <w:r w:rsidRPr="004C1ADE">
        <w:rPr>
          <w:rFonts w:cs="Arial"/>
        </w:rPr>
        <w:t>DP</w:t>
      </w:r>
      <w:r w:rsidR="009D545F" w:rsidRPr="004C1ADE">
        <w:rPr>
          <w:rFonts w:cs="Arial"/>
        </w:rPr>
        <w:t>)</w:t>
      </w:r>
      <w:r w:rsidRPr="004C1ADE">
        <w:rPr>
          <w:rFonts w:cs="Arial"/>
        </w:rPr>
        <w:t xml:space="preserve"> da Câmara Municipal de </w:t>
      </w:r>
      <w:r w:rsidR="008F1BEB">
        <w:rPr>
          <w:rFonts w:cs="Arial"/>
        </w:rPr>
        <w:t>Riachão do Jacuípe</w:t>
      </w:r>
      <w:r w:rsidR="009D545F" w:rsidRPr="004C1ADE">
        <w:rPr>
          <w:rFonts w:cs="Arial"/>
        </w:rPr>
        <w:t>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II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>DO TRATAMENTO DE DADOS PESSOAIS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8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O tratamento de dados pessoais </w:t>
      </w:r>
      <w:r w:rsidR="009D2001" w:rsidRPr="004C1ADE">
        <w:rPr>
          <w:rFonts w:cs="Arial"/>
        </w:rPr>
        <w:t>deverá</w:t>
      </w:r>
      <w:r w:rsidRPr="004C1ADE">
        <w:rPr>
          <w:rFonts w:cs="Arial"/>
        </w:rPr>
        <w:t xml:space="preserve"> ser realizado com fundamento nas </w:t>
      </w:r>
      <w:r w:rsidR="009D2001" w:rsidRPr="004C1ADE">
        <w:rPr>
          <w:rFonts w:cs="Arial"/>
        </w:rPr>
        <w:t>hipóteses</w:t>
      </w:r>
      <w:r w:rsidRPr="004C1ADE">
        <w:rPr>
          <w:rFonts w:cs="Arial"/>
        </w:rPr>
        <w:t xml:space="preserve"> legais dos arts. 7 e 11 da LGPD, conforme o caso concreto.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9</w:t>
      </w:r>
      <w:r w:rsidR="009D2001" w:rsidRPr="004C1ADE">
        <w:rPr>
          <w:rFonts w:cs="Arial"/>
        </w:rPr>
        <w:t>º</w:t>
      </w:r>
      <w:r w:rsidRPr="004C1ADE">
        <w:rPr>
          <w:rFonts w:cs="Arial"/>
        </w:rPr>
        <w:t xml:space="preserve"> São diretrizes para o tratamento:</w:t>
      </w:r>
    </w:p>
    <w:p w:rsidR="00DE6A46" w:rsidRPr="004C1ADE" w:rsidRDefault="00F552BE" w:rsidP="004C1ADE">
      <w:pPr>
        <w:pStyle w:val="Numerada"/>
        <w:numPr>
          <w:ilvl w:val="0"/>
          <w:numId w:val="12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finalidade específica e legitimidade do tratamento;</w:t>
      </w:r>
    </w:p>
    <w:p w:rsidR="00DE6A46" w:rsidRPr="004C1ADE" w:rsidRDefault="009D2001" w:rsidP="004C1ADE">
      <w:pPr>
        <w:pStyle w:val="Numerada"/>
        <w:numPr>
          <w:ilvl w:val="0"/>
          <w:numId w:val="12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limitação</w:t>
      </w:r>
      <w:r w:rsidR="00F552BE" w:rsidRPr="004C1ADE">
        <w:rPr>
          <w:rFonts w:cs="Arial"/>
        </w:rPr>
        <w:t xml:space="preserve"> de acesso por perfis funcionais;</w:t>
      </w:r>
    </w:p>
    <w:p w:rsidR="00DE6A46" w:rsidRPr="004C1ADE" w:rsidRDefault="00F552BE" w:rsidP="004C1ADE">
      <w:pPr>
        <w:pStyle w:val="Numerada"/>
        <w:numPr>
          <w:ilvl w:val="0"/>
          <w:numId w:val="12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qualidade e </w:t>
      </w:r>
      <w:r w:rsidR="009D2001" w:rsidRPr="004C1ADE">
        <w:rPr>
          <w:rFonts w:cs="Arial"/>
        </w:rPr>
        <w:t>atualização</w:t>
      </w:r>
      <w:r w:rsidRPr="004C1ADE">
        <w:rPr>
          <w:rFonts w:cs="Arial"/>
        </w:rPr>
        <w:t xml:space="preserve"> dos dados;</w:t>
      </w:r>
    </w:p>
    <w:p w:rsidR="00DE6A46" w:rsidRPr="004C1ADE" w:rsidRDefault="009D2001" w:rsidP="004C1ADE">
      <w:pPr>
        <w:pStyle w:val="Numerada"/>
        <w:numPr>
          <w:ilvl w:val="0"/>
          <w:numId w:val="12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retenção</w:t>
      </w:r>
      <w:r w:rsidR="00F552BE" w:rsidRPr="004C1ADE">
        <w:rPr>
          <w:rFonts w:cs="Arial"/>
        </w:rPr>
        <w:t xml:space="preserve"> pelo tempo necessário ao cumprimento de obrigações legais e institucionais;</w:t>
      </w:r>
    </w:p>
    <w:p w:rsidR="00DE6A46" w:rsidRPr="004C1ADE" w:rsidRDefault="009D2001" w:rsidP="004C1ADE">
      <w:pPr>
        <w:pStyle w:val="Numerada"/>
        <w:numPr>
          <w:ilvl w:val="0"/>
          <w:numId w:val="12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eliminação</w:t>
      </w:r>
      <w:r w:rsidR="00F552BE" w:rsidRPr="004C1ADE">
        <w:rPr>
          <w:rFonts w:cs="Arial"/>
        </w:rPr>
        <w:t xml:space="preserve"> segura ou anonimizada quando encerrada a finalidade e o prazo legal.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10.</w:t>
      </w:r>
      <w:r w:rsidRPr="004C1ADE">
        <w:rPr>
          <w:rFonts w:cs="Arial"/>
        </w:rPr>
        <w:t xml:space="preserve"> O titular </w:t>
      </w:r>
      <w:r w:rsidR="009D2001" w:rsidRPr="004C1ADE">
        <w:rPr>
          <w:rFonts w:cs="Arial"/>
        </w:rPr>
        <w:t>poderá</w:t>
      </w:r>
      <w:r w:rsidRPr="004C1ADE">
        <w:rPr>
          <w:rFonts w:cs="Arial"/>
        </w:rPr>
        <w:t xml:space="preserve"> exercer direitos previstos na LGPD, inclusive </w:t>
      </w:r>
      <w:r w:rsidR="009D2001" w:rsidRPr="004C1ADE">
        <w:rPr>
          <w:rFonts w:cs="Arial"/>
        </w:rPr>
        <w:t>confirmação</w:t>
      </w:r>
      <w:r w:rsidRPr="004C1ADE">
        <w:rPr>
          <w:rFonts w:cs="Arial"/>
        </w:rPr>
        <w:t xml:space="preserve"> da </w:t>
      </w:r>
      <w:r w:rsidR="009D2001" w:rsidRPr="004C1ADE">
        <w:rPr>
          <w:rFonts w:cs="Arial"/>
        </w:rPr>
        <w:t>existência</w:t>
      </w:r>
      <w:r w:rsidRPr="004C1ADE">
        <w:rPr>
          <w:rFonts w:cs="Arial"/>
        </w:rPr>
        <w:t xml:space="preserve"> de tratamento, acesso, </w:t>
      </w:r>
      <w:r w:rsidR="009D2001" w:rsidRPr="004C1ADE">
        <w:rPr>
          <w:rFonts w:cs="Arial"/>
        </w:rPr>
        <w:t>correção</w:t>
      </w:r>
      <w:r w:rsidRPr="004C1ADE">
        <w:rPr>
          <w:rFonts w:cs="Arial"/>
        </w:rPr>
        <w:t xml:space="preserve"> e informação sobre compartilhamentos, observadas as </w:t>
      </w:r>
      <w:r w:rsidR="009D2001" w:rsidRPr="004C1ADE">
        <w:rPr>
          <w:rFonts w:cs="Arial"/>
        </w:rPr>
        <w:t>limitações</w:t>
      </w:r>
      <w:r w:rsidRPr="004C1ADE">
        <w:rPr>
          <w:rFonts w:cs="Arial"/>
        </w:rPr>
        <w:t xml:space="preserve"> legais </w:t>
      </w:r>
      <w:r w:rsidR="009D2001" w:rsidRPr="004C1ADE">
        <w:rPr>
          <w:rFonts w:cs="Arial"/>
        </w:rPr>
        <w:t>aplicáveis</w:t>
      </w:r>
      <w:r w:rsidRPr="004C1ADE">
        <w:rPr>
          <w:rFonts w:cs="Arial"/>
        </w:rPr>
        <w:t xml:space="preserve"> ao setor </w:t>
      </w:r>
      <w:r w:rsidR="009D2001" w:rsidRPr="004C1ADE">
        <w:rPr>
          <w:rFonts w:cs="Arial"/>
        </w:rPr>
        <w:t>público</w:t>
      </w:r>
      <w:r w:rsidR="009D545F" w:rsidRPr="004C1ADE">
        <w:rPr>
          <w:rFonts w:cs="Arial"/>
        </w:rPr>
        <w:t xml:space="preserve"> e o Anexo II – </w:t>
      </w:r>
      <w:r w:rsidRPr="004C1ADE">
        <w:rPr>
          <w:rFonts w:cs="Arial"/>
        </w:rPr>
        <w:t xml:space="preserve">Prazos </w:t>
      </w:r>
      <w:r w:rsidR="00357060" w:rsidRPr="004C1ADE">
        <w:rPr>
          <w:rFonts w:cs="Arial"/>
        </w:rPr>
        <w:t>O</w:t>
      </w:r>
      <w:r w:rsidRPr="004C1ADE">
        <w:rPr>
          <w:rFonts w:cs="Arial"/>
        </w:rPr>
        <w:t xml:space="preserve">rientativos de </w:t>
      </w:r>
      <w:r w:rsidR="00357060" w:rsidRPr="004C1ADE">
        <w:rPr>
          <w:rFonts w:cs="Arial"/>
        </w:rPr>
        <w:t>R</w:t>
      </w:r>
      <w:r w:rsidR="009D2001" w:rsidRPr="004C1ADE">
        <w:rPr>
          <w:rFonts w:cs="Arial"/>
        </w:rPr>
        <w:t>etenção</w:t>
      </w:r>
      <w:r w:rsidRPr="004C1ADE">
        <w:rPr>
          <w:rFonts w:cs="Arial"/>
        </w:rPr>
        <w:t xml:space="preserve"> </w:t>
      </w:r>
      <w:r w:rsidR="00357060" w:rsidRPr="004C1ADE">
        <w:rPr>
          <w:rFonts w:cs="Arial"/>
        </w:rPr>
        <w:t>de Dados Pessoais</w:t>
      </w:r>
      <w:r w:rsidR="009D545F" w:rsidRPr="004C1ADE">
        <w:rPr>
          <w:rFonts w:cs="Arial"/>
        </w:rPr>
        <w:t xml:space="preserve"> da Câmara Municipal de </w:t>
      </w:r>
      <w:r w:rsidR="008F1BEB">
        <w:rPr>
          <w:rFonts w:cs="Arial"/>
        </w:rPr>
        <w:t>Riachão do Jacuípe</w:t>
      </w:r>
      <w:r w:rsidR="009D545F" w:rsidRPr="004C1ADE">
        <w:rPr>
          <w:rFonts w:cs="Arial"/>
        </w:rPr>
        <w:t>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III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DA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CAPACITAÇÃO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E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COMUNICAÇÃO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1.</w:t>
      </w:r>
      <w:r w:rsidRPr="004C1ADE">
        <w:rPr>
          <w:rFonts w:cs="Arial"/>
        </w:rPr>
        <w:t xml:space="preserve"> A Câmara promovera </w:t>
      </w:r>
      <w:r w:rsidR="009D2001" w:rsidRPr="004C1ADE">
        <w:rPr>
          <w:rFonts w:cs="Arial"/>
        </w:rPr>
        <w:t>capacitações</w:t>
      </w:r>
      <w:r w:rsidRPr="004C1ADE">
        <w:rPr>
          <w:rFonts w:cs="Arial"/>
        </w:rPr>
        <w:t xml:space="preserve"> periódicas em privacidade 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da informação para todos os agentes que tratam dados pessoais.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2.</w:t>
      </w:r>
      <w:r w:rsidRPr="004C1ADE">
        <w:rPr>
          <w:rFonts w:cs="Arial"/>
        </w:rPr>
        <w:t xml:space="preserve"> As </w:t>
      </w:r>
      <w:r w:rsidR="009D2001" w:rsidRPr="004C1ADE">
        <w:rPr>
          <w:rFonts w:cs="Arial"/>
        </w:rPr>
        <w:t>ações</w:t>
      </w:r>
      <w:r w:rsidRPr="004C1ADE">
        <w:rPr>
          <w:rFonts w:cs="Arial"/>
        </w:rPr>
        <w:t xml:space="preserve"> de comunicação interna e externa </w:t>
      </w:r>
      <w:r w:rsidR="009D2001" w:rsidRPr="004C1ADE">
        <w:rPr>
          <w:rFonts w:cs="Arial"/>
        </w:rPr>
        <w:t>deverão</w:t>
      </w:r>
      <w:r w:rsidRPr="004C1ADE">
        <w:rPr>
          <w:rFonts w:cs="Arial"/>
        </w:rPr>
        <w:t xml:space="preserve"> contemplar:</w:t>
      </w:r>
    </w:p>
    <w:p w:rsidR="00DE6A46" w:rsidRPr="004C1ADE" w:rsidRDefault="009D2001" w:rsidP="004C1ADE">
      <w:pPr>
        <w:pStyle w:val="Numerada"/>
        <w:numPr>
          <w:ilvl w:val="0"/>
          <w:numId w:val="14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orientações</w:t>
      </w:r>
      <w:r w:rsidR="00F552BE" w:rsidRPr="004C1ADE">
        <w:rPr>
          <w:rFonts w:cs="Arial"/>
        </w:rPr>
        <w:t xml:space="preserve"> práticas por setor (RH, Legislativo, </w:t>
      </w:r>
      <w:r w:rsidRPr="004C1ADE">
        <w:rPr>
          <w:rFonts w:cs="Arial"/>
        </w:rPr>
        <w:t>Licitações</w:t>
      </w:r>
      <w:r w:rsidR="00F552BE" w:rsidRPr="004C1ADE">
        <w:rPr>
          <w:rFonts w:cs="Arial"/>
        </w:rPr>
        <w:t>, Ouvidoria e TI);</w:t>
      </w:r>
    </w:p>
    <w:p w:rsidR="00DE6A46" w:rsidRPr="004C1ADE" w:rsidRDefault="009D2001" w:rsidP="004C1ADE">
      <w:pPr>
        <w:pStyle w:val="Numerada"/>
        <w:numPr>
          <w:ilvl w:val="0"/>
          <w:numId w:val="14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divulgação</w:t>
      </w:r>
      <w:r w:rsidR="00F552BE" w:rsidRPr="004C1ADE">
        <w:rPr>
          <w:rFonts w:cs="Arial"/>
        </w:rPr>
        <w:t xml:space="preserve"> de canal de contato do Encarregado;</w:t>
      </w:r>
    </w:p>
    <w:p w:rsidR="00DE6A46" w:rsidRPr="004C1ADE" w:rsidRDefault="00F552BE" w:rsidP="004C1ADE">
      <w:pPr>
        <w:pStyle w:val="Numerada"/>
        <w:numPr>
          <w:ilvl w:val="0"/>
          <w:numId w:val="14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avisos de privacidade no portal institucional e em </w:t>
      </w:r>
      <w:r w:rsidR="009D2001" w:rsidRPr="004C1ADE">
        <w:rPr>
          <w:rFonts w:cs="Arial"/>
        </w:rPr>
        <w:t>formulários</w:t>
      </w:r>
      <w:r w:rsidRPr="004C1ADE">
        <w:rPr>
          <w:rFonts w:cs="Arial"/>
        </w:rPr>
        <w:t xml:space="preserve"> de coleta;</w:t>
      </w:r>
    </w:p>
    <w:p w:rsidR="00DE6A46" w:rsidRPr="004C1ADE" w:rsidRDefault="00F552BE" w:rsidP="004C1ADE">
      <w:pPr>
        <w:pStyle w:val="Numerada"/>
        <w:numPr>
          <w:ilvl w:val="0"/>
          <w:numId w:val="14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campanhas de </w:t>
      </w:r>
      <w:r w:rsidR="009D2001" w:rsidRPr="004C1ADE">
        <w:rPr>
          <w:rFonts w:cs="Arial"/>
        </w:rPr>
        <w:t>conscientização</w:t>
      </w:r>
      <w:r w:rsidRPr="004C1ADE">
        <w:rPr>
          <w:rFonts w:cs="Arial"/>
        </w:rPr>
        <w:t xml:space="preserve"> sobre proteção de dados e </w:t>
      </w:r>
      <w:r w:rsidR="009D2001" w:rsidRPr="004C1ADE">
        <w:rPr>
          <w:rFonts w:cs="Arial"/>
        </w:rPr>
        <w:t>prevenção</w:t>
      </w:r>
      <w:r w:rsidRPr="004C1ADE">
        <w:rPr>
          <w:rFonts w:cs="Arial"/>
        </w:rPr>
        <w:t xml:space="preserve"> de incidentes.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IV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DA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SEGURANÇA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E BOAS PRATICAS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3.</w:t>
      </w:r>
      <w:r w:rsidRPr="004C1ADE">
        <w:rPr>
          <w:rFonts w:cs="Arial"/>
        </w:rPr>
        <w:t xml:space="preserve"> A Câmara adotara medidas técnicas e administrativas aptas a proteger dados pessoais contra acessos não autorizados e </w:t>
      </w:r>
      <w:r w:rsidR="009D2001" w:rsidRPr="004C1ADE">
        <w:rPr>
          <w:rFonts w:cs="Arial"/>
        </w:rPr>
        <w:t>situações</w:t>
      </w:r>
      <w:r w:rsidRPr="004C1ADE">
        <w:rPr>
          <w:rFonts w:cs="Arial"/>
        </w:rPr>
        <w:t xml:space="preserve"> acidentais ou </w:t>
      </w:r>
      <w:r w:rsidR="009D2001" w:rsidRPr="004C1ADE">
        <w:rPr>
          <w:rFonts w:cs="Arial"/>
        </w:rPr>
        <w:t>ilícitas</w:t>
      </w:r>
      <w:r w:rsidRPr="004C1ADE">
        <w:rPr>
          <w:rFonts w:cs="Arial"/>
        </w:rPr>
        <w:t>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4.</w:t>
      </w:r>
      <w:r w:rsidRPr="004C1ADE">
        <w:rPr>
          <w:rFonts w:cs="Arial"/>
        </w:rPr>
        <w:t xml:space="preserve"> Constituem controles mínimos de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>:</w:t>
      </w:r>
    </w:p>
    <w:p w:rsidR="00DE6A46" w:rsidRPr="004C1ADE" w:rsidRDefault="00F552BE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controle de acesso por perfil e </w:t>
      </w:r>
      <w:r w:rsidR="009D2001" w:rsidRPr="004C1ADE">
        <w:rPr>
          <w:rFonts w:cs="Arial"/>
        </w:rPr>
        <w:t>princípio</w:t>
      </w:r>
      <w:r w:rsidRPr="004C1ADE">
        <w:rPr>
          <w:rFonts w:cs="Arial"/>
        </w:rPr>
        <w:t xml:space="preserve"> do menor privilegio;</w:t>
      </w:r>
    </w:p>
    <w:p w:rsidR="00DE6A46" w:rsidRPr="004C1ADE" w:rsidRDefault="009D2001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autenticação</w:t>
      </w:r>
      <w:r w:rsidR="00F552BE" w:rsidRPr="004C1ADE">
        <w:rPr>
          <w:rFonts w:cs="Arial"/>
        </w:rPr>
        <w:t xml:space="preserve"> forte para </w:t>
      </w:r>
      <w:r w:rsidRPr="004C1ADE">
        <w:rPr>
          <w:rFonts w:cs="Arial"/>
        </w:rPr>
        <w:t>usuários</w:t>
      </w:r>
      <w:r w:rsidR="00F552BE" w:rsidRPr="004C1ADE">
        <w:rPr>
          <w:rFonts w:cs="Arial"/>
        </w:rPr>
        <w:t xml:space="preserve"> privilegiados;</w:t>
      </w:r>
    </w:p>
    <w:p w:rsidR="00DE6A46" w:rsidRPr="004C1ADE" w:rsidRDefault="00F552BE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registro e monitoramento de logs;</w:t>
      </w:r>
    </w:p>
    <w:p w:rsidR="00DE6A46" w:rsidRPr="004C1ADE" w:rsidRDefault="00F552BE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lastRenderedPageBreak/>
        <w:t xml:space="preserve">backup periódico e testes de </w:t>
      </w:r>
      <w:r w:rsidR="009D2001" w:rsidRPr="004C1ADE">
        <w:rPr>
          <w:rFonts w:cs="Arial"/>
        </w:rPr>
        <w:t>restauração</w:t>
      </w:r>
      <w:r w:rsidRPr="004C1ADE">
        <w:rPr>
          <w:rFonts w:cs="Arial"/>
        </w:rPr>
        <w:t>;</w:t>
      </w:r>
    </w:p>
    <w:p w:rsidR="00DE6A46" w:rsidRPr="004C1ADE" w:rsidRDefault="00F552BE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criptografia para dados </w:t>
      </w:r>
      <w:r w:rsidR="009D2001" w:rsidRPr="004C1ADE">
        <w:rPr>
          <w:rFonts w:cs="Arial"/>
        </w:rPr>
        <w:t>sensíveis</w:t>
      </w:r>
      <w:r w:rsidRPr="004C1ADE">
        <w:rPr>
          <w:rFonts w:cs="Arial"/>
        </w:rPr>
        <w:t xml:space="preserve">, quando </w:t>
      </w:r>
      <w:r w:rsidR="009D2001" w:rsidRPr="004C1ADE">
        <w:rPr>
          <w:rFonts w:cs="Arial"/>
        </w:rPr>
        <w:t>tecnicamente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aplicável</w:t>
      </w:r>
      <w:r w:rsidRPr="004C1ADE">
        <w:rPr>
          <w:rFonts w:cs="Arial"/>
        </w:rPr>
        <w:t>;</w:t>
      </w:r>
    </w:p>
    <w:p w:rsidR="00DE6A46" w:rsidRPr="004C1ADE" w:rsidRDefault="00F552BE" w:rsidP="004C1ADE">
      <w:pPr>
        <w:pStyle w:val="Numerada"/>
        <w:numPr>
          <w:ilvl w:val="0"/>
          <w:numId w:val="16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políticas de </w:t>
      </w:r>
      <w:r w:rsidR="009D2001" w:rsidRPr="004C1ADE">
        <w:rPr>
          <w:rFonts w:cs="Arial"/>
        </w:rPr>
        <w:t>atualização</w:t>
      </w:r>
      <w:r w:rsidRPr="004C1ADE">
        <w:rPr>
          <w:rFonts w:cs="Arial"/>
        </w:rPr>
        <w:t>, patching e gestão de vulnerabilidades.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5.</w:t>
      </w:r>
      <w:r w:rsidRPr="004C1ADE">
        <w:rPr>
          <w:rFonts w:cs="Arial"/>
        </w:rPr>
        <w:t xml:space="preserve"> O tratamento de dados </w:t>
      </w:r>
      <w:r w:rsidR="009D2001" w:rsidRPr="004C1ADE">
        <w:rPr>
          <w:rFonts w:cs="Arial"/>
        </w:rPr>
        <w:t>sensíveis</w:t>
      </w:r>
      <w:r w:rsidRPr="004C1ADE">
        <w:rPr>
          <w:rFonts w:cs="Arial"/>
        </w:rPr>
        <w:t xml:space="preserve"> exigira cautelas </w:t>
      </w:r>
      <w:r w:rsidR="009D2001" w:rsidRPr="004C1ADE">
        <w:rPr>
          <w:rFonts w:cs="Arial"/>
        </w:rPr>
        <w:t>reforçadas</w:t>
      </w:r>
      <w:r w:rsidRPr="004C1ADE">
        <w:rPr>
          <w:rFonts w:cs="Arial"/>
        </w:rPr>
        <w:t xml:space="preserve"> e acesso restrito aos estritamente autorizados.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V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>DA AUDITORIA E CONFORMIDADE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6.</w:t>
      </w:r>
      <w:r w:rsidRPr="004C1ADE">
        <w:rPr>
          <w:rFonts w:cs="Arial"/>
        </w:rPr>
        <w:t xml:space="preserve"> A Controladoria Interna, em conjunto com o Encarregado e setores </w:t>
      </w:r>
      <w:r w:rsidR="009D2001" w:rsidRPr="004C1ADE">
        <w:rPr>
          <w:rFonts w:cs="Arial"/>
        </w:rPr>
        <w:t>responsáveis</w:t>
      </w:r>
      <w:r w:rsidRPr="004C1ADE">
        <w:rPr>
          <w:rFonts w:cs="Arial"/>
        </w:rPr>
        <w:t xml:space="preserve">, promovera </w:t>
      </w:r>
      <w:r w:rsidR="009D2001" w:rsidRPr="004C1ADE">
        <w:rPr>
          <w:rFonts w:cs="Arial"/>
        </w:rPr>
        <w:t>verificações</w:t>
      </w:r>
      <w:r w:rsidRPr="004C1ADE">
        <w:rPr>
          <w:rFonts w:cs="Arial"/>
        </w:rPr>
        <w:t xml:space="preserve"> periódicas de conformidade.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7.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Serão</w:t>
      </w:r>
      <w:r w:rsidRPr="004C1ADE">
        <w:rPr>
          <w:rFonts w:cs="Arial"/>
        </w:rPr>
        <w:t xml:space="preserve"> monitorados indicadores de maturidade de privacidade 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>, com reporte anual a Mesa Diretora.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8.</w:t>
      </w:r>
      <w:r w:rsidRPr="004C1ADE">
        <w:rPr>
          <w:rFonts w:cs="Arial"/>
        </w:rPr>
        <w:t xml:space="preserve"> A PPDP </w:t>
      </w:r>
      <w:r w:rsidR="009D2001" w:rsidRPr="004C1ADE">
        <w:rPr>
          <w:rFonts w:cs="Arial"/>
        </w:rPr>
        <w:t>deverá</w:t>
      </w:r>
      <w:r w:rsidRPr="004C1ADE">
        <w:rPr>
          <w:rFonts w:cs="Arial"/>
        </w:rPr>
        <w:t xml:space="preserve"> ser revisada no mínimo anualmente, ou sempre que houver </w:t>
      </w:r>
      <w:r w:rsidR="009D2001" w:rsidRPr="004C1ADE">
        <w:rPr>
          <w:rFonts w:cs="Arial"/>
        </w:rPr>
        <w:t>mudança</w:t>
      </w:r>
      <w:r w:rsidRPr="004C1ADE">
        <w:rPr>
          <w:rFonts w:cs="Arial"/>
        </w:rPr>
        <w:t xml:space="preserve"> relevante em processos, sistemas, contratos ou bases legais.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VI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DAS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FUNÇÕES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E RESPONSABILIDADES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1</w:t>
      </w:r>
      <w:r w:rsidR="00787CDF" w:rsidRPr="004C1ADE">
        <w:rPr>
          <w:rFonts w:cs="Arial"/>
        </w:rPr>
        <w:t>9.</w:t>
      </w:r>
      <w:r w:rsidRPr="004C1ADE">
        <w:rPr>
          <w:rFonts w:cs="Arial"/>
        </w:rPr>
        <w:t xml:space="preserve"> Compete a Mesa Diretora aprovar e patrocinar a </w:t>
      </w:r>
      <w:r w:rsidR="009D2001" w:rsidRPr="004C1ADE">
        <w:rPr>
          <w:rFonts w:cs="Arial"/>
        </w:rPr>
        <w:t>implementação</w:t>
      </w:r>
      <w:r w:rsidRPr="004C1ADE">
        <w:rPr>
          <w:rFonts w:cs="Arial"/>
        </w:rPr>
        <w:t xml:space="preserve"> da PPDP.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Art. </w:t>
      </w:r>
      <w:r w:rsidR="00787CDF" w:rsidRPr="004C1ADE">
        <w:rPr>
          <w:rFonts w:cs="Arial"/>
        </w:rPr>
        <w:t>20.</w:t>
      </w:r>
      <w:r w:rsidRPr="004C1ADE">
        <w:rPr>
          <w:rFonts w:cs="Arial"/>
        </w:rPr>
        <w:t xml:space="preserve"> Compete ao Encarregado (DPO):</w:t>
      </w:r>
    </w:p>
    <w:p w:rsidR="00DE6A46" w:rsidRPr="004C1ADE" w:rsidRDefault="00F552BE" w:rsidP="004C1ADE">
      <w:pPr>
        <w:pStyle w:val="Numerada"/>
        <w:numPr>
          <w:ilvl w:val="0"/>
          <w:numId w:val="18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atuar como canal de comunicação com titulares e </w:t>
      </w:r>
      <w:r w:rsidR="00787CDF" w:rsidRPr="004C1ADE">
        <w:rPr>
          <w:rFonts w:cs="Arial"/>
        </w:rPr>
        <w:t xml:space="preserve">com a </w:t>
      </w:r>
      <w:r w:rsidRPr="004C1ADE">
        <w:rPr>
          <w:rFonts w:cs="Arial"/>
        </w:rPr>
        <w:t>A</w:t>
      </w:r>
      <w:r w:rsidR="00787CDF" w:rsidRPr="004C1ADE">
        <w:rPr>
          <w:rFonts w:cs="Arial"/>
        </w:rPr>
        <w:t>utoridade Nacional de Proteção de Dados (A</w:t>
      </w:r>
      <w:r w:rsidRPr="004C1ADE">
        <w:rPr>
          <w:rFonts w:cs="Arial"/>
        </w:rPr>
        <w:t>NPD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>;</w:t>
      </w:r>
    </w:p>
    <w:p w:rsidR="00DE6A46" w:rsidRPr="004C1ADE" w:rsidRDefault="00F552BE" w:rsidP="004C1ADE">
      <w:pPr>
        <w:pStyle w:val="Numerada"/>
        <w:numPr>
          <w:ilvl w:val="0"/>
          <w:numId w:val="18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orientar agentes de tratamento quanto as práticas de privacidade;</w:t>
      </w:r>
    </w:p>
    <w:p w:rsidR="00DE6A46" w:rsidRPr="004C1ADE" w:rsidRDefault="00F552BE" w:rsidP="004C1ADE">
      <w:pPr>
        <w:pStyle w:val="Numerada"/>
        <w:numPr>
          <w:ilvl w:val="0"/>
          <w:numId w:val="18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>acompanhar incidentes e recomendar medidas corretivas;</w:t>
      </w:r>
    </w:p>
    <w:p w:rsidR="00DE6A46" w:rsidRPr="004C1ADE" w:rsidRDefault="00F552BE" w:rsidP="004C1ADE">
      <w:pPr>
        <w:pStyle w:val="Numerada"/>
        <w:numPr>
          <w:ilvl w:val="0"/>
          <w:numId w:val="18"/>
        </w:numPr>
        <w:spacing w:after="120"/>
        <w:ind w:left="567" w:hanging="567"/>
        <w:jc w:val="both"/>
        <w:rPr>
          <w:rFonts w:cs="Arial"/>
        </w:rPr>
      </w:pPr>
      <w:r w:rsidRPr="004C1ADE">
        <w:rPr>
          <w:rFonts w:cs="Arial"/>
        </w:rPr>
        <w:t xml:space="preserve">apoiar a </w:t>
      </w:r>
      <w:r w:rsidR="009D2001" w:rsidRPr="004C1ADE">
        <w:rPr>
          <w:rFonts w:cs="Arial"/>
        </w:rPr>
        <w:t>elaboração</w:t>
      </w:r>
      <w:r w:rsidRPr="004C1ADE">
        <w:rPr>
          <w:rFonts w:cs="Arial"/>
        </w:rPr>
        <w:t xml:space="preserve"> e </w:t>
      </w:r>
      <w:r w:rsidR="009D2001" w:rsidRPr="004C1ADE">
        <w:rPr>
          <w:rFonts w:cs="Arial"/>
        </w:rPr>
        <w:t>atualização</w:t>
      </w:r>
      <w:r w:rsidRPr="004C1ADE">
        <w:rPr>
          <w:rFonts w:cs="Arial"/>
        </w:rPr>
        <w:t xml:space="preserve"> do </w:t>
      </w:r>
      <w:r w:rsidR="00787CDF" w:rsidRPr="004C1ADE">
        <w:rPr>
          <w:rFonts w:cs="Arial"/>
        </w:rPr>
        <w:t>Inventário de Dados Pessoais (</w:t>
      </w:r>
      <w:r w:rsidRPr="004C1ADE">
        <w:rPr>
          <w:rFonts w:cs="Arial"/>
        </w:rPr>
        <w:t>IDP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 xml:space="preserve">, </w:t>
      </w:r>
      <w:r w:rsidR="00787CDF" w:rsidRPr="004C1ADE">
        <w:rPr>
          <w:rFonts w:cs="Arial"/>
        </w:rPr>
        <w:t>do Relatório de Impacto à Proteção de Dados Pessoais (</w:t>
      </w:r>
      <w:r w:rsidRPr="004C1ADE">
        <w:rPr>
          <w:rFonts w:cs="Arial"/>
        </w:rPr>
        <w:t>RIPD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 xml:space="preserve"> e </w:t>
      </w:r>
      <w:r w:rsidR="00787CDF" w:rsidRPr="004C1ADE">
        <w:rPr>
          <w:rFonts w:cs="Arial"/>
        </w:rPr>
        <w:t>do Programa de Governança em Privacidade (</w:t>
      </w:r>
      <w:r w:rsidRPr="004C1ADE">
        <w:rPr>
          <w:rFonts w:cs="Arial"/>
        </w:rPr>
        <w:t>PGP</w:t>
      </w:r>
      <w:r w:rsidR="00787CDF" w:rsidRPr="004C1ADE">
        <w:rPr>
          <w:rFonts w:cs="Arial"/>
        </w:rPr>
        <w:t>)</w:t>
      </w:r>
      <w:r w:rsidRPr="004C1ADE">
        <w:rPr>
          <w:rFonts w:cs="Arial"/>
        </w:rPr>
        <w:t>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1.</w:t>
      </w:r>
      <w:r w:rsidRPr="004C1ADE">
        <w:rPr>
          <w:rFonts w:cs="Arial"/>
        </w:rPr>
        <w:t xml:space="preserve"> Compete aos gestores setoriais assegurar </w:t>
      </w:r>
      <w:r w:rsidR="00787CDF" w:rsidRPr="004C1ADE">
        <w:rPr>
          <w:rFonts w:cs="Arial"/>
        </w:rPr>
        <w:t xml:space="preserve">o </w:t>
      </w:r>
      <w:r w:rsidRPr="004C1ADE">
        <w:rPr>
          <w:rFonts w:cs="Arial"/>
        </w:rPr>
        <w:t>cumprimento desta Política em seus respectivos processos e manter evidencias de conformidade.</w:t>
      </w:r>
    </w:p>
    <w:p w:rsidR="00DE6A46" w:rsidRPr="004C1ADE" w:rsidRDefault="00F552B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>CAP</w:t>
      </w:r>
      <w:r w:rsidR="004C1ADE">
        <w:rPr>
          <w:rFonts w:ascii="Arial" w:hAnsi="Arial" w:cs="Arial"/>
          <w:color w:val="auto"/>
          <w:sz w:val="22"/>
          <w:szCs w:val="22"/>
        </w:rPr>
        <w:t>Í</w:t>
      </w:r>
      <w:r w:rsidRPr="004C1ADE">
        <w:rPr>
          <w:rFonts w:ascii="Arial" w:hAnsi="Arial" w:cs="Arial"/>
          <w:color w:val="auto"/>
          <w:sz w:val="22"/>
          <w:szCs w:val="22"/>
        </w:rPr>
        <w:t>TULO VII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Pr="004C1ADE">
        <w:rPr>
          <w:rFonts w:ascii="Arial" w:hAnsi="Arial" w:cs="Arial"/>
          <w:color w:val="auto"/>
          <w:sz w:val="22"/>
          <w:szCs w:val="22"/>
        </w:rPr>
        <w:t xml:space="preserve">DOS CONTRATOS,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CONVÊNIOS</w:t>
      </w:r>
      <w:r w:rsidRPr="004C1ADE">
        <w:rPr>
          <w:rFonts w:ascii="Arial" w:hAnsi="Arial" w:cs="Arial"/>
          <w:color w:val="auto"/>
          <w:sz w:val="22"/>
          <w:szCs w:val="22"/>
        </w:rPr>
        <w:t>,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Pr="004C1ADE">
        <w:rPr>
          <w:rFonts w:ascii="Arial" w:hAnsi="Arial" w:cs="Arial"/>
          <w:color w:val="auto"/>
          <w:sz w:val="22"/>
          <w:szCs w:val="22"/>
        </w:rPr>
        <w:t xml:space="preserve">ACORDOS E INSTRUMENTOS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CONGÊNERES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2.</w:t>
      </w:r>
      <w:r w:rsidRPr="004C1ADE">
        <w:rPr>
          <w:rFonts w:cs="Arial"/>
        </w:rPr>
        <w:t xml:space="preserve"> Todo instrumento contratual que envolva tratamento de dados pessoais </w:t>
      </w:r>
      <w:r w:rsidR="00631166" w:rsidRPr="004C1ADE">
        <w:rPr>
          <w:rFonts w:cs="Arial"/>
        </w:rPr>
        <w:t>deverá</w:t>
      </w:r>
      <w:r w:rsidRPr="004C1ADE">
        <w:rPr>
          <w:rFonts w:cs="Arial"/>
        </w:rPr>
        <w:t xml:space="preserve"> conter </w:t>
      </w:r>
      <w:r w:rsidR="009D545F" w:rsidRPr="004C1ADE">
        <w:rPr>
          <w:rFonts w:cs="Arial"/>
        </w:rPr>
        <w:t xml:space="preserve">as </w:t>
      </w:r>
      <w:r w:rsidR="00631166" w:rsidRPr="004C1ADE">
        <w:rPr>
          <w:rFonts w:cs="Arial"/>
        </w:rPr>
        <w:t>cláusulas</w:t>
      </w:r>
      <w:r w:rsidRPr="004C1ADE">
        <w:rPr>
          <w:rFonts w:cs="Arial"/>
        </w:rPr>
        <w:t xml:space="preserve"> específicas de proteção de dados, confidencialidade,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e responsabilidade</w:t>
      </w:r>
      <w:r w:rsidR="009D545F" w:rsidRPr="004C1ADE">
        <w:rPr>
          <w:rFonts w:cs="Arial"/>
        </w:rPr>
        <w:t xml:space="preserve"> detalhadas no Anexo III – </w:t>
      </w:r>
      <w:r w:rsidR="00631166" w:rsidRPr="004C1ADE">
        <w:rPr>
          <w:rFonts w:cs="Arial"/>
        </w:rPr>
        <w:t>Cláusulas</w:t>
      </w:r>
      <w:r w:rsidR="009D545F" w:rsidRPr="004C1ADE">
        <w:rPr>
          <w:rFonts w:cs="Arial"/>
        </w:rPr>
        <w:t xml:space="preserve"> </w:t>
      </w:r>
      <w:r w:rsidR="00631166" w:rsidRPr="004C1ADE">
        <w:rPr>
          <w:rFonts w:cs="Arial"/>
        </w:rPr>
        <w:t>ESPECÍFICAS</w:t>
      </w:r>
      <w:r w:rsidR="009D545F" w:rsidRPr="004C1ADE">
        <w:rPr>
          <w:rFonts w:cs="Arial"/>
        </w:rPr>
        <w:t xml:space="preserve"> de</w:t>
      </w:r>
      <w:r w:rsidR="009D545F" w:rsidRPr="004C1ADE">
        <w:rPr>
          <w:rFonts w:cs="Arial"/>
        </w:rPr>
        <w:br/>
        <w:t xml:space="preserve">Proteção de Dados Pessoais da Câmara Municipal de </w:t>
      </w:r>
      <w:r w:rsidR="008F1BEB">
        <w:rPr>
          <w:rFonts w:cs="Arial"/>
        </w:rPr>
        <w:t>Riachão do Jacuípe</w:t>
      </w:r>
      <w:r w:rsidRPr="004C1ADE">
        <w:rPr>
          <w:rFonts w:cs="Arial"/>
        </w:rPr>
        <w:t>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3.</w:t>
      </w:r>
      <w:r w:rsidRPr="004C1ADE">
        <w:rPr>
          <w:rFonts w:cs="Arial"/>
        </w:rPr>
        <w:t xml:space="preserve"> Os contratos </w:t>
      </w:r>
      <w:r w:rsidR="009D2001" w:rsidRPr="004C1ADE">
        <w:rPr>
          <w:rFonts w:cs="Arial"/>
        </w:rPr>
        <w:t>deverão</w:t>
      </w:r>
      <w:r w:rsidRPr="004C1ADE">
        <w:rPr>
          <w:rFonts w:cs="Arial"/>
        </w:rPr>
        <w:t xml:space="preserve"> prever, quando </w:t>
      </w:r>
      <w:r w:rsidR="009D2001" w:rsidRPr="004C1ADE">
        <w:rPr>
          <w:rFonts w:cs="Arial"/>
        </w:rPr>
        <w:t>cabível</w:t>
      </w:r>
      <w:r w:rsidRPr="004C1ADE">
        <w:rPr>
          <w:rFonts w:cs="Arial"/>
        </w:rPr>
        <w:t xml:space="preserve">, regras sobre finalidade, base legal, prazo de </w:t>
      </w:r>
      <w:r w:rsidR="009D2001" w:rsidRPr="004C1ADE">
        <w:rPr>
          <w:rFonts w:cs="Arial"/>
        </w:rPr>
        <w:t>retenção</w:t>
      </w:r>
      <w:r w:rsidRPr="004C1ADE">
        <w:rPr>
          <w:rFonts w:cs="Arial"/>
        </w:rPr>
        <w:t>, subopera</w:t>
      </w:r>
      <w:r w:rsidR="009D2001" w:rsidRPr="004C1ADE">
        <w:rPr>
          <w:rFonts w:cs="Arial"/>
        </w:rPr>
        <w:t>çã</w:t>
      </w:r>
      <w:r w:rsidRPr="004C1ADE">
        <w:rPr>
          <w:rFonts w:cs="Arial"/>
        </w:rPr>
        <w:t>o, auditoria e comunicação de incidentes.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4.</w:t>
      </w:r>
      <w:r w:rsidRPr="004C1ADE">
        <w:rPr>
          <w:rFonts w:cs="Arial"/>
        </w:rPr>
        <w:t xml:space="preserve"> A </w:t>
      </w:r>
      <w:r w:rsidR="009D2001" w:rsidRPr="004C1ADE">
        <w:rPr>
          <w:rFonts w:cs="Arial"/>
        </w:rPr>
        <w:t>fiscalização</w:t>
      </w:r>
      <w:r w:rsidRPr="004C1ADE">
        <w:rPr>
          <w:rFonts w:cs="Arial"/>
        </w:rPr>
        <w:t xml:space="preserve"> contratual devera verificar a </w:t>
      </w:r>
      <w:r w:rsidR="009D2001" w:rsidRPr="004C1ADE">
        <w:rPr>
          <w:rFonts w:cs="Arial"/>
        </w:rPr>
        <w:t>aderência</w:t>
      </w:r>
      <w:r w:rsidRPr="004C1ADE">
        <w:rPr>
          <w:rFonts w:cs="Arial"/>
        </w:rPr>
        <w:t xml:space="preserve"> do contratado as obrigações de privacidade 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pactuadas.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lastRenderedPageBreak/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VIII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>DAS PENALIDADES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5.</w:t>
      </w:r>
      <w:r w:rsidRPr="004C1ADE">
        <w:rPr>
          <w:rFonts w:cs="Arial"/>
        </w:rPr>
        <w:t xml:space="preserve"> O descumprimento desta Política sujeita os agentes </w:t>
      </w:r>
      <w:r w:rsidR="009D2001" w:rsidRPr="004C1ADE">
        <w:rPr>
          <w:rFonts w:cs="Arial"/>
        </w:rPr>
        <w:t>responsáveis</w:t>
      </w:r>
      <w:r w:rsidRPr="004C1ADE">
        <w:rPr>
          <w:rFonts w:cs="Arial"/>
        </w:rPr>
        <w:t xml:space="preserve"> as medidas administrativas, disciplinares, civis e outras previstas na </w:t>
      </w:r>
      <w:r w:rsidR="009D2001" w:rsidRPr="004C1ADE">
        <w:rPr>
          <w:rFonts w:cs="Arial"/>
        </w:rPr>
        <w:t>legislação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aplicável</w:t>
      </w:r>
      <w:r w:rsidRPr="004C1ADE">
        <w:rPr>
          <w:rFonts w:cs="Arial"/>
        </w:rPr>
        <w:t xml:space="preserve">, assegurado </w:t>
      </w:r>
      <w:r w:rsidR="009D2001" w:rsidRPr="004C1ADE">
        <w:rPr>
          <w:rFonts w:cs="Arial"/>
        </w:rPr>
        <w:t>contraditório</w:t>
      </w:r>
      <w:r w:rsidRPr="004C1ADE">
        <w:rPr>
          <w:rFonts w:cs="Arial"/>
        </w:rPr>
        <w:t xml:space="preserve"> e ampla defesa.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787CDF" w:rsidRPr="004C1ADE">
        <w:rPr>
          <w:rFonts w:cs="Arial"/>
        </w:rPr>
        <w:t>6.</w:t>
      </w:r>
      <w:r w:rsidRPr="004C1ADE">
        <w:rPr>
          <w:rFonts w:cs="Arial"/>
        </w:rPr>
        <w:t xml:space="preserve"> Sem </w:t>
      </w:r>
      <w:r w:rsidR="009D2001" w:rsidRPr="004C1ADE">
        <w:rPr>
          <w:rFonts w:cs="Arial"/>
        </w:rPr>
        <w:t>prejuízo</w:t>
      </w:r>
      <w:r w:rsidRPr="004C1ADE">
        <w:rPr>
          <w:rFonts w:cs="Arial"/>
        </w:rPr>
        <w:t xml:space="preserve"> das responsabilidades legais, </w:t>
      </w:r>
      <w:r w:rsidR="009D2001" w:rsidRPr="004C1ADE">
        <w:rPr>
          <w:rFonts w:cs="Arial"/>
        </w:rPr>
        <w:t>poderão</w:t>
      </w:r>
      <w:r w:rsidRPr="004C1ADE">
        <w:rPr>
          <w:rFonts w:cs="Arial"/>
        </w:rPr>
        <w:t xml:space="preserve"> ser aplicadas medidas corretivas internas, como bloqueio de acesso, </w:t>
      </w:r>
      <w:r w:rsidR="009D2001" w:rsidRPr="004C1ADE">
        <w:rPr>
          <w:rFonts w:cs="Arial"/>
        </w:rPr>
        <w:t>requalificação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obrigatória</w:t>
      </w:r>
      <w:r w:rsidRPr="004C1ADE">
        <w:rPr>
          <w:rFonts w:cs="Arial"/>
        </w:rPr>
        <w:t xml:space="preserve"> e revisão de procedimentos.</w:t>
      </w:r>
    </w:p>
    <w:p w:rsidR="00DE6A46" w:rsidRPr="004C1ADE" w:rsidRDefault="004C1ADE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>CAPÍTULO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IX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DAS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DISPOSIÇÕES</w:t>
      </w:r>
      <w:r w:rsidR="00F552BE" w:rsidRPr="004C1ADE">
        <w:rPr>
          <w:rFonts w:ascii="Arial" w:hAnsi="Arial" w:cs="Arial"/>
          <w:color w:val="auto"/>
          <w:sz w:val="22"/>
          <w:szCs w:val="22"/>
        </w:rPr>
        <w:t xml:space="preserve"> FINAIS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bookmarkStart w:id="1" w:name="_Hlk226322112"/>
      <w:bookmarkStart w:id="2" w:name="_Hlk226322131"/>
      <w:r w:rsidRPr="004C1ADE">
        <w:rPr>
          <w:rFonts w:cs="Arial"/>
        </w:rPr>
        <w:t>Art. 2</w:t>
      </w:r>
      <w:r w:rsidR="005A44B4" w:rsidRPr="004C1ADE">
        <w:rPr>
          <w:rFonts w:cs="Arial"/>
        </w:rPr>
        <w:t>7</w:t>
      </w:r>
      <w:r w:rsidR="00787CDF" w:rsidRPr="004C1ADE">
        <w:rPr>
          <w:rFonts w:cs="Arial"/>
        </w:rPr>
        <w:t>.</w:t>
      </w:r>
      <w:r w:rsidRPr="004C1ADE">
        <w:rPr>
          <w:rFonts w:cs="Arial"/>
        </w:rPr>
        <w:t xml:space="preserve"> </w:t>
      </w:r>
      <w:r w:rsidR="00787CDF" w:rsidRPr="004C1ADE">
        <w:rPr>
          <w:rFonts w:cs="Arial"/>
        </w:rPr>
        <w:t>Os c</w:t>
      </w:r>
      <w:r w:rsidRPr="004C1ADE">
        <w:rPr>
          <w:rFonts w:cs="Arial"/>
        </w:rPr>
        <w:t xml:space="preserve">asos omissos </w:t>
      </w:r>
      <w:r w:rsidR="009D2001" w:rsidRPr="004C1ADE">
        <w:rPr>
          <w:rFonts w:cs="Arial"/>
        </w:rPr>
        <w:t>serão</w:t>
      </w:r>
      <w:r w:rsidRPr="004C1ADE">
        <w:rPr>
          <w:rFonts w:cs="Arial"/>
        </w:rPr>
        <w:t xml:space="preserve"> avaliados pela </w:t>
      </w:r>
      <w:r w:rsidR="009D2001" w:rsidRPr="004C1ADE">
        <w:rPr>
          <w:rFonts w:cs="Arial"/>
        </w:rPr>
        <w:t>Presidência</w:t>
      </w:r>
      <w:r w:rsidRPr="004C1ADE">
        <w:rPr>
          <w:rFonts w:cs="Arial"/>
        </w:rPr>
        <w:t xml:space="preserve">, com apoio da Procuradoria Jurídica e do Encarregado, observada a </w:t>
      </w:r>
      <w:r w:rsidR="009D2001" w:rsidRPr="004C1ADE">
        <w:rPr>
          <w:rFonts w:cs="Arial"/>
        </w:rPr>
        <w:t>legislação</w:t>
      </w:r>
      <w:r w:rsidRPr="004C1ADE">
        <w:rPr>
          <w:rFonts w:cs="Arial"/>
        </w:rPr>
        <w:t xml:space="preserve"> vigente.</w:t>
      </w:r>
    </w:p>
    <w:p w:rsidR="00DE6A46" w:rsidRPr="004C1ADE" w:rsidRDefault="00F552BE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</w:t>
      </w:r>
      <w:r w:rsidR="005A44B4" w:rsidRPr="004C1ADE">
        <w:rPr>
          <w:rFonts w:cs="Arial"/>
        </w:rPr>
        <w:t>8</w:t>
      </w:r>
      <w:r w:rsidR="00787CDF" w:rsidRPr="004C1ADE">
        <w:rPr>
          <w:rFonts w:cs="Arial"/>
        </w:rPr>
        <w:t>.</w:t>
      </w:r>
      <w:r w:rsidRPr="004C1ADE">
        <w:rPr>
          <w:rFonts w:cs="Arial"/>
        </w:rPr>
        <w:t xml:space="preserve"> A presente PPDP integra o conjunto de instrumentos de governança em privacidade da Câmara, juntamente com o IDP, RIPD e PGP.</w:t>
      </w:r>
    </w:p>
    <w:p w:rsidR="005A44B4" w:rsidRPr="004C1ADE" w:rsidRDefault="005A44B4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Art. 29. Esta Política entra em vigor na data da sua publicação no Diário Oficial.</w:t>
      </w:r>
    </w:p>
    <w:bookmarkEnd w:id="1"/>
    <w:bookmarkEnd w:id="2"/>
    <w:p w:rsidR="004C1ADE" w:rsidRPr="004C1ADE" w:rsidRDefault="008F1BEB" w:rsidP="004C1ADE">
      <w:pPr>
        <w:pStyle w:val="NormalWeb"/>
        <w:spacing w:before="0" w:beforeAutospacing="0" w:after="120" w:afterAutospacing="0" w:line="276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Riachão do Jacuípe</w:t>
      </w:r>
      <w:r w:rsidR="004C1ADE" w:rsidRPr="004C1ADE">
        <w:rPr>
          <w:rFonts w:ascii="Arial" w:hAnsi="Arial" w:cs="Arial"/>
          <w:sz w:val="22"/>
          <w:szCs w:val="22"/>
        </w:rPr>
        <w:t xml:space="preserve"> – BA, 6 de abril de 2026.</w:t>
      </w:r>
    </w:p>
    <w:p w:rsidR="004C1ADE" w:rsidRPr="004C1ADE" w:rsidRDefault="004C1ADE" w:rsidP="004C1ADE">
      <w:pPr>
        <w:spacing w:after="120"/>
        <w:jc w:val="center"/>
        <w:rPr>
          <w:rFonts w:cs="Arial"/>
        </w:rPr>
      </w:pPr>
      <w:r w:rsidRPr="004C1ADE">
        <w:rPr>
          <w:rFonts w:cs="Arial"/>
        </w:rPr>
        <w:br/>
      </w:r>
      <w:r w:rsidRPr="004C1ADE">
        <w:rPr>
          <w:rFonts w:cs="Arial"/>
          <w:b/>
          <w:bCs/>
        </w:rPr>
        <w:br/>
      </w:r>
      <w:r w:rsidR="008F1BEB" w:rsidRPr="00957977">
        <w:rPr>
          <w:rFonts w:cs="Arial"/>
          <w:b/>
          <w:bCs/>
        </w:rPr>
        <w:t>FRANKLIN DOS SANTOS SANTANA</w:t>
      </w:r>
      <w:bookmarkStart w:id="3" w:name="_GoBack"/>
      <w:bookmarkEnd w:id="3"/>
      <w:r w:rsidRPr="004C1ADE">
        <w:rPr>
          <w:rFonts w:cs="Arial"/>
          <w:b/>
          <w:bCs/>
        </w:rPr>
        <w:br/>
        <w:t>PRESIDENTE</w:t>
      </w:r>
    </w:p>
    <w:p w:rsidR="00CB0849" w:rsidRPr="004C1ADE" w:rsidRDefault="00CB0849" w:rsidP="004C1ADE">
      <w:pPr>
        <w:spacing w:after="120"/>
        <w:jc w:val="center"/>
        <w:rPr>
          <w:rFonts w:cs="Arial"/>
        </w:rPr>
      </w:pPr>
      <w:r w:rsidRPr="004C1ADE">
        <w:rPr>
          <w:rFonts w:cs="Arial"/>
        </w:rPr>
        <w:br w:type="page"/>
      </w:r>
    </w:p>
    <w:p w:rsidR="009D545F" w:rsidRPr="004C1ADE" w:rsidRDefault="00CB0849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lastRenderedPageBreak/>
        <w:t>ANEXO</w:t>
      </w:r>
      <w:r w:rsidR="009D545F" w:rsidRPr="004C1ADE">
        <w:rPr>
          <w:rFonts w:ascii="Arial" w:hAnsi="Arial" w:cs="Arial"/>
          <w:color w:val="auto"/>
          <w:sz w:val="22"/>
          <w:szCs w:val="22"/>
        </w:rPr>
        <w:t xml:space="preserve"> I</w:t>
      </w:r>
      <w:r w:rsidR="00357060" w:rsidRPr="004C1ADE">
        <w:rPr>
          <w:rFonts w:ascii="Arial" w:hAnsi="Arial" w:cs="Arial"/>
          <w:color w:val="auto"/>
          <w:sz w:val="22"/>
          <w:szCs w:val="22"/>
        </w:rPr>
        <w:br/>
      </w:r>
      <w:r w:rsidR="009D545F" w:rsidRPr="004C1ADE">
        <w:rPr>
          <w:rFonts w:ascii="Arial" w:hAnsi="Arial" w:cs="Arial"/>
          <w:color w:val="auto"/>
          <w:sz w:val="22"/>
          <w:szCs w:val="22"/>
        </w:rPr>
        <w:t>MACROPROCESSOS DO INVENTÁRIO DE DADOS PESSOAIS</w:t>
      </w:r>
      <w:r w:rsidR="009D545F" w:rsidRPr="004C1ADE">
        <w:rPr>
          <w:rFonts w:ascii="Arial" w:hAnsi="Arial" w:cs="Arial"/>
          <w:color w:val="auto"/>
          <w:sz w:val="22"/>
          <w:szCs w:val="22"/>
        </w:rPr>
        <w:br/>
        <w:t xml:space="preserve">(IDP) DA CÂMARA MUNICIPAL DE </w:t>
      </w:r>
      <w:r w:rsidR="008F1BEB">
        <w:rPr>
          <w:rFonts w:ascii="Arial" w:hAnsi="Arial" w:cs="Arial"/>
          <w:color w:val="auto"/>
          <w:sz w:val="22"/>
          <w:szCs w:val="22"/>
        </w:rPr>
        <w:t>RIACHÃO DO JACUÍPE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01"/>
        <w:gridCol w:w="1844"/>
        <w:gridCol w:w="1870"/>
        <w:gridCol w:w="1661"/>
        <w:gridCol w:w="1452"/>
      </w:tblGrid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ID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Processo de Negocio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Dados Tratados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Sensíveis?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Base Legal (LGPD)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PRO-001-PARL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Gestão da Atividade Parlamentar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cadastrais de vereadores, subsídios, presença, votação nominal, declarações obrigatórias.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Eventual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 e III; art. 11, II, a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PRO-002-RH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Gestão de RH de Servidores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funcionais, financeiros, previdenciários, ASO, biometria de ponto.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Sim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 e V; art. 11, II, a e d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PRO-003-TERCEIRIZADOS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Gestão de Contratos e Terceirizados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trabalhadores terceirizados, representantes legais e comprovações trabalhistas.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Eventual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II, III e V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PRO-004-MUNIC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Atendimento ao Munícipe, Ouvidoria e LAI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identificação e contato de solicitantes; conteúdo de demandas e denúncias.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Eventual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 e III; art. 11, II, a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PRO-005-PROC-LEG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Processo Legislativo e Publicidade de Atos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autoria, votação, registros de sessões e publicações oficiais.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Não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 e III</w:t>
            </w:r>
          </w:p>
        </w:tc>
      </w:tr>
      <w:tr w:rsidR="004C1ADE" w:rsidRPr="004C1ADE" w:rsidTr="006139AA"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lastRenderedPageBreak/>
              <w:t>PRO-006-LIC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proofErr w:type="gramStart"/>
            <w:r w:rsidRPr="004C1ADE">
              <w:rPr>
                <w:rFonts w:cs="Arial"/>
              </w:rPr>
              <w:t>Licitações e Contratos Administrativos</w:t>
            </w:r>
            <w:proofErr w:type="gramEnd"/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licitantes, representantes, propostas e execução contratual.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Não</w:t>
            </w:r>
          </w:p>
        </w:tc>
        <w:tc>
          <w:tcPr>
            <w:tcW w:w="20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Art. 7, II, III e V</w:t>
            </w:r>
          </w:p>
        </w:tc>
      </w:tr>
    </w:tbl>
    <w:p w:rsidR="009D545F" w:rsidRPr="004C1ADE" w:rsidRDefault="009D545F" w:rsidP="004C1ADE">
      <w:pPr>
        <w:spacing w:after="120"/>
        <w:rPr>
          <w:rFonts w:eastAsiaTheme="majorEastAsia" w:cs="Arial"/>
          <w:b/>
          <w:bCs/>
        </w:rPr>
      </w:pPr>
      <w:r w:rsidRPr="004C1ADE">
        <w:rPr>
          <w:rFonts w:cs="Arial"/>
        </w:rPr>
        <w:br w:type="page"/>
      </w:r>
    </w:p>
    <w:p w:rsidR="009D545F" w:rsidRPr="004C1ADE" w:rsidRDefault="009D545F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lastRenderedPageBreak/>
        <w:t>ANEXO II</w:t>
      </w:r>
      <w:r w:rsidRPr="004C1ADE">
        <w:rPr>
          <w:rFonts w:ascii="Arial" w:hAnsi="Arial" w:cs="Arial"/>
          <w:color w:val="auto"/>
          <w:sz w:val="22"/>
          <w:szCs w:val="22"/>
        </w:rPr>
        <w:br/>
        <w:t>PRAZOS ORIENTATIVOS DE RETENÇÃO DE</w:t>
      </w:r>
      <w:r w:rsidRPr="004C1ADE">
        <w:rPr>
          <w:rFonts w:ascii="Arial" w:hAnsi="Arial" w:cs="Arial"/>
          <w:color w:val="auto"/>
          <w:sz w:val="22"/>
          <w:szCs w:val="22"/>
        </w:rPr>
        <w:br/>
        <w:t xml:space="preserve">DADOS PESSOAIS DA CÂMARA MUNICIPAL DE </w:t>
      </w:r>
      <w:r w:rsidR="008F1BEB">
        <w:rPr>
          <w:rFonts w:ascii="Arial" w:hAnsi="Arial" w:cs="Arial"/>
          <w:color w:val="auto"/>
          <w:sz w:val="22"/>
          <w:szCs w:val="22"/>
        </w:rPr>
        <w:t>RIACHÃO DO JACUÍPE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1"/>
        <w:gridCol w:w="2132"/>
        <w:gridCol w:w="2214"/>
        <w:gridCol w:w="2221"/>
      </w:tblGrid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Categoria de Dado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Contexto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Prazo Orientativo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  <w:b/>
              </w:rPr>
              <w:t>Fundamento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funcionais e folha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RH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5 a 10 anos após desligamento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CLT, previdência e controle externo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saúde ocupacional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RH / medicina do trabalho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20 anos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NR-7 / boas práticas ocupacionais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contratos administrativos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Licitações e contratos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10 anos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Lei 14.133/2021 e controle externo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processos legislativos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Atividade fim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Permanente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Interesse histórico e publicidade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Dados de atendimento ao munícipe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Ouvidoria e LAI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5 anos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LAI, auditoria e accountability</w:t>
            </w:r>
          </w:p>
        </w:tc>
      </w:tr>
      <w:tr w:rsidR="004C1ADE" w:rsidRPr="004C1ADE" w:rsidTr="006139AA"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Logs de acesso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TI e segurança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6 a 12 meses</w:t>
            </w:r>
          </w:p>
        </w:tc>
        <w:tc>
          <w:tcPr>
            <w:tcW w:w="2500" w:type="dxa"/>
          </w:tcPr>
          <w:p w:rsidR="009D545F" w:rsidRPr="004C1ADE" w:rsidRDefault="009D545F" w:rsidP="004C1ADE">
            <w:pPr>
              <w:spacing w:after="120" w:line="276" w:lineRule="auto"/>
              <w:rPr>
                <w:rFonts w:cs="Arial"/>
              </w:rPr>
            </w:pPr>
            <w:r w:rsidRPr="004C1ADE">
              <w:rPr>
                <w:rFonts w:cs="Arial"/>
              </w:rPr>
              <w:t>Marco Civil da Internet / segurança</w:t>
            </w:r>
          </w:p>
        </w:tc>
      </w:tr>
    </w:tbl>
    <w:p w:rsidR="009D545F" w:rsidRPr="004C1ADE" w:rsidRDefault="009D545F" w:rsidP="004C1ADE">
      <w:pPr>
        <w:spacing w:after="120"/>
        <w:rPr>
          <w:rFonts w:eastAsiaTheme="majorEastAsia" w:cs="Arial"/>
          <w:b/>
          <w:bCs/>
        </w:rPr>
      </w:pPr>
      <w:r w:rsidRPr="004C1ADE">
        <w:rPr>
          <w:rFonts w:eastAsiaTheme="majorEastAsia" w:cs="Arial"/>
          <w:b/>
          <w:bCs/>
        </w:rPr>
        <w:br w:type="page"/>
      </w:r>
    </w:p>
    <w:p w:rsidR="00CB0849" w:rsidRPr="004C1ADE" w:rsidRDefault="009D545F" w:rsidP="004C1ADE">
      <w:pPr>
        <w:pStyle w:val="Ttulo1"/>
        <w:spacing w:before="0" w:after="120"/>
        <w:jc w:val="center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lastRenderedPageBreak/>
        <w:t>ANEXO III</w:t>
      </w:r>
      <w:r w:rsidRPr="004C1ADE">
        <w:rPr>
          <w:rFonts w:ascii="Arial" w:hAnsi="Arial" w:cs="Arial"/>
          <w:color w:val="auto"/>
          <w:sz w:val="22"/>
          <w:szCs w:val="22"/>
        </w:rPr>
        <w:br/>
      </w:r>
      <w:r w:rsidR="00631166" w:rsidRPr="004C1ADE">
        <w:rPr>
          <w:rFonts w:ascii="Arial" w:hAnsi="Arial" w:cs="Arial"/>
          <w:color w:val="auto"/>
          <w:sz w:val="22"/>
          <w:szCs w:val="22"/>
        </w:rPr>
        <w:t>CLÁUSULAS</w:t>
      </w:r>
      <w:r w:rsidR="00CB0849" w:rsidRPr="004C1ADE">
        <w:rPr>
          <w:rFonts w:ascii="Arial" w:hAnsi="Arial" w:cs="Arial"/>
          <w:color w:val="auto"/>
          <w:sz w:val="22"/>
          <w:szCs w:val="22"/>
        </w:rPr>
        <w:t xml:space="preserve"> </w:t>
      </w:r>
      <w:r w:rsidR="00631166" w:rsidRPr="004C1ADE">
        <w:rPr>
          <w:rFonts w:ascii="Arial" w:hAnsi="Arial" w:cs="Arial"/>
          <w:color w:val="auto"/>
          <w:sz w:val="22"/>
          <w:szCs w:val="22"/>
        </w:rPr>
        <w:t>ESPECÍFICAS</w:t>
      </w:r>
      <w:r w:rsidR="00CB0849" w:rsidRPr="004C1ADE">
        <w:rPr>
          <w:rFonts w:ascii="Arial" w:hAnsi="Arial" w:cs="Arial"/>
          <w:color w:val="auto"/>
          <w:sz w:val="22"/>
          <w:szCs w:val="22"/>
        </w:rPr>
        <w:t xml:space="preserve"> DE</w:t>
      </w:r>
      <w:r w:rsidRPr="004C1ADE">
        <w:rPr>
          <w:rFonts w:ascii="Arial" w:hAnsi="Arial" w:cs="Arial"/>
          <w:color w:val="auto"/>
          <w:sz w:val="22"/>
          <w:szCs w:val="22"/>
        </w:rPr>
        <w:t xml:space="preserve">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PROTEÇÃO</w:t>
      </w:r>
      <w:r w:rsidR="00CB0849" w:rsidRPr="004C1ADE">
        <w:rPr>
          <w:rFonts w:ascii="Arial" w:hAnsi="Arial" w:cs="Arial"/>
          <w:color w:val="auto"/>
          <w:sz w:val="22"/>
          <w:szCs w:val="22"/>
        </w:rPr>
        <w:t xml:space="preserve"> DE DADOS PE</w:t>
      </w:r>
      <w:r w:rsidRPr="004C1ADE">
        <w:rPr>
          <w:rFonts w:ascii="Arial" w:hAnsi="Arial" w:cs="Arial"/>
          <w:color w:val="auto"/>
          <w:sz w:val="22"/>
          <w:szCs w:val="22"/>
        </w:rPr>
        <w:t>SSOAIS</w:t>
      </w:r>
      <w:r w:rsidRPr="004C1ADE">
        <w:rPr>
          <w:rFonts w:ascii="Arial" w:hAnsi="Arial" w:cs="Arial"/>
          <w:color w:val="auto"/>
          <w:sz w:val="22"/>
          <w:szCs w:val="22"/>
        </w:rPr>
        <w:br/>
        <w:t xml:space="preserve">DA CÂMARA MUNICIPAL DE </w:t>
      </w:r>
      <w:r w:rsidR="008F1BEB">
        <w:rPr>
          <w:rFonts w:ascii="Arial" w:hAnsi="Arial" w:cs="Arial"/>
          <w:color w:val="auto"/>
          <w:sz w:val="22"/>
          <w:szCs w:val="22"/>
        </w:rPr>
        <w:t>RIACHÃO DO JACUÍPE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>Clausula I - Objeto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As partes obrigam-se a cumprir a </w:t>
      </w:r>
      <w:r w:rsidR="009D2001" w:rsidRPr="004C1ADE">
        <w:rPr>
          <w:rFonts w:cs="Arial"/>
        </w:rPr>
        <w:t>legislação</w:t>
      </w:r>
      <w:r w:rsidRPr="004C1ADE">
        <w:rPr>
          <w:rFonts w:cs="Arial"/>
        </w:rPr>
        <w:t xml:space="preserve"> de proteção de dados pessoais, em especial a LGPD, no </w:t>
      </w:r>
      <w:r w:rsidR="009D2001" w:rsidRPr="004C1ADE">
        <w:rPr>
          <w:rFonts w:cs="Arial"/>
        </w:rPr>
        <w:t>âmbito</w:t>
      </w:r>
      <w:r w:rsidRPr="004C1ADE">
        <w:rPr>
          <w:rFonts w:cs="Arial"/>
        </w:rPr>
        <w:t xml:space="preserve"> do objeto contratual.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>Clausula II - Finalidade e Base Legal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O tratamento </w:t>
      </w:r>
      <w:r w:rsidR="009D2001" w:rsidRPr="004C1ADE">
        <w:rPr>
          <w:rFonts w:cs="Arial"/>
        </w:rPr>
        <w:t>será</w:t>
      </w:r>
      <w:r w:rsidRPr="004C1ADE">
        <w:rPr>
          <w:rFonts w:cs="Arial"/>
        </w:rPr>
        <w:t xml:space="preserve"> limitado as finalidades definidas no instrumento e respectivas bases legais, vedado uso para finalidades incompatíveis.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 xml:space="preserve">Clausula III -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Segurança</w:t>
      </w:r>
      <w:r w:rsidRPr="004C1ADE">
        <w:rPr>
          <w:rFonts w:ascii="Arial" w:hAnsi="Arial" w:cs="Arial"/>
          <w:color w:val="auto"/>
          <w:sz w:val="22"/>
          <w:szCs w:val="22"/>
        </w:rPr>
        <w:t xml:space="preserve"> da Informação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>A contratada devera implementar medidas técnicas e administrativas aptas a proteger os dados pessoais, inclusive controle de acesso, backup e monitoramento de incidentes.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>Clausula IV - Confidencialidade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As informações pessoais tratadas em </w:t>
      </w:r>
      <w:r w:rsidR="009D2001" w:rsidRPr="004C1ADE">
        <w:rPr>
          <w:rFonts w:cs="Arial"/>
        </w:rPr>
        <w:t>razão</w:t>
      </w:r>
      <w:r w:rsidRPr="004C1ADE">
        <w:rPr>
          <w:rFonts w:cs="Arial"/>
        </w:rPr>
        <w:t xml:space="preserve"> do contrato são confidenciais e não </w:t>
      </w:r>
      <w:r w:rsidR="009D2001" w:rsidRPr="004C1ADE">
        <w:rPr>
          <w:rFonts w:cs="Arial"/>
        </w:rPr>
        <w:t>poderão</w:t>
      </w:r>
      <w:r w:rsidRPr="004C1ADE">
        <w:rPr>
          <w:rFonts w:cs="Arial"/>
        </w:rPr>
        <w:t xml:space="preserve"> ser divulgadas sem base legal ou </w:t>
      </w:r>
      <w:r w:rsidR="009D2001" w:rsidRPr="004C1ADE">
        <w:rPr>
          <w:rFonts w:cs="Arial"/>
        </w:rPr>
        <w:t>autorização</w:t>
      </w:r>
      <w:r w:rsidRPr="004C1ADE">
        <w:rPr>
          <w:rFonts w:cs="Arial"/>
        </w:rPr>
        <w:t xml:space="preserve"> formal.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>Clausula V - Suboperadores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 contratada somente </w:t>
      </w:r>
      <w:r w:rsidR="009D2001" w:rsidRPr="004C1ADE">
        <w:rPr>
          <w:rFonts w:cs="Arial"/>
        </w:rPr>
        <w:t>poderá</w:t>
      </w:r>
      <w:r w:rsidRPr="004C1ADE">
        <w:rPr>
          <w:rFonts w:cs="Arial"/>
        </w:rPr>
        <w:t xml:space="preserve"> subcontratar tratamento de dados mediante </w:t>
      </w:r>
      <w:r w:rsidR="009D2001" w:rsidRPr="004C1ADE">
        <w:rPr>
          <w:rFonts w:cs="Arial"/>
        </w:rPr>
        <w:t>autorização</w:t>
      </w:r>
      <w:r w:rsidRPr="004C1ADE">
        <w:rPr>
          <w:rFonts w:cs="Arial"/>
        </w:rPr>
        <w:t xml:space="preserve"> formal da Câmara e </w:t>
      </w:r>
      <w:r w:rsidR="009D2001" w:rsidRPr="004C1ADE">
        <w:rPr>
          <w:rFonts w:cs="Arial"/>
        </w:rPr>
        <w:t>imposição</w:t>
      </w:r>
      <w:r w:rsidRPr="004C1ADE">
        <w:rPr>
          <w:rFonts w:cs="Arial"/>
        </w:rPr>
        <w:t xml:space="preserve"> das mesmas obrigações de proteção de dados.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>Clausula VI - Direitos dos Titulares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 contratada </w:t>
      </w:r>
      <w:r w:rsidR="009D2001" w:rsidRPr="004C1ADE">
        <w:rPr>
          <w:rFonts w:cs="Arial"/>
        </w:rPr>
        <w:t>deverá</w:t>
      </w:r>
      <w:r w:rsidRPr="004C1ADE">
        <w:rPr>
          <w:rFonts w:cs="Arial"/>
        </w:rPr>
        <w:t xml:space="preserve"> apoiar a Câmara no atendimento aos direitos dos titulares, nos prazos e </w:t>
      </w:r>
      <w:r w:rsidR="009D2001" w:rsidRPr="004C1ADE">
        <w:rPr>
          <w:rFonts w:cs="Arial"/>
        </w:rPr>
        <w:t>condições</w:t>
      </w:r>
      <w:r w:rsidRPr="004C1ADE">
        <w:rPr>
          <w:rFonts w:cs="Arial"/>
        </w:rPr>
        <w:t xml:space="preserve"> legais </w:t>
      </w:r>
      <w:r w:rsidR="009D2001" w:rsidRPr="004C1ADE">
        <w:rPr>
          <w:rFonts w:cs="Arial"/>
        </w:rPr>
        <w:t>aplicáveis</w:t>
      </w:r>
      <w:r w:rsidRPr="004C1ADE">
        <w:rPr>
          <w:rFonts w:cs="Arial"/>
        </w:rPr>
        <w:t>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 xml:space="preserve">Clausula VII - Incidentes de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Segurança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A contratada comunicara incidentes de </w:t>
      </w:r>
      <w:r w:rsidR="009D2001" w:rsidRPr="004C1ADE">
        <w:rPr>
          <w:rFonts w:cs="Arial"/>
        </w:rPr>
        <w:t>segurança</w:t>
      </w:r>
      <w:r w:rsidRPr="004C1ADE">
        <w:rPr>
          <w:rFonts w:cs="Arial"/>
        </w:rPr>
        <w:t xml:space="preserve"> com dados pessoais imediatamente </w:t>
      </w:r>
      <w:r w:rsidR="009D2001" w:rsidRPr="004C1ADE">
        <w:rPr>
          <w:rFonts w:cs="Arial"/>
        </w:rPr>
        <w:t>após</w:t>
      </w:r>
      <w:r w:rsidRPr="004C1ADE">
        <w:rPr>
          <w:rFonts w:cs="Arial"/>
        </w:rPr>
        <w:t xml:space="preserve"> </w:t>
      </w:r>
      <w:r w:rsidR="009D2001" w:rsidRPr="004C1ADE">
        <w:rPr>
          <w:rFonts w:cs="Arial"/>
        </w:rPr>
        <w:t>ciência</w:t>
      </w:r>
      <w:r w:rsidRPr="004C1ADE">
        <w:rPr>
          <w:rFonts w:cs="Arial"/>
        </w:rPr>
        <w:t xml:space="preserve">, fornecendo informações para avaliação de impacto e </w:t>
      </w:r>
      <w:r w:rsidR="009D2001" w:rsidRPr="004C1ADE">
        <w:rPr>
          <w:rFonts w:cs="Arial"/>
        </w:rPr>
        <w:t>adoção</w:t>
      </w:r>
      <w:r w:rsidRPr="004C1ADE">
        <w:rPr>
          <w:rFonts w:cs="Arial"/>
        </w:rPr>
        <w:t xml:space="preserve"> de medidas mitigadoras.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 xml:space="preserve">Clausula VIII -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Retenção</w:t>
      </w:r>
      <w:r w:rsidRPr="004C1ADE">
        <w:rPr>
          <w:rFonts w:ascii="Arial" w:hAnsi="Arial" w:cs="Arial"/>
          <w:color w:val="auto"/>
          <w:sz w:val="22"/>
          <w:szCs w:val="22"/>
        </w:rPr>
        <w:t xml:space="preserve"> e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Eliminação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Encerrada a finalidade contratual, os dados pessoais </w:t>
      </w:r>
      <w:r w:rsidR="009D2001" w:rsidRPr="004C1ADE">
        <w:rPr>
          <w:rFonts w:cs="Arial"/>
        </w:rPr>
        <w:t>serão</w:t>
      </w:r>
      <w:r w:rsidRPr="004C1ADE">
        <w:rPr>
          <w:rFonts w:cs="Arial"/>
        </w:rPr>
        <w:t xml:space="preserve"> eliminados ou devolvidos </w:t>
      </w:r>
      <w:r w:rsidR="009D2001" w:rsidRPr="004C1ADE">
        <w:rPr>
          <w:rFonts w:cs="Arial"/>
        </w:rPr>
        <w:t>à</w:t>
      </w:r>
      <w:r w:rsidRPr="004C1ADE">
        <w:rPr>
          <w:rFonts w:cs="Arial"/>
        </w:rPr>
        <w:t xml:space="preserve"> Câmara, salvo obrigação legal de </w:t>
      </w:r>
      <w:r w:rsidR="009D2001" w:rsidRPr="004C1ADE">
        <w:rPr>
          <w:rFonts w:cs="Arial"/>
        </w:rPr>
        <w:t>retenção</w:t>
      </w:r>
      <w:r w:rsidRPr="004C1ADE">
        <w:rPr>
          <w:rFonts w:cs="Arial"/>
        </w:rPr>
        <w:t>.</w:t>
      </w:r>
    </w:p>
    <w:p w:rsidR="00CB0849" w:rsidRPr="004C1ADE" w:rsidRDefault="00CB0849" w:rsidP="004C1ADE">
      <w:pPr>
        <w:pStyle w:val="Ttulo2"/>
        <w:spacing w:before="0" w:after="120"/>
        <w:jc w:val="both"/>
        <w:rPr>
          <w:rFonts w:ascii="Arial" w:hAnsi="Arial" w:cs="Arial"/>
          <w:color w:val="auto"/>
          <w:sz w:val="22"/>
          <w:szCs w:val="22"/>
        </w:rPr>
      </w:pPr>
      <w:r w:rsidRPr="004C1ADE">
        <w:rPr>
          <w:rFonts w:ascii="Arial" w:hAnsi="Arial" w:cs="Arial"/>
          <w:color w:val="auto"/>
          <w:sz w:val="22"/>
          <w:szCs w:val="22"/>
        </w:rPr>
        <w:t xml:space="preserve">Clausula IX - </w:t>
      </w:r>
      <w:r w:rsidR="009D2001" w:rsidRPr="004C1ADE">
        <w:rPr>
          <w:rFonts w:ascii="Arial" w:hAnsi="Arial" w:cs="Arial"/>
          <w:color w:val="auto"/>
          <w:sz w:val="22"/>
          <w:szCs w:val="22"/>
        </w:rPr>
        <w:t>Responsabilização</w:t>
      </w:r>
    </w:p>
    <w:p w:rsidR="00CB0849" w:rsidRPr="004C1ADE" w:rsidRDefault="00CB0849" w:rsidP="004C1ADE">
      <w:pPr>
        <w:spacing w:after="120"/>
        <w:jc w:val="both"/>
        <w:rPr>
          <w:rFonts w:cs="Arial"/>
        </w:rPr>
      </w:pPr>
      <w:r w:rsidRPr="004C1ADE">
        <w:rPr>
          <w:rFonts w:cs="Arial"/>
        </w:rPr>
        <w:t xml:space="preserve">O descumprimento das </w:t>
      </w:r>
      <w:r w:rsidR="009D2001" w:rsidRPr="004C1ADE">
        <w:rPr>
          <w:rFonts w:cs="Arial"/>
        </w:rPr>
        <w:t>obrigações</w:t>
      </w:r>
      <w:r w:rsidRPr="004C1ADE">
        <w:rPr>
          <w:rFonts w:cs="Arial"/>
        </w:rPr>
        <w:t xml:space="preserve"> de proteção de dados sujeitara a parte infratora as penalidades contratuais e legais </w:t>
      </w:r>
      <w:r w:rsidR="009D2001" w:rsidRPr="004C1ADE">
        <w:rPr>
          <w:rFonts w:cs="Arial"/>
        </w:rPr>
        <w:t>cabíveis</w:t>
      </w:r>
      <w:r w:rsidRPr="004C1ADE">
        <w:rPr>
          <w:rFonts w:cs="Arial"/>
        </w:rPr>
        <w:t>.</w:t>
      </w:r>
    </w:p>
    <w:sectPr w:rsidR="00CB0849" w:rsidRPr="004C1ADE" w:rsidSect="00264096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E0418"/>
    <w:multiLevelType w:val="hybridMultilevel"/>
    <w:tmpl w:val="65D4D314"/>
    <w:lvl w:ilvl="0" w:tplc="6122D716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805B1F"/>
    <w:multiLevelType w:val="hybridMultilevel"/>
    <w:tmpl w:val="65D4D314"/>
    <w:lvl w:ilvl="0" w:tplc="6122D716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481C19"/>
    <w:multiLevelType w:val="hybridMultilevel"/>
    <w:tmpl w:val="65D4D314"/>
    <w:lvl w:ilvl="0" w:tplc="6122D716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C7D64B8"/>
    <w:multiLevelType w:val="hybridMultilevel"/>
    <w:tmpl w:val="65D4D314"/>
    <w:lvl w:ilvl="0" w:tplc="6122D716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E8B444E"/>
    <w:multiLevelType w:val="hybridMultilevel"/>
    <w:tmpl w:val="65D4D314"/>
    <w:lvl w:ilvl="0" w:tplc="6122D716">
      <w:start w:val="1"/>
      <w:numFmt w:val="upperRoman"/>
      <w:lvlText w:val="%1 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7"/>
  </w:num>
  <w:num w:numId="12">
    <w:abstractNumId w:val="10"/>
  </w:num>
  <w:num w:numId="13">
    <w:abstractNumId w:val="7"/>
  </w:num>
  <w:num w:numId="14">
    <w:abstractNumId w:val="9"/>
  </w:num>
  <w:num w:numId="15">
    <w:abstractNumId w:val="7"/>
  </w:num>
  <w:num w:numId="16">
    <w:abstractNumId w:val="12"/>
  </w:num>
  <w:num w:numId="17">
    <w:abstractNumId w:val="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096"/>
    <w:rsid w:val="0029639D"/>
    <w:rsid w:val="00326F90"/>
    <w:rsid w:val="00357060"/>
    <w:rsid w:val="004C1ADE"/>
    <w:rsid w:val="005A44B4"/>
    <w:rsid w:val="00631166"/>
    <w:rsid w:val="006C6D82"/>
    <w:rsid w:val="00787CDF"/>
    <w:rsid w:val="008F1BEB"/>
    <w:rsid w:val="009D2001"/>
    <w:rsid w:val="009D545F"/>
    <w:rsid w:val="00AA1D8D"/>
    <w:rsid w:val="00B47730"/>
    <w:rsid w:val="00C91462"/>
    <w:rsid w:val="00CB0664"/>
    <w:rsid w:val="00CB0849"/>
    <w:rsid w:val="00CF2352"/>
    <w:rsid w:val="00D04777"/>
    <w:rsid w:val="00DE6A46"/>
    <w:rsid w:val="00F552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30"/>
  <w15:docId w15:val="{1789F662-727C-48EC-9C31-31D7FA10D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C1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B8C22D-BB89-4463-9849-FCCF57517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1665</Words>
  <Characters>8991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2</cp:revision>
  <dcterms:created xsi:type="dcterms:W3CDTF">2026-04-06T18:16:00Z</dcterms:created>
  <dcterms:modified xsi:type="dcterms:W3CDTF">2026-04-06T18:16:00Z</dcterms:modified>
  <cp:category/>
  <dc:language>pt-BR</dc:language>
</cp:coreProperties>
</file>