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AO JUÍZO DA VARA CIVEL DE DEMONSTRACAO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 Nº 0000000-00.2026.8.26.0000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CONTESTAÇÃO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AVISO: Documento gerado com base parcial ou total em dados simulados para demonstração do MVP.</w:t>
      </w:r>
    </w:p>
    <w:p>
      <w:pPr>
        <w:pStyle w:val="Heading2"/>
        <w:spacing w:after="120" w:before="200"/>
        <w:jc w:val="both"/>
      </w:pPr>
      <w:r>
        <w:t xml:space="preserve">1. SÍNTESE DA DEMANDA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presente contestacao responde aos pedidos formulados por Paciente Exemplo em face de Operadora Exemplo S/A, no processo 0000000-00.2026.8.26.0000.</w:t>
      </w:r>
    </w:p>
    <w:p>
      <w:pPr>
        <w:pStyle w:val="Heading2"/>
        <w:spacing w:after="120" w:before="200"/>
        <w:jc w:val="both"/>
      </w:pPr>
      <w:r>
        <w:t xml:space="preserve">2. PRELIMINARES E QUESTOES PROCESSUAIS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Analise das preliminares aplicaveis conforme os documentos e as regras processuais pertinentes.</w:t>
      </w:r>
    </w:p>
    <w:p>
      <w:pPr>
        <w:pStyle w:val="Heading2"/>
        <w:spacing w:after="120" w:before="200"/>
        <w:jc w:val="both"/>
      </w:pPr>
      <w:r>
        <w:t xml:space="preserve">3. MERITO - FUNDAMENTACAO DA DEFESA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Desenvolvimento dos argumentos de merito com base nas fontes validadas do caso.</w:t>
      </w:r>
    </w:p>
    <w:p>
      <w:pPr>
        <w:pStyle w:val="Heading2"/>
        <w:spacing w:after="120" w:before="200"/>
        <w:jc w:val="both"/>
      </w:pPr>
      <w:r>
        <w:t xml:space="preserve">4. PEDIDOS FINAIS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do exposto, requer-se a improcedencia dos pedidos autorais. Local e data: 28/06/2026.</w:t>
      </w:r>
    </w:p>
    <w:sectPr>
      <w:pgSz w:w="11906" w:h="16838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2026-06-28T12:06:07.782Z</dcterms:created>
  <dcterms:modified xsi:type="dcterms:W3CDTF">2026-06-28T12:06:07.782Z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