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9E" w:rsidRDefault="0065079E" w:rsidP="0065079E">
      <w:pPr>
        <w:jc w:val="center"/>
      </w:pPr>
      <w:bookmarkStart w:id="0" w:name="_Toc434941814"/>
    </w:p>
    <w:p w:rsidR="0065079E" w:rsidRDefault="0065079E" w:rsidP="0065079E">
      <w:pPr>
        <w:jc w:val="center"/>
        <w:rPr>
          <w:b/>
          <w:color w:val="F7CAAC" w:themeColor="accent2" w:themeTint="66"/>
          <w:sz w:val="56"/>
          <w14:textOutline w14:w="11112" w14:cap="flat" w14:cmpd="sng" w14:algn="ctr">
            <w14:solidFill>
              <w14:schemeClr w14:val="accent2"/>
            </w14:solidFill>
            <w14:prstDash w14:val="solid"/>
            <w14:round/>
          </w14:textOutline>
        </w:rPr>
      </w:pPr>
    </w:p>
    <w:p w:rsidR="0065079E" w:rsidRPr="001775C5" w:rsidRDefault="001775C5" w:rsidP="0065079E">
      <w:pPr>
        <w:jc w:val="center"/>
        <w:rPr>
          <w:b/>
          <w:color w:val="F7CAAC" w:themeColor="accent2" w:themeTint="66"/>
          <w:sz w:val="56"/>
          <w14:textOutline w14:w="11112" w14:cap="flat" w14:cmpd="sng" w14:algn="ctr">
            <w14:solidFill>
              <w14:schemeClr w14:val="accent2"/>
            </w14:solidFill>
            <w14:prstDash w14:val="solid"/>
            <w14:round/>
          </w14:textOutline>
        </w:rPr>
      </w:pPr>
      <w:r w:rsidRPr="001775C5">
        <w:rPr>
          <w:b/>
          <w:color w:val="F7CAAC" w:themeColor="accent2" w:themeTint="66"/>
          <w:sz w:val="56"/>
          <w14:textOutline w14:w="11112" w14:cap="flat" w14:cmpd="sng" w14:algn="ctr">
            <w14:solidFill>
              <w14:schemeClr w14:val="accent2"/>
            </w14:solidFill>
            <w14:prstDash w14:val="solid"/>
            <w14:round/>
          </w14:textOutline>
        </w:rPr>
        <w:t>Test a Perceptual Phenomenon</w:t>
      </w:r>
    </w:p>
    <w:p w:rsidR="0065079E" w:rsidRDefault="0065079E" w:rsidP="0065079E">
      <w:pPr>
        <w:jc w:val="center"/>
        <w:rPr>
          <w:sz w:val="28"/>
        </w:rPr>
      </w:pPr>
    </w:p>
    <w:p w:rsidR="0065079E" w:rsidRDefault="0065079E" w:rsidP="0065079E">
      <w:pPr>
        <w:jc w:val="center"/>
        <w:rPr>
          <w:sz w:val="28"/>
        </w:rPr>
      </w:pPr>
      <w:r>
        <w:rPr>
          <w:sz w:val="28"/>
        </w:rPr>
        <w:br/>
      </w:r>
      <w:r w:rsidRPr="00FD1B90">
        <w:rPr>
          <w:sz w:val="28"/>
        </w:rPr>
        <w:t xml:space="preserve">Udacity </w:t>
      </w:r>
      <w:r>
        <w:rPr>
          <w:sz w:val="28"/>
        </w:rPr>
        <w:t>Data A</w:t>
      </w:r>
      <w:r w:rsidRPr="00FD1B90">
        <w:rPr>
          <w:sz w:val="28"/>
        </w:rPr>
        <w:t>na</w:t>
      </w:r>
      <w:r>
        <w:rPr>
          <w:sz w:val="28"/>
        </w:rPr>
        <w:t>lyst Nan</w:t>
      </w:r>
      <w:r w:rsidRPr="00FD1B90">
        <w:rPr>
          <w:sz w:val="28"/>
        </w:rPr>
        <w:t xml:space="preserve">odegree </w:t>
      </w:r>
      <w:r>
        <w:rPr>
          <w:sz w:val="28"/>
        </w:rPr>
        <w:t xml:space="preserve">- </w:t>
      </w:r>
      <w:r w:rsidRPr="00FD1B90">
        <w:rPr>
          <w:sz w:val="28"/>
        </w:rPr>
        <w:t xml:space="preserve">Project </w:t>
      </w:r>
      <w:r w:rsidR="001775C5">
        <w:rPr>
          <w:sz w:val="28"/>
        </w:rPr>
        <w:t>1</w:t>
      </w:r>
    </w:p>
    <w:p w:rsidR="0065079E" w:rsidRPr="00FD1B90" w:rsidRDefault="0065079E" w:rsidP="0065079E">
      <w:pPr>
        <w:jc w:val="center"/>
        <w:rPr>
          <w:b/>
          <w:sz w:val="44"/>
        </w:rPr>
      </w:pPr>
      <w:r w:rsidRPr="00FD1B90">
        <w:t xml:space="preserve">Diego Menin – </w:t>
      </w:r>
      <w:r w:rsidR="001775C5">
        <w:t>December</w:t>
      </w:r>
      <w:r w:rsidRPr="00FD1B90">
        <w:t xml:space="preserve"> 2015</w:t>
      </w:r>
    </w:p>
    <w:p w:rsidR="0065079E" w:rsidRDefault="0065079E" w:rsidP="0065079E">
      <w:pPr>
        <w:jc w:val="center"/>
      </w:pPr>
    </w:p>
    <w:p w:rsidR="0065079E" w:rsidRDefault="0065079E" w:rsidP="0065079E">
      <w:pPr>
        <w:jc w:val="center"/>
      </w:pPr>
      <w:r>
        <w:rPr>
          <w:noProof/>
          <w:lang w:eastAsia="en-GB"/>
        </w:rPr>
        <w:drawing>
          <wp:inline distT="0" distB="0" distL="0" distR="0" wp14:anchorId="0631148B" wp14:editId="23EDC7DA">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65079E" w:rsidRDefault="0065079E" w:rsidP="0065079E">
      <w:pPr>
        <w:jc w:val="center"/>
      </w:pPr>
    </w:p>
    <w:p w:rsidR="0065079E" w:rsidRDefault="0065079E" w:rsidP="0065079E">
      <w:pPr>
        <w:jc w:val="center"/>
      </w:pPr>
    </w:p>
    <w:p w:rsidR="0065079E" w:rsidRDefault="0065079E" w:rsidP="0065079E">
      <w:pPr>
        <w:rPr>
          <w:sz w:val="28"/>
        </w:rPr>
      </w:pPr>
    </w:p>
    <w:p w:rsidR="0065079E" w:rsidRDefault="0065079E" w:rsidP="0065079E">
      <w:pPr>
        <w:rPr>
          <w:sz w:val="28"/>
        </w:rPr>
      </w:pPr>
    </w:p>
    <w:p w:rsidR="0065079E" w:rsidRDefault="0065079E" w:rsidP="0065079E">
      <w:pPr>
        <w:rPr>
          <w:sz w:val="28"/>
        </w:rPr>
      </w:pPr>
    </w:p>
    <w:p w:rsidR="0065079E" w:rsidRDefault="0065079E" w:rsidP="0065079E">
      <w:pPr>
        <w:rPr>
          <w:sz w:val="28"/>
        </w:rPr>
      </w:pPr>
    </w:p>
    <w:p w:rsidR="007F2B17" w:rsidRDefault="007F2B17" w:rsidP="007F2B17">
      <w:pPr>
        <w:pStyle w:val="Heading2"/>
        <w:rPr>
          <w:rFonts w:asciiTheme="minorHAnsi" w:hAnsiTheme="minorHAnsi" w:cstheme="minorHAnsi"/>
          <w:b/>
          <w:color w:val="auto"/>
          <w:sz w:val="36"/>
          <w:szCs w:val="36"/>
        </w:rPr>
      </w:pPr>
      <w:r w:rsidRPr="007F2B17">
        <w:rPr>
          <w:rFonts w:asciiTheme="minorHAnsi" w:hAnsiTheme="minorHAnsi" w:cstheme="minorHAnsi"/>
          <w:b/>
          <w:color w:val="auto"/>
          <w:sz w:val="36"/>
          <w:szCs w:val="36"/>
        </w:rPr>
        <w:lastRenderedPageBreak/>
        <w:t>Project Overview</w:t>
      </w:r>
      <w:bookmarkEnd w:id="0"/>
    </w:p>
    <w:p w:rsidR="007F2B17" w:rsidRPr="007F2B17" w:rsidRDefault="007F2B17" w:rsidP="007F2B17"/>
    <w:p w:rsid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In a Stroop task, participants are presented with a list of words, with each word displayed in a color of ink. The participant’s task is to say out loud the </w:t>
      </w:r>
      <w:r w:rsidRPr="007F2B17">
        <w:rPr>
          <w:rFonts w:eastAsia="Times New Roman" w:cstheme="minorHAnsi"/>
          <w:i/>
          <w:iCs/>
          <w:color w:val="000000"/>
          <w:lang w:eastAsia="en-GB"/>
        </w:rPr>
        <w:t>color of the ink</w:t>
      </w:r>
      <w:r>
        <w:rPr>
          <w:rFonts w:eastAsia="Times New Roman" w:cstheme="minorHAnsi"/>
          <w:color w:val="000000"/>
          <w:lang w:eastAsia="en-GB"/>
        </w:rPr>
        <w:t xml:space="preserve"> in which the word is printed. </w:t>
      </w:r>
    </w:p>
    <w:p w:rsid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The task has two conditions: a congruent words condition, and an incongruent words condition. In the </w:t>
      </w:r>
      <w:r w:rsidRPr="007F2B17">
        <w:rPr>
          <w:rFonts w:eastAsia="Times New Roman" w:cstheme="minorHAnsi"/>
          <w:i/>
          <w:iCs/>
          <w:color w:val="000000"/>
          <w:lang w:eastAsia="en-GB"/>
        </w:rPr>
        <w:t>congruent words</w:t>
      </w:r>
      <w:r w:rsidRPr="007F2B17">
        <w:rPr>
          <w:rFonts w:eastAsia="Times New Roman" w:cstheme="minorHAnsi"/>
          <w:color w:val="000000"/>
          <w:lang w:eastAsia="en-GB"/>
        </w:rPr>
        <w:t> condition, the words being displayed are color words whose names match the colors in which they are printed: for example </w:t>
      </w:r>
      <w:r w:rsidRPr="007F2B17">
        <w:rPr>
          <w:rFonts w:eastAsia="Times New Roman" w:cstheme="minorHAnsi"/>
          <w:color w:val="FF0000"/>
          <w:lang w:eastAsia="en-GB"/>
        </w:rPr>
        <w:t>RED</w:t>
      </w:r>
      <w:r w:rsidRPr="007F2B17">
        <w:rPr>
          <w:rFonts w:eastAsia="Times New Roman" w:cstheme="minorHAnsi"/>
          <w:color w:val="000000"/>
          <w:lang w:eastAsia="en-GB"/>
        </w:rPr>
        <w:t>, </w:t>
      </w:r>
      <w:r w:rsidRPr="007F2B17">
        <w:rPr>
          <w:rFonts w:eastAsia="Times New Roman" w:cstheme="minorHAnsi"/>
          <w:color w:val="0000FF"/>
          <w:lang w:eastAsia="en-GB"/>
        </w:rPr>
        <w:t>BLUE</w:t>
      </w:r>
      <w:r w:rsidRPr="007F2B17">
        <w:rPr>
          <w:rFonts w:eastAsia="Times New Roman" w:cstheme="minorHAnsi"/>
          <w:color w:val="000000"/>
          <w:lang w:eastAsia="en-GB"/>
        </w:rPr>
        <w:t>. In the </w:t>
      </w:r>
      <w:r w:rsidRPr="007F2B17">
        <w:rPr>
          <w:rFonts w:eastAsia="Times New Roman" w:cstheme="minorHAnsi"/>
          <w:i/>
          <w:iCs/>
          <w:color w:val="000000"/>
          <w:lang w:eastAsia="en-GB"/>
        </w:rPr>
        <w:t>incongruent words</w:t>
      </w:r>
      <w:r w:rsidRPr="007F2B17">
        <w:rPr>
          <w:rFonts w:eastAsia="Times New Roman" w:cstheme="minorHAnsi"/>
          <w:color w:val="000000"/>
          <w:lang w:eastAsia="en-GB"/>
        </w:rPr>
        <w:t> condition, the words displayed are color words whose names do not match the colors in which they are printed: for example </w:t>
      </w:r>
      <w:r w:rsidRPr="007F2B17">
        <w:rPr>
          <w:rFonts w:eastAsia="Times New Roman" w:cstheme="minorHAnsi"/>
          <w:color w:val="6AA84F"/>
          <w:lang w:eastAsia="en-GB"/>
        </w:rPr>
        <w:t>PURPLE</w:t>
      </w:r>
      <w:r w:rsidRPr="007F2B17">
        <w:rPr>
          <w:rFonts w:eastAsia="Times New Roman" w:cstheme="minorHAnsi"/>
          <w:color w:val="000000"/>
          <w:lang w:eastAsia="en-GB"/>
        </w:rPr>
        <w:t>, </w:t>
      </w:r>
      <w:r w:rsidRPr="007F2B17">
        <w:rPr>
          <w:rFonts w:eastAsia="Times New Roman" w:cstheme="minorHAnsi"/>
          <w:color w:val="674EA7"/>
          <w:lang w:eastAsia="en-GB"/>
        </w:rPr>
        <w:t>ORANGE</w:t>
      </w:r>
      <w:r w:rsidRPr="007F2B17">
        <w:rPr>
          <w:rFonts w:eastAsia="Times New Roman" w:cstheme="minorHAnsi"/>
          <w:color w:val="000000"/>
          <w:lang w:eastAsia="en-GB"/>
        </w:rPr>
        <w:t xml:space="preserve">. </w:t>
      </w:r>
    </w:p>
    <w:p w:rsidR="007F2B17" w:rsidRP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In each case, we measure the time it takes to name the ink colors in equally-sized lists. Each participant will go through and record a time from each condition.</w:t>
      </w: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Heading2"/>
        <w:rPr>
          <w:rFonts w:asciiTheme="minorHAnsi" w:hAnsiTheme="minorHAnsi" w:cstheme="minorHAnsi"/>
          <w:b/>
          <w:color w:val="auto"/>
          <w:sz w:val="36"/>
          <w:szCs w:val="36"/>
        </w:rPr>
      </w:pPr>
      <w:r>
        <w:rPr>
          <w:rFonts w:asciiTheme="minorHAnsi" w:hAnsiTheme="minorHAnsi" w:cstheme="minorHAnsi"/>
          <w:b/>
          <w:color w:val="auto"/>
          <w:sz w:val="36"/>
          <w:szCs w:val="36"/>
        </w:rPr>
        <w:t>Questions for Investigation</w:t>
      </w:r>
    </w:p>
    <w:p w:rsidR="001775C5" w:rsidRPr="001775C5" w:rsidRDefault="001775C5" w:rsidP="001775C5"/>
    <w:p w:rsidR="007F2B17" w:rsidRDefault="007F2B17" w:rsidP="007F2B17">
      <w:pPr>
        <w:pStyle w:val="c1"/>
        <w:spacing w:before="0" w:beforeAutospacing="0" w:after="0" w:afterAutospacing="0"/>
        <w:rPr>
          <w:rFonts w:ascii="Arial" w:hAnsi="Arial" w:cs="Arial"/>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1. What is our independent variable? What is our dependent variable?</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Default="007F2B17" w:rsidP="007F2B17">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Dependent Variable:  Time it took for the user to name all the colors</w:t>
      </w:r>
    </w:p>
    <w:p w:rsidR="007F2B17" w:rsidRDefault="007F2B17" w:rsidP="007F2B17">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Independent Variable: Which c</w:t>
      </w:r>
      <w:r w:rsidRPr="007F2B17">
        <w:rPr>
          <w:rFonts w:asciiTheme="minorHAnsi" w:hAnsiTheme="minorHAnsi" w:cstheme="minorHAnsi"/>
          <w:color w:val="000000"/>
          <w:sz w:val="22"/>
          <w:szCs w:val="22"/>
        </w:rPr>
        <w:t>ondition (congruent/incongruent)</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2. What is an appropriate set of hypotheses for this task? What kind of statistical test do you expect to perform? Justify your choices.</w:t>
      </w:r>
    </w:p>
    <w:p w:rsidR="00460682" w:rsidRDefault="00460682" w:rsidP="007F2B17">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r>
    </w:p>
    <w:p w:rsidR="00460682" w:rsidRDefault="00460682" w:rsidP="00460682">
      <w:pPr>
        <w:pStyle w:val="c1"/>
        <w:numPr>
          <w:ilvl w:val="0"/>
          <w:numId w:val="1"/>
        </w:numPr>
        <w:spacing w:before="0" w:beforeAutospacing="0" w:after="0" w:afterAutospacing="0"/>
        <w:jc w:val="both"/>
        <w:rPr>
          <w:rFonts w:asciiTheme="minorHAnsi" w:hAnsiTheme="minorHAnsi" w:cstheme="minorHAnsi"/>
          <w:color w:val="000000"/>
          <w:sz w:val="22"/>
          <w:szCs w:val="22"/>
        </w:rPr>
      </w:pPr>
      <w:r w:rsidRPr="00460682">
        <w:rPr>
          <w:rFonts w:asciiTheme="minorHAnsi" w:hAnsiTheme="minorHAnsi" w:cstheme="minorHAnsi"/>
          <w:b/>
          <w:bCs/>
          <w:sz w:val="22"/>
          <w:szCs w:val="22"/>
        </w:rPr>
        <w:t>Null Hypothesis (</w:t>
      </w:r>
      <w:r w:rsidRPr="00460682">
        <w:rPr>
          <w:rFonts w:asciiTheme="minorHAnsi" w:hAnsiTheme="minorHAnsi" w:cstheme="minorHAnsi"/>
          <w:b/>
          <w:bCs/>
          <w:color w:val="000000"/>
          <w:sz w:val="22"/>
          <w:szCs w:val="22"/>
        </w:rPr>
        <w:t>Ho)</w:t>
      </w:r>
      <w:r w:rsidRPr="00460682">
        <w:rPr>
          <w:rFonts w:asciiTheme="minorHAnsi" w:hAnsiTheme="minorHAnsi" w:cstheme="minorHAnsi"/>
          <w:color w:val="000000"/>
          <w:sz w:val="22"/>
          <w:szCs w:val="22"/>
        </w:rPr>
        <w:t>: There is no significant difference in the</w:t>
      </w:r>
      <w:r w:rsidR="00D96CAD">
        <w:rPr>
          <w:rFonts w:asciiTheme="minorHAnsi" w:hAnsiTheme="minorHAnsi" w:cstheme="minorHAnsi"/>
          <w:color w:val="000000"/>
          <w:sz w:val="22"/>
          <w:szCs w:val="22"/>
        </w:rPr>
        <w:t xml:space="preserve"> average </w:t>
      </w:r>
      <w:r>
        <w:rPr>
          <w:rFonts w:asciiTheme="minorHAnsi" w:hAnsiTheme="minorHAnsi" w:cstheme="minorHAnsi"/>
          <w:color w:val="000000"/>
          <w:sz w:val="22"/>
          <w:szCs w:val="22"/>
        </w:rPr>
        <w:t xml:space="preserve">time taken to name the colors when viewing the </w:t>
      </w:r>
      <w:r w:rsidRPr="00460682">
        <w:rPr>
          <w:rFonts w:asciiTheme="minorHAnsi" w:hAnsiTheme="minorHAnsi" w:cstheme="minorHAnsi"/>
          <w:color w:val="000000"/>
          <w:sz w:val="22"/>
          <w:szCs w:val="22"/>
        </w:rPr>
        <w:t>congruent</w:t>
      </w:r>
      <w:r>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w:t>
      </w:r>
      <w:proofErr w:type="spellStart"/>
      <w:r w:rsidR="00E04B51" w:rsidRPr="00460682">
        <w:rPr>
          <w:rFonts w:asciiTheme="minorHAnsi" w:hAnsiTheme="minorHAnsi" w:cstheme="minorHAnsi"/>
          <w:color w:val="000000"/>
          <w:sz w:val="22"/>
          <w:szCs w:val="22"/>
        </w:rPr>
        <w:t>μ</w:t>
      </w:r>
      <w:r w:rsidR="00E04B51">
        <w:rPr>
          <w:rFonts w:asciiTheme="minorHAnsi" w:hAnsiTheme="minorHAnsi" w:cstheme="minorHAnsi"/>
          <w:color w:val="000000"/>
          <w:sz w:val="22"/>
          <w:szCs w:val="22"/>
        </w:rPr>
        <w:t>c</w:t>
      </w:r>
      <w:proofErr w:type="spellEnd"/>
      <w:r w:rsidRPr="0046068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vs viewing the incongruent</w:t>
      </w:r>
      <w:r>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w:t>
      </w:r>
      <w:proofErr w:type="spellStart"/>
      <w:r w:rsidR="00E04B51">
        <w:rPr>
          <w:rFonts w:asciiTheme="minorHAnsi" w:hAnsiTheme="minorHAnsi" w:cstheme="minorHAnsi"/>
          <w:color w:val="000000"/>
          <w:sz w:val="22"/>
          <w:szCs w:val="22"/>
        </w:rPr>
        <w:t>μi</w:t>
      </w:r>
      <w:proofErr w:type="spellEnd"/>
      <w:r w:rsidRPr="0046068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w:t>
      </w:r>
      <w:proofErr w:type="spellStart"/>
      <w:r w:rsidRPr="00460682">
        <w:rPr>
          <w:rFonts w:asciiTheme="minorHAnsi" w:hAnsiTheme="minorHAnsi" w:cstheme="minorHAnsi"/>
          <w:color w:val="000000"/>
          <w:sz w:val="22"/>
          <w:szCs w:val="22"/>
        </w:rPr>
        <w:t>μi</w:t>
      </w:r>
      <w:proofErr w:type="spellEnd"/>
      <w:r w:rsidRPr="00460682">
        <w:rPr>
          <w:rFonts w:asciiTheme="minorHAnsi" w:hAnsiTheme="minorHAnsi" w:cstheme="minorHAnsi"/>
          <w:color w:val="000000"/>
          <w:sz w:val="22"/>
          <w:szCs w:val="22"/>
        </w:rPr>
        <w:t xml:space="preserve"> - </w:t>
      </w:r>
      <w:proofErr w:type="spellStart"/>
      <w:r w:rsidRPr="00460682">
        <w:rPr>
          <w:rFonts w:asciiTheme="minorHAnsi" w:hAnsiTheme="minorHAnsi" w:cstheme="minorHAnsi"/>
          <w:color w:val="000000"/>
          <w:sz w:val="22"/>
          <w:szCs w:val="22"/>
        </w:rPr>
        <w:t>μc</w:t>
      </w:r>
      <w:proofErr w:type="spellEnd"/>
      <w:r w:rsidRPr="00460682">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w:t>
      </w:r>
    </w:p>
    <w:p w:rsidR="00460682" w:rsidRPr="00460682" w:rsidRDefault="00460682" w:rsidP="000643C7">
      <w:pPr>
        <w:pStyle w:val="c1"/>
        <w:numPr>
          <w:ilvl w:val="0"/>
          <w:numId w:val="1"/>
        </w:numPr>
        <w:spacing w:before="0" w:beforeAutospacing="0" w:after="0" w:afterAutospacing="0"/>
        <w:jc w:val="both"/>
        <w:rPr>
          <w:rFonts w:asciiTheme="minorHAnsi" w:hAnsiTheme="minorHAnsi" w:cstheme="minorHAnsi"/>
          <w:color w:val="000000"/>
          <w:sz w:val="22"/>
          <w:szCs w:val="22"/>
        </w:rPr>
      </w:pPr>
      <w:r w:rsidRPr="00460682">
        <w:rPr>
          <w:rFonts w:asciiTheme="minorHAnsi" w:hAnsiTheme="minorHAnsi" w:cstheme="minorHAnsi"/>
          <w:b/>
          <w:bCs/>
          <w:sz w:val="22"/>
          <w:szCs w:val="22"/>
        </w:rPr>
        <w:t>Alternative Hypothesis (Ha)</w:t>
      </w:r>
      <w:r w:rsidRPr="00460682">
        <w:rPr>
          <w:rFonts w:asciiTheme="minorHAnsi" w:hAnsiTheme="minorHAnsi" w:cstheme="minorHAnsi"/>
          <w:color w:val="000000"/>
          <w:sz w:val="22"/>
          <w:szCs w:val="22"/>
        </w:rPr>
        <w:t xml:space="preserve">: There is a significant difference, positive or negative, in the </w:t>
      </w:r>
      <w:r w:rsidR="00E04B51">
        <w:rPr>
          <w:rFonts w:asciiTheme="minorHAnsi" w:hAnsiTheme="minorHAnsi" w:cstheme="minorHAnsi"/>
          <w:color w:val="000000"/>
          <w:sz w:val="22"/>
          <w:szCs w:val="22"/>
        </w:rPr>
        <w:t xml:space="preserve">average </w:t>
      </w:r>
      <w:r w:rsidRPr="00460682">
        <w:rPr>
          <w:rFonts w:asciiTheme="minorHAnsi" w:hAnsiTheme="minorHAnsi" w:cstheme="minorHAnsi"/>
          <w:color w:val="000000"/>
          <w:sz w:val="22"/>
          <w:szCs w:val="22"/>
        </w:rPr>
        <w:t>time taken to name the colors when viewing the congruent dataset</w:t>
      </w:r>
      <w:r w:rsidR="00E04B51">
        <w:rPr>
          <w:rFonts w:asciiTheme="minorHAnsi" w:hAnsiTheme="minorHAnsi" w:cstheme="minorHAnsi"/>
          <w:color w:val="000000"/>
          <w:sz w:val="22"/>
          <w:szCs w:val="22"/>
        </w:rPr>
        <w:t xml:space="preserve"> </w:t>
      </w:r>
      <w:r w:rsidR="00E04B51" w:rsidRPr="00460682">
        <w:rPr>
          <w:rFonts w:asciiTheme="minorHAnsi" w:hAnsiTheme="minorHAnsi" w:cstheme="minorHAnsi"/>
          <w:color w:val="000000"/>
          <w:sz w:val="22"/>
          <w:szCs w:val="22"/>
        </w:rPr>
        <w:t>(</w:t>
      </w:r>
      <w:proofErr w:type="spellStart"/>
      <w:r w:rsidR="00E04B51" w:rsidRPr="00460682">
        <w:rPr>
          <w:rFonts w:asciiTheme="minorHAnsi" w:hAnsiTheme="minorHAnsi" w:cstheme="minorHAnsi"/>
          <w:color w:val="000000"/>
          <w:sz w:val="22"/>
          <w:szCs w:val="22"/>
        </w:rPr>
        <w:t>μ</w:t>
      </w:r>
      <w:r w:rsidR="00E04B51">
        <w:rPr>
          <w:rFonts w:asciiTheme="minorHAnsi" w:hAnsiTheme="minorHAnsi" w:cstheme="minorHAnsi"/>
          <w:color w:val="000000"/>
          <w:sz w:val="22"/>
          <w:szCs w:val="22"/>
        </w:rPr>
        <w:t>c</w:t>
      </w:r>
      <w:proofErr w:type="spellEnd"/>
      <w:r w:rsidR="00E04B51" w:rsidRPr="00460682">
        <w:rPr>
          <w:rFonts w:asciiTheme="minorHAnsi" w:hAnsiTheme="minorHAnsi" w:cstheme="minorHAnsi"/>
          <w:color w:val="000000"/>
          <w:sz w:val="22"/>
          <w:szCs w:val="22"/>
        </w:rPr>
        <w:t>)</w:t>
      </w:r>
      <w:r w:rsidRPr="00460682">
        <w:rPr>
          <w:rFonts w:asciiTheme="minorHAnsi" w:hAnsiTheme="minorHAnsi" w:cstheme="minorHAnsi"/>
          <w:color w:val="000000"/>
          <w:sz w:val="22"/>
          <w:szCs w:val="22"/>
        </w:rPr>
        <w:t xml:space="preserve"> vs viewing the incongruent</w:t>
      </w:r>
      <w:r w:rsidR="00E04B51">
        <w:rPr>
          <w:rFonts w:asciiTheme="minorHAnsi" w:hAnsiTheme="minorHAnsi" w:cstheme="minorHAnsi"/>
          <w:color w:val="000000"/>
          <w:sz w:val="22"/>
          <w:szCs w:val="22"/>
        </w:rPr>
        <w:t xml:space="preserve"> </w:t>
      </w:r>
      <w:r w:rsidR="00E04B51" w:rsidRPr="00460682">
        <w:rPr>
          <w:rFonts w:asciiTheme="minorHAnsi" w:hAnsiTheme="minorHAnsi" w:cstheme="minorHAnsi"/>
          <w:color w:val="000000"/>
          <w:sz w:val="22"/>
          <w:szCs w:val="22"/>
        </w:rPr>
        <w:t>(</w:t>
      </w:r>
      <w:proofErr w:type="spellStart"/>
      <w:r w:rsidR="00E04B51">
        <w:rPr>
          <w:rFonts w:asciiTheme="minorHAnsi" w:hAnsiTheme="minorHAnsi" w:cstheme="minorHAnsi"/>
          <w:color w:val="000000"/>
          <w:sz w:val="22"/>
          <w:szCs w:val="22"/>
        </w:rPr>
        <w:t>μi</w:t>
      </w:r>
      <w:proofErr w:type="spellEnd"/>
      <w:r w:rsidR="00E04B51" w:rsidRPr="00460682">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dataset (</w:t>
      </w:r>
      <w:proofErr w:type="spellStart"/>
      <w:r>
        <w:rPr>
          <w:rFonts w:asciiTheme="minorHAnsi" w:hAnsiTheme="minorHAnsi" w:cstheme="minorHAnsi"/>
          <w:color w:val="000000"/>
          <w:sz w:val="22"/>
          <w:szCs w:val="22"/>
        </w:rPr>
        <w:t>μi</w:t>
      </w:r>
      <w:proofErr w:type="spellEnd"/>
      <w:r>
        <w:rPr>
          <w:rFonts w:asciiTheme="minorHAnsi" w:hAnsiTheme="minorHAnsi" w:cstheme="minorHAnsi"/>
          <w:color w:val="000000"/>
          <w:sz w:val="22"/>
          <w:szCs w:val="22"/>
        </w:rPr>
        <w:t xml:space="preserve"> - </w:t>
      </w:r>
      <w:proofErr w:type="spellStart"/>
      <w:r>
        <w:rPr>
          <w:rFonts w:asciiTheme="minorHAnsi" w:hAnsiTheme="minorHAnsi" w:cstheme="minorHAnsi"/>
          <w:color w:val="000000"/>
          <w:sz w:val="22"/>
          <w:szCs w:val="22"/>
        </w:rPr>
        <w:t>μc</w:t>
      </w:r>
      <w:proofErr w:type="spellEnd"/>
      <w:r>
        <w:rPr>
          <w:rFonts w:asciiTheme="minorHAnsi" w:hAnsiTheme="minorHAnsi" w:cstheme="minorHAnsi"/>
          <w:color w:val="000000"/>
          <w:sz w:val="22"/>
          <w:szCs w:val="22"/>
        </w:rPr>
        <w:t xml:space="preserve"> ≠ 0).</w:t>
      </w:r>
    </w:p>
    <w:p w:rsidR="00792C24" w:rsidRDefault="00792C24" w:rsidP="00792C24">
      <w:pPr>
        <w:pStyle w:val="c1"/>
        <w:spacing w:before="0" w:beforeAutospacing="0" w:after="0" w:afterAutospacing="0"/>
        <w:ind w:left="360"/>
        <w:jc w:val="both"/>
        <w:rPr>
          <w:rFonts w:asciiTheme="minorHAnsi" w:hAnsiTheme="minorHAnsi" w:cstheme="minorHAnsi"/>
          <w:color w:val="000000"/>
          <w:sz w:val="22"/>
          <w:szCs w:val="22"/>
        </w:rPr>
      </w:pPr>
    </w:p>
    <w:p w:rsidR="00E04B51" w:rsidRDefault="00E04B51" w:rsidP="00E04B51">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Give that:</w:t>
      </w:r>
    </w:p>
    <w:p w:rsidR="00E04B51" w:rsidRDefault="00E04B51" w:rsidP="00E04B51">
      <w:pPr>
        <w:pStyle w:val="c1"/>
        <w:spacing w:before="0" w:beforeAutospacing="0" w:after="0" w:afterAutospacing="0"/>
        <w:jc w:val="both"/>
        <w:rPr>
          <w:rFonts w:asciiTheme="minorHAnsi" w:hAnsiTheme="minorHAnsi" w:cstheme="minorHAnsi"/>
          <w:color w:val="000000"/>
          <w:sz w:val="22"/>
          <w:szCs w:val="22"/>
        </w:rPr>
      </w:pPr>
    </w:p>
    <w:p w:rsidR="00E04B51" w:rsidRDefault="00E04B51" w:rsidP="00E04B51">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 don’t have population data (</w:t>
      </w:r>
      <w:r>
        <w:rPr>
          <w:rFonts w:asciiTheme="minorHAnsi" w:hAnsiTheme="minorHAnsi" w:cstheme="minorHAnsi"/>
          <w:color w:val="000000"/>
          <w:sz w:val="22"/>
          <w:szCs w:val="22"/>
        </w:rPr>
        <w:t>can’t use a z-test</w:t>
      </w:r>
      <w:r>
        <w:rPr>
          <w:rFonts w:asciiTheme="minorHAnsi" w:hAnsiTheme="minorHAnsi" w:cstheme="minorHAnsi"/>
          <w:color w:val="000000"/>
          <w:sz w:val="22"/>
          <w:szCs w:val="22"/>
        </w:rPr>
        <w:t>);</w:t>
      </w:r>
    </w:p>
    <w:p w:rsidR="00E04B51" w:rsidRDefault="00E04B51" w:rsidP="00E04B51">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sample size is less than 30;</w:t>
      </w:r>
    </w:p>
    <w:p w:rsidR="00E04B51" w:rsidRDefault="00E04B51" w:rsidP="00E04B51">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 can assume the distribution is normal;</w:t>
      </w:r>
    </w:p>
    <w:p w:rsidR="00E04B51" w:rsidRDefault="00E04B51" w:rsidP="00E04B51">
      <w:pPr>
        <w:pStyle w:val="c1"/>
        <w:numPr>
          <w:ilvl w:val="0"/>
          <w:numId w:val="1"/>
        </w:numPr>
        <w:spacing w:before="0" w:beforeAutospacing="0" w:after="0" w:afterAutospacing="0"/>
        <w:jc w:val="both"/>
        <w:rPr>
          <w:rFonts w:asciiTheme="minorHAnsi" w:hAnsiTheme="minorHAnsi" w:cstheme="minorHAnsi"/>
          <w:color w:val="000000"/>
          <w:sz w:val="22"/>
          <w:szCs w:val="22"/>
        </w:rPr>
      </w:pPr>
    </w:p>
    <w:p w:rsidR="007F2B17" w:rsidRDefault="00792C24" w:rsidP="00E04B51">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I’ll use a </w:t>
      </w:r>
      <w:r w:rsidR="00E04B51">
        <w:rPr>
          <w:rFonts w:asciiTheme="minorHAnsi" w:hAnsiTheme="minorHAnsi" w:cstheme="minorHAnsi"/>
          <w:color w:val="000000"/>
          <w:sz w:val="22"/>
          <w:szCs w:val="22"/>
        </w:rPr>
        <w:t xml:space="preserve">two sample </w:t>
      </w:r>
      <w:r>
        <w:rPr>
          <w:rFonts w:asciiTheme="minorHAnsi" w:hAnsiTheme="minorHAnsi" w:cstheme="minorHAnsi"/>
          <w:color w:val="000000"/>
          <w:sz w:val="22"/>
          <w:szCs w:val="22"/>
        </w:rPr>
        <w:t xml:space="preserve">t-test. It is pretty clear that the incongruent test is more complex than the congruent test </w:t>
      </w:r>
      <w:r w:rsidR="00BF02AA">
        <w:rPr>
          <w:rFonts w:asciiTheme="minorHAnsi" w:hAnsiTheme="minorHAnsi" w:cstheme="minorHAnsi"/>
          <w:color w:val="000000"/>
          <w:sz w:val="22"/>
          <w:szCs w:val="22"/>
        </w:rPr>
        <w:t>so a</w:t>
      </w:r>
      <w:r>
        <w:rPr>
          <w:rFonts w:asciiTheme="minorHAnsi" w:hAnsiTheme="minorHAnsi" w:cstheme="minorHAnsi"/>
          <w:color w:val="000000"/>
          <w:sz w:val="22"/>
          <w:szCs w:val="22"/>
        </w:rPr>
        <w:t xml:space="preserve"> one-tail test would suffice but just to be on the safe side, I’ll run a two-tailed test.</w:t>
      </w:r>
    </w:p>
    <w:p w:rsidR="00792C24" w:rsidRDefault="00792C24" w:rsidP="007F2B17">
      <w:pPr>
        <w:pStyle w:val="c1"/>
        <w:spacing w:before="0" w:beforeAutospacing="0" w:after="0" w:afterAutospacing="0"/>
        <w:jc w:val="both"/>
        <w:rPr>
          <w:rFonts w:asciiTheme="minorHAnsi" w:hAnsiTheme="minorHAnsi" w:cstheme="minorHAnsi"/>
          <w:color w:val="000000"/>
          <w:sz w:val="22"/>
          <w:szCs w:val="22"/>
        </w:rPr>
      </w:pPr>
    </w:p>
    <w:p w:rsidR="00792C24" w:rsidRDefault="00792C24" w:rsidP="007F2B17">
      <w:pPr>
        <w:pStyle w:val="c1"/>
        <w:spacing w:before="0" w:beforeAutospacing="0" w:after="0" w:afterAutospacing="0"/>
        <w:jc w:val="both"/>
        <w:rPr>
          <w:rFonts w:asciiTheme="minorHAnsi" w:hAnsiTheme="minorHAnsi" w:cstheme="minorHAnsi"/>
          <w:color w:val="000000"/>
          <w:sz w:val="22"/>
          <w:szCs w:val="22"/>
        </w:rPr>
      </w:pPr>
    </w:p>
    <w:p w:rsidR="001775C5" w:rsidRDefault="001775C5" w:rsidP="007F2B17">
      <w:pPr>
        <w:pStyle w:val="c1"/>
        <w:spacing w:before="0" w:beforeAutospacing="0" w:after="0" w:afterAutospacing="0"/>
        <w:jc w:val="both"/>
        <w:rPr>
          <w:rFonts w:asciiTheme="minorHAnsi" w:hAnsiTheme="minorHAnsi" w:cstheme="minorHAnsi"/>
          <w:color w:val="000000"/>
          <w:sz w:val="22"/>
          <w:szCs w:val="22"/>
        </w:rPr>
      </w:pPr>
    </w:p>
    <w:p w:rsidR="001775C5" w:rsidRDefault="001775C5" w:rsidP="007F2B17">
      <w:pPr>
        <w:pStyle w:val="c1"/>
        <w:spacing w:before="0" w:beforeAutospacing="0" w:after="0" w:afterAutospacing="0"/>
        <w:jc w:val="both"/>
        <w:rPr>
          <w:rFonts w:asciiTheme="minorHAnsi" w:hAnsiTheme="minorHAnsi" w:cstheme="minorHAnsi"/>
          <w:color w:val="000000"/>
          <w:sz w:val="22"/>
          <w:szCs w:val="22"/>
        </w:rPr>
      </w:pPr>
    </w:p>
    <w:p w:rsidR="001775C5" w:rsidRDefault="001775C5" w:rsidP="007F2B17">
      <w:pPr>
        <w:pStyle w:val="c1"/>
        <w:spacing w:before="0" w:beforeAutospacing="0" w:after="0" w:afterAutospacing="0"/>
        <w:jc w:val="both"/>
        <w:rPr>
          <w:rFonts w:asciiTheme="minorHAnsi" w:hAnsiTheme="minorHAnsi" w:cstheme="minorHAnsi"/>
          <w:color w:val="000000"/>
          <w:sz w:val="22"/>
          <w:szCs w:val="22"/>
        </w:rPr>
      </w:pPr>
    </w:p>
    <w:p w:rsidR="001775C5" w:rsidRDefault="001775C5" w:rsidP="007F2B17">
      <w:pPr>
        <w:pStyle w:val="c1"/>
        <w:spacing w:before="0" w:beforeAutospacing="0" w:after="0" w:afterAutospacing="0"/>
        <w:jc w:val="both"/>
        <w:rPr>
          <w:rFonts w:asciiTheme="minorHAnsi" w:hAnsiTheme="minorHAnsi" w:cstheme="minorHAnsi"/>
          <w:color w:val="000000"/>
          <w:sz w:val="22"/>
          <w:szCs w:val="22"/>
        </w:rPr>
      </w:pPr>
    </w:p>
    <w:p w:rsidR="001775C5" w:rsidRDefault="001775C5" w:rsidP="007F2B17">
      <w:pPr>
        <w:pStyle w:val="c1"/>
        <w:spacing w:before="0" w:beforeAutospacing="0" w:after="0" w:afterAutospacing="0"/>
        <w:jc w:val="both"/>
        <w:rPr>
          <w:rFonts w:asciiTheme="minorHAnsi" w:hAnsiTheme="minorHAnsi" w:cstheme="minorHAnsi"/>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lastRenderedPageBreak/>
        <w:t>3. Report some descriptive statistics regarding this dataset. Include at least one measure of central tendency and at least one measure of variability.</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F31492" w:rsidRDefault="00F31492" w:rsidP="007F2B17">
      <w:pPr>
        <w:pStyle w:val="c1"/>
        <w:spacing w:before="0" w:beforeAutospacing="0" w:after="0" w:afterAutospacing="0"/>
        <w:jc w:val="both"/>
        <w:rPr>
          <w:rFonts w:asciiTheme="minorHAnsi" w:hAnsiTheme="minorHAnsi" w:cstheme="minorHAnsi"/>
          <w:color w:val="000000"/>
          <w:sz w:val="22"/>
          <w:szCs w:val="22"/>
        </w:rPr>
      </w:pPr>
    </w:p>
    <w:p w:rsidR="00F31492" w:rsidRDefault="00792C24" w:rsidP="00F31492">
      <w:pPr>
        <w:pStyle w:val="c1"/>
        <w:spacing w:before="0" w:beforeAutospacing="0" w:after="0" w:afterAutospacing="0"/>
        <w:jc w:val="center"/>
        <w:rPr>
          <w:rFonts w:asciiTheme="minorHAnsi" w:hAnsiTheme="minorHAnsi" w:cstheme="minorHAnsi"/>
          <w:color w:val="000000"/>
          <w:sz w:val="22"/>
          <w:szCs w:val="22"/>
        </w:rPr>
      </w:pPr>
      <w:r w:rsidRPr="00792C24">
        <w:rPr>
          <w:noProof/>
        </w:rPr>
        <w:drawing>
          <wp:inline distT="0" distB="0" distL="0" distR="0">
            <wp:extent cx="39433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581025"/>
                    </a:xfrm>
                    <a:prstGeom prst="rect">
                      <a:avLst/>
                    </a:prstGeom>
                    <a:noFill/>
                    <a:ln>
                      <a:noFill/>
                    </a:ln>
                  </pic:spPr>
                </pic:pic>
              </a:graphicData>
            </a:graphic>
          </wp:inline>
        </w:drawing>
      </w:r>
    </w:p>
    <w:p w:rsidR="001775C5" w:rsidRDefault="001775C5" w:rsidP="00F31492">
      <w:pPr>
        <w:pStyle w:val="c1"/>
        <w:spacing w:before="0" w:beforeAutospacing="0" w:after="0" w:afterAutospacing="0"/>
        <w:jc w:val="center"/>
        <w:rPr>
          <w:rFonts w:asciiTheme="minorHAnsi" w:hAnsiTheme="minorHAnsi" w:cstheme="minorHAnsi"/>
          <w:color w:val="000000"/>
          <w:sz w:val="22"/>
          <w:szCs w:val="22"/>
        </w:rPr>
      </w:pPr>
    </w:p>
    <w:p w:rsidR="001775C5" w:rsidRDefault="001775C5" w:rsidP="00F31492">
      <w:pPr>
        <w:pStyle w:val="c1"/>
        <w:spacing w:before="0" w:beforeAutospacing="0" w:after="0" w:afterAutospacing="0"/>
        <w:jc w:val="center"/>
        <w:rPr>
          <w:rFonts w:asciiTheme="minorHAnsi" w:hAnsiTheme="minorHAnsi" w:cstheme="minorHAnsi"/>
          <w:color w:val="000000"/>
          <w:sz w:val="22"/>
          <w:szCs w:val="22"/>
        </w:rPr>
      </w:pP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4. Provide one or two visualizations that show the distribution of the sample data. Write one or two sentences noting what you observe about the plot or plots.</w:t>
      </w:r>
    </w:p>
    <w:p w:rsidR="00792C24" w:rsidRDefault="00792C24" w:rsidP="007F2B17">
      <w:pPr>
        <w:pStyle w:val="c1"/>
        <w:spacing w:before="0" w:beforeAutospacing="0" w:after="0" w:afterAutospacing="0"/>
        <w:jc w:val="both"/>
        <w:rPr>
          <w:rFonts w:asciiTheme="minorHAnsi" w:hAnsiTheme="minorHAnsi" w:cstheme="minorHAnsi"/>
          <w:color w:val="000000"/>
          <w:sz w:val="22"/>
          <w:szCs w:val="22"/>
        </w:rPr>
      </w:pPr>
    </w:p>
    <w:p w:rsidR="00792C24" w:rsidRDefault="00792C24"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t xml:space="preserve">On the graph bellow I show a scatterplot of each test taken (called Index - x axis) and the time in seconds the subject took to finish it (y –axis). The congruent time is represented in blue and the incongruent time represented in red. I added a “line” between the points to easily see how they relate to each other. </w:t>
      </w:r>
    </w:p>
    <w:p w:rsidR="00FF347E" w:rsidRPr="001775C5" w:rsidRDefault="00FF347E" w:rsidP="00FF347E">
      <w:pPr>
        <w:pStyle w:val="c1"/>
        <w:spacing w:before="0" w:beforeAutospacing="0" w:after="0" w:afterAutospacing="0"/>
        <w:ind w:firstLine="720"/>
        <w:jc w:val="both"/>
        <w:rPr>
          <w:rFonts w:asciiTheme="minorHAnsi" w:hAnsiTheme="minorHAnsi" w:cstheme="minorHAnsi"/>
          <w:i/>
          <w:color w:val="000000"/>
          <w:sz w:val="22"/>
          <w:szCs w:val="22"/>
        </w:rPr>
      </w:pPr>
      <w:r w:rsidRPr="001775C5">
        <w:rPr>
          <w:rFonts w:asciiTheme="minorHAnsi" w:hAnsiTheme="minorHAnsi" w:cstheme="minorHAnsi"/>
          <w:i/>
          <w:color w:val="000000"/>
          <w:sz w:val="22"/>
          <w:szCs w:val="22"/>
        </w:rPr>
        <w:t xml:space="preserve">Please note that line </w:t>
      </w:r>
      <w:r w:rsidRPr="001775C5">
        <w:rPr>
          <w:rFonts w:asciiTheme="minorHAnsi" w:hAnsiTheme="minorHAnsi" w:cstheme="minorHAnsi"/>
          <w:i/>
          <w:color w:val="000000"/>
          <w:sz w:val="22"/>
          <w:szCs w:val="22"/>
        </w:rPr>
        <w:t>c</w:t>
      </w:r>
      <w:r w:rsidRPr="001775C5">
        <w:rPr>
          <w:rFonts w:asciiTheme="minorHAnsi" w:hAnsiTheme="minorHAnsi" w:cstheme="minorHAnsi"/>
          <w:i/>
          <w:color w:val="000000"/>
          <w:sz w:val="22"/>
          <w:szCs w:val="22"/>
        </w:rPr>
        <w:t xml:space="preserve">onnecting the data points </w:t>
      </w:r>
      <w:r w:rsidRPr="001775C5">
        <w:rPr>
          <w:rFonts w:asciiTheme="minorHAnsi" w:hAnsiTheme="minorHAnsi" w:cstheme="minorHAnsi"/>
          <w:i/>
          <w:color w:val="000000"/>
          <w:sz w:val="22"/>
          <w:szCs w:val="22"/>
        </w:rPr>
        <w:t>has been added only to clearly show that all the Incongruent data points are above the congruent data points, It isn’t trying to imply</w:t>
      </w:r>
      <w:r w:rsidRPr="001775C5">
        <w:rPr>
          <w:rFonts w:asciiTheme="minorHAnsi" w:hAnsiTheme="minorHAnsi" w:cstheme="minorHAnsi"/>
          <w:i/>
          <w:color w:val="000000"/>
          <w:sz w:val="22"/>
          <w:szCs w:val="22"/>
        </w:rPr>
        <w:t xml:space="preserve"> a sequential relationship between participants, </w:t>
      </w:r>
      <w:r w:rsidRPr="001775C5">
        <w:rPr>
          <w:rFonts w:asciiTheme="minorHAnsi" w:hAnsiTheme="minorHAnsi" w:cstheme="minorHAnsi"/>
          <w:i/>
          <w:color w:val="000000"/>
          <w:sz w:val="22"/>
          <w:szCs w:val="22"/>
        </w:rPr>
        <w:t xml:space="preserve">because </w:t>
      </w:r>
      <w:r w:rsidRPr="001775C5">
        <w:rPr>
          <w:rFonts w:asciiTheme="minorHAnsi" w:hAnsiTheme="minorHAnsi" w:cstheme="minorHAnsi"/>
          <w:i/>
          <w:color w:val="000000"/>
          <w:sz w:val="22"/>
          <w:szCs w:val="22"/>
        </w:rPr>
        <w:t>participants are independent of each other - the performance of one participant should not imply anything specifically about the performance of the next.</w:t>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5724525" cy="421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792C24" w:rsidRDefault="00792C24"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t>Looking at the graph we can easily see that all incongruent tests took longer than the congruent ones (which is expected due to the increase in test difficulty)</w:t>
      </w:r>
      <w:r w:rsidR="00BF02AA">
        <w:rPr>
          <w:rFonts w:asciiTheme="minorHAnsi" w:hAnsiTheme="minorHAnsi" w:cstheme="minorHAnsi"/>
          <w:color w:val="000000"/>
          <w:sz w:val="22"/>
          <w:szCs w:val="22"/>
        </w:rPr>
        <w:t>.</w:t>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E434F2" w:rsidRDefault="007F2B17" w:rsidP="00E434F2">
      <w:pPr>
        <w:pStyle w:val="c1"/>
        <w:spacing w:before="0" w:beforeAutospacing="0" w:after="0" w:afterAutospacing="0"/>
        <w:jc w:val="both"/>
        <w:rPr>
          <w:rFonts w:asciiTheme="minorHAnsi" w:hAnsiTheme="minorHAnsi" w:cstheme="minorHAnsi"/>
          <w:color w:val="000000"/>
          <w:sz w:val="22"/>
          <w:szCs w:val="22"/>
        </w:rPr>
      </w:pPr>
      <w:bookmarkStart w:id="1" w:name="_GoBack"/>
      <w:bookmarkEnd w:id="1"/>
      <w:r w:rsidRPr="007F2B17">
        <w:rPr>
          <w:rFonts w:asciiTheme="minorHAnsi" w:hAnsiTheme="minorHAnsi" w:cstheme="minorHAnsi"/>
          <w:color w:val="000000"/>
          <w:sz w:val="22"/>
          <w:szCs w:val="22"/>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(See attached Jupiter notebook for more details on the calculations)</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 xml:space="preserve">Find the Point estimate, the difference in the means of “c” and “I”:  </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pe = 14.05 - 22.02</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pe = -7.969</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Find the Standard de</w:t>
      </w:r>
      <w:r>
        <w:rPr>
          <w:rFonts w:asciiTheme="minorHAnsi" w:hAnsiTheme="minorHAnsi" w:cstheme="minorHAnsi"/>
          <w:color w:val="000000"/>
          <w:sz w:val="22"/>
          <w:szCs w:val="22"/>
        </w:rPr>
        <w:t xml:space="preserve">viation of the differences: </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S</w:t>
      </w:r>
      <w:r>
        <w:rPr>
          <w:rFonts w:asciiTheme="minorHAnsi" w:hAnsiTheme="minorHAnsi" w:cstheme="minorHAnsi"/>
          <w:color w:val="000000"/>
          <w:sz w:val="22"/>
          <w:szCs w:val="22"/>
        </w:rPr>
        <w:t xml:space="preserve"> = 4.8648</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 xml:space="preserve"> Find t:</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 xml:space="preserve">t = </w:t>
      </w:r>
      <w:proofErr w:type="spellStart"/>
      <w:r w:rsidRPr="00E434F2">
        <w:rPr>
          <w:rFonts w:asciiTheme="minorHAnsi" w:hAnsiTheme="minorHAnsi" w:cstheme="minorHAnsi"/>
          <w:color w:val="000000"/>
          <w:sz w:val="22"/>
          <w:szCs w:val="22"/>
        </w:rPr>
        <w:t>pe</w:t>
      </w:r>
      <w:proofErr w:type="spellEnd"/>
      <w:r w:rsidRPr="00E434F2">
        <w:rPr>
          <w:rFonts w:asciiTheme="minorHAnsi" w:hAnsiTheme="minorHAnsi" w:cstheme="minorHAnsi"/>
          <w:color w:val="000000"/>
          <w:sz w:val="22"/>
          <w:szCs w:val="22"/>
        </w:rPr>
        <w:t xml:space="preserve"> / (S/</w:t>
      </w:r>
      <w:proofErr w:type="spellStart"/>
      <w:proofErr w:type="gramStart"/>
      <w:r w:rsidRPr="00E434F2">
        <w:rPr>
          <w:rFonts w:asciiTheme="minorHAnsi" w:hAnsiTheme="minorHAnsi" w:cstheme="minorHAnsi"/>
          <w:color w:val="000000"/>
          <w:sz w:val="22"/>
          <w:szCs w:val="22"/>
        </w:rPr>
        <w:t>np.sqrt</w:t>
      </w:r>
      <w:proofErr w:type="spellEnd"/>
      <w:r w:rsidRPr="00E434F2">
        <w:rPr>
          <w:rFonts w:asciiTheme="minorHAnsi" w:hAnsiTheme="minorHAnsi" w:cstheme="minorHAnsi"/>
          <w:color w:val="000000"/>
          <w:sz w:val="22"/>
          <w:szCs w:val="22"/>
        </w:rPr>
        <w:t>(</w:t>
      </w:r>
      <w:proofErr w:type="gramEnd"/>
      <w:r w:rsidRPr="00E434F2">
        <w:rPr>
          <w:rFonts w:asciiTheme="minorHAnsi" w:hAnsiTheme="minorHAnsi" w:cstheme="minorHAnsi"/>
          <w:color w:val="000000"/>
          <w:sz w:val="22"/>
          <w:szCs w:val="22"/>
        </w:rPr>
        <w:t>n))</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 = -8.0259</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P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Find t-critical at alpha = 0.05:</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roofErr w:type="spellStart"/>
      <w:proofErr w:type="gramStart"/>
      <w:r w:rsidRPr="00E434F2">
        <w:rPr>
          <w:rFonts w:asciiTheme="minorHAnsi" w:hAnsiTheme="minorHAnsi" w:cstheme="minorHAnsi"/>
          <w:color w:val="000000"/>
          <w:sz w:val="22"/>
          <w:szCs w:val="22"/>
        </w:rPr>
        <w:t>tcrit</w:t>
      </w:r>
      <w:proofErr w:type="spellEnd"/>
      <w:proofErr w:type="gramEnd"/>
      <w:r w:rsidRPr="00E434F2">
        <w:rPr>
          <w:rFonts w:asciiTheme="minorHAnsi" w:hAnsiTheme="minorHAnsi" w:cstheme="minorHAnsi"/>
          <w:color w:val="000000"/>
          <w:sz w:val="22"/>
          <w:szCs w:val="22"/>
        </w:rPr>
        <w:t xml:space="preserve"> = -2.06865; 2.06865</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BF02AA" w:rsidRPr="00BF02AA" w:rsidRDefault="00E434F2" w:rsidP="00BF02AA">
      <w:pPr>
        <w:pStyle w:val="c1"/>
        <w:numPr>
          <w:ilvl w:val="0"/>
          <w:numId w:val="3"/>
        </w:numPr>
        <w:spacing w:before="0" w:beforeAutospacing="0" w:after="0" w:afterAutospacing="0"/>
        <w:rPr>
          <w:rFonts w:asciiTheme="minorHAnsi" w:hAnsiTheme="minorHAnsi" w:cstheme="minorHAnsi"/>
          <w:color w:val="000000"/>
          <w:sz w:val="22"/>
          <w:szCs w:val="22"/>
        </w:rPr>
      </w:pPr>
      <w:r w:rsidRPr="0043105E">
        <w:rPr>
          <w:rFonts w:asciiTheme="minorHAnsi" w:hAnsiTheme="minorHAnsi" w:cstheme="minorHAnsi"/>
          <w:color w:val="000000"/>
          <w:sz w:val="22"/>
          <w:szCs w:val="22"/>
        </w:rPr>
        <w:t xml:space="preserve">Find </w:t>
      </w:r>
      <w:r w:rsidR="0043105E">
        <w:rPr>
          <w:rFonts w:asciiTheme="minorHAnsi" w:hAnsiTheme="minorHAnsi" w:cstheme="minorHAnsi"/>
          <w:color w:val="000000"/>
          <w:sz w:val="22"/>
          <w:szCs w:val="22"/>
        </w:rPr>
        <w:t xml:space="preserve">the </w:t>
      </w:r>
      <w:r w:rsidR="0043105E" w:rsidRPr="0043105E">
        <w:rPr>
          <w:rFonts w:asciiTheme="minorHAnsi" w:hAnsiTheme="minorHAnsi" w:cstheme="minorHAnsi"/>
          <w:color w:val="000000"/>
          <w:sz w:val="22"/>
          <w:szCs w:val="22"/>
        </w:rPr>
        <w:t>p-value:</w:t>
      </w:r>
      <w:r w:rsidR="0043105E">
        <w:rPr>
          <w:rFonts w:asciiTheme="minorHAnsi" w:hAnsiTheme="minorHAnsi" w:cstheme="minorHAnsi"/>
          <w:color w:val="000000"/>
          <w:sz w:val="22"/>
          <w:szCs w:val="22"/>
        </w:rPr>
        <w:br/>
      </w:r>
      <w:proofErr w:type="spellStart"/>
      <w:r w:rsidR="0043105E" w:rsidRPr="0043105E">
        <w:rPr>
          <w:rFonts w:asciiTheme="minorHAnsi" w:hAnsiTheme="minorHAnsi" w:cstheme="minorHAnsi"/>
          <w:color w:val="000000"/>
          <w:sz w:val="22"/>
          <w:szCs w:val="22"/>
        </w:rPr>
        <w:t>pval</w:t>
      </w:r>
      <w:proofErr w:type="spellEnd"/>
      <w:r w:rsidR="0043105E" w:rsidRPr="0043105E">
        <w:rPr>
          <w:rFonts w:asciiTheme="minorHAnsi" w:hAnsiTheme="minorHAnsi" w:cstheme="minorHAnsi"/>
          <w:color w:val="000000"/>
          <w:sz w:val="22"/>
          <w:szCs w:val="22"/>
        </w:rPr>
        <w:t xml:space="preserve"> = </w:t>
      </w:r>
      <w:proofErr w:type="spellStart"/>
      <w:r w:rsidR="0043105E" w:rsidRPr="0043105E">
        <w:rPr>
          <w:rFonts w:asciiTheme="minorHAnsi" w:hAnsiTheme="minorHAnsi" w:cstheme="minorHAnsi"/>
          <w:color w:val="000000"/>
          <w:sz w:val="22"/>
          <w:szCs w:val="22"/>
        </w:rPr>
        <w:t>stats.t.sf</w:t>
      </w:r>
      <w:proofErr w:type="spellEnd"/>
      <w:r w:rsidR="0043105E" w:rsidRPr="0043105E">
        <w:rPr>
          <w:rFonts w:asciiTheme="minorHAnsi" w:hAnsiTheme="minorHAnsi" w:cstheme="minorHAnsi"/>
          <w:color w:val="000000"/>
          <w:sz w:val="22"/>
          <w:szCs w:val="22"/>
        </w:rPr>
        <w:t>(</w:t>
      </w:r>
      <w:proofErr w:type="spellStart"/>
      <w:r w:rsidR="0043105E" w:rsidRPr="0043105E">
        <w:rPr>
          <w:rFonts w:asciiTheme="minorHAnsi" w:hAnsiTheme="minorHAnsi" w:cstheme="minorHAnsi"/>
          <w:color w:val="000000"/>
          <w:sz w:val="22"/>
          <w:szCs w:val="22"/>
        </w:rPr>
        <w:t>np.abs</w:t>
      </w:r>
      <w:proofErr w:type="spellEnd"/>
      <w:r w:rsidR="0043105E" w:rsidRPr="0043105E">
        <w:rPr>
          <w:rFonts w:asciiTheme="minorHAnsi" w:hAnsiTheme="minorHAnsi" w:cstheme="minorHAnsi"/>
          <w:color w:val="000000"/>
          <w:sz w:val="22"/>
          <w:szCs w:val="22"/>
        </w:rPr>
        <w:t xml:space="preserve">(t), n-1)*2 </w:t>
      </w:r>
      <w:r w:rsidR="0043105E" w:rsidRPr="0043105E">
        <w:rPr>
          <w:rFonts w:asciiTheme="minorHAnsi" w:hAnsiTheme="minorHAnsi" w:cstheme="minorHAnsi"/>
          <w:color w:val="000000"/>
          <w:sz w:val="22"/>
          <w:szCs w:val="22"/>
        </w:rPr>
        <w:br/>
      </w:r>
      <w:proofErr w:type="spellStart"/>
      <w:r w:rsidR="0043105E" w:rsidRPr="0043105E">
        <w:rPr>
          <w:rFonts w:asciiTheme="minorHAnsi" w:hAnsiTheme="minorHAnsi" w:cstheme="minorHAnsi"/>
          <w:color w:val="000000"/>
          <w:sz w:val="22"/>
          <w:szCs w:val="22"/>
        </w:rPr>
        <w:t>pval</w:t>
      </w:r>
      <w:proofErr w:type="spellEnd"/>
      <w:r w:rsidR="0043105E" w:rsidRPr="0043105E">
        <w:rPr>
          <w:rFonts w:asciiTheme="minorHAnsi" w:hAnsiTheme="minorHAnsi" w:cstheme="minorHAnsi"/>
          <w:color w:val="000000"/>
          <w:sz w:val="22"/>
          <w:szCs w:val="22"/>
        </w:rPr>
        <w:t xml:space="preserve"> = 4.0571738513915466e-08</w:t>
      </w:r>
      <w:r w:rsidR="00BF02AA">
        <w:rPr>
          <w:rFonts w:asciiTheme="minorHAnsi" w:hAnsiTheme="minorHAnsi" w:cstheme="minorHAnsi"/>
          <w:color w:val="000000"/>
          <w:sz w:val="22"/>
          <w:szCs w:val="22"/>
        </w:rPr>
        <w:br/>
      </w:r>
    </w:p>
    <w:p w:rsidR="00BF02AA" w:rsidRDefault="00BF02AA" w:rsidP="00BF02AA">
      <w:pPr>
        <w:pStyle w:val="c1"/>
        <w:numPr>
          <w:ilvl w:val="0"/>
          <w:numId w:val="3"/>
        </w:numPr>
        <w:spacing w:after="0"/>
        <w:rPr>
          <w:rFonts w:asciiTheme="minorHAnsi" w:hAnsiTheme="minorHAnsi" w:cstheme="minorHAnsi"/>
          <w:color w:val="000000"/>
          <w:sz w:val="22"/>
          <w:szCs w:val="22"/>
        </w:rPr>
      </w:pPr>
      <w:r>
        <w:rPr>
          <w:rFonts w:asciiTheme="minorHAnsi" w:hAnsiTheme="minorHAnsi" w:cstheme="minorHAnsi"/>
          <w:color w:val="000000"/>
          <w:sz w:val="22"/>
          <w:szCs w:val="22"/>
        </w:rPr>
        <w:t>Find the Confidence Interval:</w:t>
      </w:r>
      <w:r>
        <w:rPr>
          <w:rFonts w:asciiTheme="minorHAnsi" w:hAnsiTheme="minorHAnsi" w:cstheme="minorHAnsi"/>
          <w:color w:val="000000"/>
          <w:sz w:val="22"/>
          <w:szCs w:val="22"/>
        </w:rPr>
        <w:br/>
      </w:r>
      <w:proofErr w:type="spellStart"/>
      <w:r w:rsidRPr="00BF02AA">
        <w:rPr>
          <w:rFonts w:asciiTheme="minorHAnsi" w:hAnsiTheme="minorHAnsi" w:cstheme="minorHAnsi"/>
          <w:color w:val="000000"/>
          <w:sz w:val="22"/>
          <w:szCs w:val="22"/>
        </w:rPr>
        <w:t>lowerCI</w:t>
      </w:r>
      <w:proofErr w:type="spellEnd"/>
      <w:r w:rsidRPr="00BF02AA">
        <w:rPr>
          <w:rFonts w:asciiTheme="minorHAnsi" w:hAnsiTheme="minorHAnsi" w:cstheme="minorHAnsi"/>
          <w:color w:val="000000"/>
          <w:sz w:val="22"/>
          <w:szCs w:val="22"/>
        </w:rPr>
        <w:t xml:space="preserve"> = -10.0242</w:t>
      </w:r>
      <w:r>
        <w:rPr>
          <w:rFonts w:asciiTheme="minorHAnsi" w:hAnsiTheme="minorHAnsi" w:cstheme="minorHAnsi"/>
          <w:color w:val="000000"/>
          <w:sz w:val="22"/>
          <w:szCs w:val="22"/>
        </w:rPr>
        <w:br/>
      </w:r>
      <w:proofErr w:type="spellStart"/>
      <w:r w:rsidRPr="00BF02AA">
        <w:rPr>
          <w:rFonts w:asciiTheme="minorHAnsi" w:hAnsiTheme="minorHAnsi" w:cstheme="minorHAnsi"/>
          <w:color w:val="000000"/>
          <w:sz w:val="22"/>
          <w:szCs w:val="22"/>
        </w:rPr>
        <w:t>upperCI</w:t>
      </w:r>
      <w:proofErr w:type="spellEnd"/>
      <w:r w:rsidRPr="00BF02AA">
        <w:rPr>
          <w:rFonts w:asciiTheme="minorHAnsi" w:hAnsiTheme="minorHAnsi" w:cstheme="minorHAnsi"/>
          <w:color w:val="000000"/>
          <w:sz w:val="22"/>
          <w:szCs w:val="22"/>
        </w:rPr>
        <w:t xml:space="preserve"> = -5.9157</w:t>
      </w:r>
    </w:p>
    <w:p w:rsidR="00BF02AA" w:rsidRDefault="00BF02AA" w:rsidP="00BF02AA">
      <w:pPr>
        <w:pStyle w:val="c1"/>
        <w:spacing w:after="0"/>
        <w:ind w:firstLine="360"/>
        <w:jc w:val="both"/>
        <w:rPr>
          <w:rFonts w:asciiTheme="minorHAnsi" w:hAnsiTheme="minorHAnsi" w:cstheme="minorHAnsi"/>
          <w:color w:val="000000"/>
          <w:sz w:val="22"/>
          <w:szCs w:val="22"/>
        </w:rPr>
      </w:pPr>
      <w:r>
        <w:rPr>
          <w:rFonts w:asciiTheme="minorHAnsi" w:hAnsiTheme="minorHAnsi" w:cstheme="minorHAnsi"/>
          <w:color w:val="000000"/>
          <w:sz w:val="22"/>
          <w:szCs w:val="22"/>
        </w:rPr>
        <w:t>Given that the t-value (-8) falls outside the t-critical range (-2.06 to 2.06) we can reject the null hypothesis that says that t</w:t>
      </w:r>
      <w:r w:rsidRPr="00460682">
        <w:rPr>
          <w:rFonts w:asciiTheme="minorHAnsi" w:hAnsiTheme="minorHAnsi" w:cstheme="minorHAnsi"/>
          <w:color w:val="000000"/>
          <w:sz w:val="22"/>
          <w:szCs w:val="22"/>
        </w:rPr>
        <w:t xml:space="preserve">here is no significant difference in the </w:t>
      </w:r>
      <w:r>
        <w:rPr>
          <w:rFonts w:asciiTheme="minorHAnsi" w:hAnsiTheme="minorHAnsi" w:cstheme="minorHAnsi"/>
          <w:color w:val="000000"/>
          <w:sz w:val="22"/>
          <w:szCs w:val="22"/>
        </w:rPr>
        <w:t xml:space="preserve">time taken to name the colors when viewing the </w:t>
      </w:r>
      <w:r w:rsidRPr="00460682">
        <w:rPr>
          <w:rFonts w:asciiTheme="minorHAnsi" w:hAnsiTheme="minorHAnsi" w:cstheme="minorHAnsi"/>
          <w:color w:val="000000"/>
          <w:sz w:val="22"/>
          <w:szCs w:val="22"/>
        </w:rPr>
        <w:t xml:space="preserve">congruent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vs viewing the incongruent</w:t>
      </w:r>
      <w:r>
        <w:rPr>
          <w:rFonts w:asciiTheme="minorHAnsi" w:hAnsiTheme="minorHAnsi" w:cstheme="minorHAnsi"/>
          <w:color w:val="000000"/>
          <w:sz w:val="22"/>
          <w:szCs w:val="22"/>
        </w:rPr>
        <w:t xml:space="preserve"> dataset.</w:t>
      </w:r>
    </w:p>
    <w:p w:rsidR="00E04B51" w:rsidRDefault="00E04B51" w:rsidP="00E04B51">
      <w:pPr>
        <w:pStyle w:val="c1"/>
        <w:spacing w:after="0"/>
        <w:jc w:val="both"/>
        <w:rPr>
          <w:rFonts w:asciiTheme="minorHAnsi" w:hAnsiTheme="minorHAnsi" w:cstheme="minorHAnsi"/>
          <w:color w:val="000000"/>
          <w:sz w:val="22"/>
          <w:szCs w:val="22"/>
        </w:rPr>
      </w:pPr>
    </w:p>
    <w:p w:rsidR="00E04B51" w:rsidRDefault="00E04B51" w:rsidP="00E04B51">
      <w:pPr>
        <w:pStyle w:val="c1"/>
        <w:spacing w:after="0"/>
        <w:jc w:val="both"/>
        <w:rPr>
          <w:rFonts w:asciiTheme="minorHAnsi" w:hAnsiTheme="minorHAnsi" w:cstheme="minorHAnsi"/>
          <w:color w:val="000000"/>
          <w:sz w:val="22"/>
          <w:szCs w:val="22"/>
        </w:rPr>
      </w:pPr>
    </w:p>
    <w:p w:rsidR="00E04B51" w:rsidRDefault="00E04B51" w:rsidP="00E04B51">
      <w:pPr>
        <w:pStyle w:val="c1"/>
        <w:spacing w:after="0"/>
        <w:jc w:val="both"/>
        <w:rPr>
          <w:rFonts w:asciiTheme="minorHAnsi" w:hAnsiTheme="minorHAnsi" w:cstheme="minorHAnsi"/>
          <w:color w:val="000000"/>
          <w:sz w:val="22"/>
          <w:szCs w:val="22"/>
        </w:rPr>
      </w:pPr>
      <w:r>
        <w:rPr>
          <w:rFonts w:asciiTheme="minorHAnsi" w:hAnsiTheme="minorHAnsi" w:cstheme="minorHAnsi"/>
          <w:color w:val="000000"/>
          <w:sz w:val="22"/>
          <w:szCs w:val="22"/>
        </w:rPr>
        <w:t>Helpful links:</w:t>
      </w:r>
    </w:p>
    <w:p w:rsidR="00E04B51" w:rsidRDefault="00E04B51" w:rsidP="00E04B51">
      <w:pPr>
        <w:pStyle w:val="c1"/>
        <w:numPr>
          <w:ilvl w:val="0"/>
          <w:numId w:val="1"/>
        </w:numPr>
        <w:spacing w:after="0"/>
        <w:jc w:val="both"/>
        <w:rPr>
          <w:rFonts w:asciiTheme="minorHAnsi" w:hAnsiTheme="minorHAnsi" w:cstheme="minorHAnsi"/>
          <w:color w:val="000000"/>
          <w:sz w:val="22"/>
          <w:szCs w:val="22"/>
        </w:rPr>
      </w:pPr>
      <w:hyperlink r:id="rId8" w:history="1">
        <w:r w:rsidRPr="00DF6E96">
          <w:rPr>
            <w:rStyle w:val="Hyperlink"/>
            <w:rFonts w:asciiTheme="minorHAnsi" w:hAnsiTheme="minorHAnsi" w:cstheme="minorHAnsi"/>
            <w:sz w:val="22"/>
            <w:szCs w:val="22"/>
          </w:rPr>
          <w:t>http://support.minitab.com/en-us/minitab/17/topic-library/basic-statistics-and-graphs/hypothesis-tests/basics/null-and-alternative-hypotheses/</w:t>
        </w:r>
      </w:hyperlink>
    </w:p>
    <w:p w:rsidR="00E04B51" w:rsidRDefault="00E04B51" w:rsidP="00E04B51">
      <w:pPr>
        <w:pStyle w:val="c1"/>
        <w:numPr>
          <w:ilvl w:val="0"/>
          <w:numId w:val="1"/>
        </w:numPr>
        <w:spacing w:after="0"/>
        <w:jc w:val="both"/>
        <w:rPr>
          <w:rFonts w:asciiTheme="minorHAnsi" w:hAnsiTheme="minorHAnsi" w:cstheme="minorHAnsi"/>
          <w:color w:val="000000"/>
          <w:sz w:val="22"/>
          <w:szCs w:val="22"/>
        </w:rPr>
      </w:pPr>
      <w:hyperlink r:id="rId9" w:history="1">
        <w:r w:rsidRPr="00DF6E96">
          <w:rPr>
            <w:rStyle w:val="Hyperlink"/>
            <w:rFonts w:asciiTheme="minorHAnsi" w:hAnsiTheme="minorHAnsi" w:cstheme="minorHAnsi"/>
            <w:sz w:val="22"/>
            <w:szCs w:val="22"/>
          </w:rPr>
          <w:t>http://support.minitab.com/en-us/minitab/17/topic-library/basic-statistics-and-graphs/hypothesis-tests/basics/what-is-a-hypothesis-test/</w:t>
        </w:r>
      </w:hyperlink>
      <w:r>
        <w:rPr>
          <w:rFonts w:asciiTheme="minorHAnsi" w:hAnsiTheme="minorHAnsi" w:cstheme="minorHAnsi"/>
          <w:color w:val="000000"/>
          <w:sz w:val="22"/>
          <w:szCs w:val="22"/>
        </w:rPr>
        <w:t xml:space="preserve"> </w:t>
      </w:r>
    </w:p>
    <w:p w:rsidR="00E04B51" w:rsidRDefault="00E04B51" w:rsidP="00E04B51">
      <w:pPr>
        <w:pStyle w:val="c1"/>
        <w:numPr>
          <w:ilvl w:val="0"/>
          <w:numId w:val="1"/>
        </w:numPr>
        <w:spacing w:after="0"/>
        <w:jc w:val="both"/>
        <w:rPr>
          <w:rFonts w:asciiTheme="minorHAnsi" w:hAnsiTheme="minorHAnsi" w:cstheme="minorHAnsi"/>
          <w:color w:val="000000"/>
          <w:sz w:val="22"/>
          <w:szCs w:val="22"/>
        </w:rPr>
      </w:pPr>
      <w:hyperlink r:id="rId10" w:history="1">
        <w:r w:rsidRPr="00DF6E96">
          <w:rPr>
            <w:rStyle w:val="Hyperlink"/>
            <w:rFonts w:asciiTheme="minorHAnsi" w:hAnsiTheme="minorHAnsi" w:cstheme="minorHAnsi"/>
            <w:sz w:val="22"/>
            <w:szCs w:val="22"/>
          </w:rPr>
          <w:t>http://www.statisticshowto.com/when-to-use-a-t-score-vs-z-score/</w:t>
        </w:r>
      </w:hyperlink>
    </w:p>
    <w:p w:rsidR="00E04B51" w:rsidRDefault="00E04B51" w:rsidP="00E04B51">
      <w:pPr>
        <w:pStyle w:val="c1"/>
        <w:numPr>
          <w:ilvl w:val="0"/>
          <w:numId w:val="1"/>
        </w:numPr>
        <w:spacing w:after="0"/>
        <w:jc w:val="both"/>
        <w:rPr>
          <w:rFonts w:asciiTheme="minorHAnsi" w:hAnsiTheme="minorHAnsi" w:cstheme="minorHAnsi"/>
          <w:color w:val="000000"/>
          <w:sz w:val="22"/>
          <w:szCs w:val="22"/>
        </w:rPr>
      </w:pPr>
      <w:hyperlink r:id="rId11" w:history="1">
        <w:r w:rsidRPr="00DF6E96">
          <w:rPr>
            <w:rStyle w:val="Hyperlink"/>
            <w:rFonts w:asciiTheme="minorHAnsi" w:hAnsiTheme="minorHAnsi" w:cstheme="minorHAnsi"/>
            <w:sz w:val="22"/>
            <w:szCs w:val="22"/>
          </w:rPr>
          <w:t>http://support.minitab.com/en-us/minitab/17/topic-library/basic-statistics-and-graphs/hypothesis-tests/tests-of-means/types-of-t-tests/</w:t>
        </w:r>
      </w:hyperlink>
    </w:p>
    <w:p w:rsidR="00E04B51" w:rsidRPr="00E04B51" w:rsidRDefault="00E04B51" w:rsidP="00E04B51">
      <w:pPr>
        <w:pStyle w:val="c1"/>
        <w:spacing w:after="0"/>
        <w:ind w:left="720"/>
        <w:jc w:val="both"/>
        <w:rPr>
          <w:rFonts w:asciiTheme="minorHAnsi" w:hAnsiTheme="minorHAnsi" w:cstheme="minorHAnsi"/>
          <w:color w:val="000000"/>
          <w:sz w:val="22"/>
          <w:szCs w:val="22"/>
        </w:rPr>
      </w:pPr>
    </w:p>
    <w:sectPr w:rsidR="00E04B51" w:rsidRPr="00E0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521B0"/>
    <w:multiLevelType w:val="hybridMultilevel"/>
    <w:tmpl w:val="BAEEDE5E"/>
    <w:lvl w:ilvl="0" w:tplc="F61AE72A">
      <w:start w:val="1"/>
      <w:numFmt w:val="bullet"/>
      <w:lvlText w:val=""/>
      <w:lvlJc w:val="left"/>
      <w:pPr>
        <w:ind w:left="720" w:hanging="360"/>
      </w:pPr>
      <w:rPr>
        <w:rFonts w:ascii="Symbol" w:eastAsia="Times New Roma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52F34"/>
    <w:multiLevelType w:val="hybridMultilevel"/>
    <w:tmpl w:val="D55CBE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334568"/>
    <w:multiLevelType w:val="hybridMultilevel"/>
    <w:tmpl w:val="266EC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0A"/>
    <w:rsid w:val="001775C5"/>
    <w:rsid w:val="0043105E"/>
    <w:rsid w:val="00460682"/>
    <w:rsid w:val="0065079E"/>
    <w:rsid w:val="00792C24"/>
    <w:rsid w:val="007F2B17"/>
    <w:rsid w:val="00AE2788"/>
    <w:rsid w:val="00BF02AA"/>
    <w:rsid w:val="00D90DB8"/>
    <w:rsid w:val="00D96CAD"/>
    <w:rsid w:val="00E04B51"/>
    <w:rsid w:val="00E434F2"/>
    <w:rsid w:val="00EA0D0A"/>
    <w:rsid w:val="00F31492"/>
    <w:rsid w:val="00FF3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45A2E-440A-4C7C-B612-E1D29E8D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F2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7F2B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F2B17"/>
  </w:style>
  <w:style w:type="character" w:customStyle="1" w:styleId="c11">
    <w:name w:val="c11"/>
    <w:basedOn w:val="DefaultParagraphFont"/>
    <w:rsid w:val="007F2B17"/>
  </w:style>
  <w:style w:type="character" w:styleId="Hyperlink">
    <w:name w:val="Hyperlink"/>
    <w:basedOn w:val="DefaultParagraphFont"/>
    <w:uiPriority w:val="99"/>
    <w:unhideWhenUsed/>
    <w:rsid w:val="007F2B17"/>
    <w:rPr>
      <w:color w:val="0000FF"/>
      <w:u w:val="single"/>
    </w:rPr>
  </w:style>
  <w:style w:type="character" w:customStyle="1" w:styleId="Heading1Char">
    <w:name w:val="Heading 1 Char"/>
    <w:basedOn w:val="DefaultParagraphFont"/>
    <w:link w:val="Heading1"/>
    <w:uiPriority w:val="9"/>
    <w:rsid w:val="007F2B17"/>
    <w:rPr>
      <w:rFonts w:ascii="Times New Roman" w:eastAsia="Times New Roman" w:hAnsi="Times New Roman" w:cs="Times New Roman"/>
      <w:b/>
      <w:bCs/>
      <w:kern w:val="36"/>
      <w:sz w:val="48"/>
      <w:szCs w:val="48"/>
      <w:lang w:eastAsia="en-GB"/>
    </w:rPr>
  </w:style>
  <w:style w:type="character" w:customStyle="1" w:styleId="c0">
    <w:name w:val="c0"/>
    <w:basedOn w:val="DefaultParagraphFont"/>
    <w:rsid w:val="007F2B17"/>
  </w:style>
  <w:style w:type="character" w:customStyle="1" w:styleId="c6">
    <w:name w:val="c6"/>
    <w:basedOn w:val="DefaultParagraphFont"/>
    <w:rsid w:val="007F2B17"/>
  </w:style>
  <w:style w:type="character" w:customStyle="1" w:styleId="c7">
    <w:name w:val="c7"/>
    <w:basedOn w:val="DefaultParagraphFont"/>
    <w:rsid w:val="007F2B17"/>
  </w:style>
  <w:style w:type="character" w:customStyle="1" w:styleId="c5">
    <w:name w:val="c5"/>
    <w:basedOn w:val="DefaultParagraphFont"/>
    <w:rsid w:val="007F2B17"/>
  </w:style>
  <w:style w:type="character" w:customStyle="1" w:styleId="c10">
    <w:name w:val="c10"/>
    <w:basedOn w:val="DefaultParagraphFont"/>
    <w:rsid w:val="007F2B17"/>
  </w:style>
  <w:style w:type="character" w:customStyle="1" w:styleId="c3">
    <w:name w:val="c3"/>
    <w:basedOn w:val="DefaultParagraphFont"/>
    <w:rsid w:val="007F2B17"/>
  </w:style>
  <w:style w:type="paragraph" w:styleId="BalloonText">
    <w:name w:val="Balloon Text"/>
    <w:basedOn w:val="Normal"/>
    <w:link w:val="BalloonTextChar"/>
    <w:uiPriority w:val="99"/>
    <w:semiHidden/>
    <w:unhideWhenUsed/>
    <w:rsid w:val="007F2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B17"/>
    <w:rPr>
      <w:rFonts w:ascii="Segoe UI" w:hAnsi="Segoe UI" w:cs="Segoe UI"/>
      <w:sz w:val="18"/>
      <w:szCs w:val="18"/>
    </w:rPr>
  </w:style>
  <w:style w:type="character" w:customStyle="1" w:styleId="Heading2Char">
    <w:name w:val="Heading 2 Char"/>
    <w:basedOn w:val="DefaultParagraphFont"/>
    <w:link w:val="Heading2"/>
    <w:uiPriority w:val="9"/>
    <w:semiHidden/>
    <w:rsid w:val="007F2B1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06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0682"/>
    <w:rPr>
      <w:b/>
      <w:bCs/>
    </w:rPr>
  </w:style>
  <w:style w:type="paragraph" w:styleId="ListParagraph">
    <w:name w:val="List Paragraph"/>
    <w:basedOn w:val="Normal"/>
    <w:uiPriority w:val="34"/>
    <w:qFormat/>
    <w:rsid w:val="00BF0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81784">
      <w:bodyDiv w:val="1"/>
      <w:marLeft w:val="0"/>
      <w:marRight w:val="0"/>
      <w:marTop w:val="0"/>
      <w:marBottom w:val="0"/>
      <w:divBdr>
        <w:top w:val="none" w:sz="0" w:space="0" w:color="auto"/>
        <w:left w:val="none" w:sz="0" w:space="0" w:color="auto"/>
        <w:bottom w:val="none" w:sz="0" w:space="0" w:color="auto"/>
        <w:right w:val="none" w:sz="0" w:space="0" w:color="auto"/>
      </w:divBdr>
    </w:div>
    <w:div w:id="1231648351">
      <w:bodyDiv w:val="1"/>
      <w:marLeft w:val="0"/>
      <w:marRight w:val="0"/>
      <w:marTop w:val="0"/>
      <w:marBottom w:val="0"/>
      <w:divBdr>
        <w:top w:val="none" w:sz="0" w:space="0" w:color="auto"/>
        <w:left w:val="none" w:sz="0" w:space="0" w:color="auto"/>
        <w:bottom w:val="none" w:sz="0" w:space="0" w:color="auto"/>
        <w:right w:val="none" w:sz="0" w:space="0" w:color="auto"/>
      </w:divBdr>
    </w:div>
    <w:div w:id="1351032366">
      <w:bodyDiv w:val="1"/>
      <w:marLeft w:val="0"/>
      <w:marRight w:val="0"/>
      <w:marTop w:val="0"/>
      <w:marBottom w:val="0"/>
      <w:divBdr>
        <w:top w:val="none" w:sz="0" w:space="0" w:color="auto"/>
        <w:left w:val="none" w:sz="0" w:space="0" w:color="auto"/>
        <w:bottom w:val="none" w:sz="0" w:space="0" w:color="auto"/>
        <w:right w:val="none" w:sz="0" w:space="0" w:color="auto"/>
      </w:divBdr>
    </w:div>
    <w:div w:id="1830898573">
      <w:bodyDiv w:val="1"/>
      <w:marLeft w:val="0"/>
      <w:marRight w:val="0"/>
      <w:marTop w:val="0"/>
      <w:marBottom w:val="0"/>
      <w:divBdr>
        <w:top w:val="none" w:sz="0" w:space="0" w:color="auto"/>
        <w:left w:val="none" w:sz="0" w:space="0" w:color="auto"/>
        <w:bottom w:val="none" w:sz="0" w:space="0" w:color="auto"/>
        <w:right w:val="none" w:sz="0" w:space="0" w:color="auto"/>
      </w:divBdr>
    </w:div>
    <w:div w:id="1856722176">
      <w:bodyDiv w:val="1"/>
      <w:marLeft w:val="0"/>
      <w:marRight w:val="0"/>
      <w:marTop w:val="0"/>
      <w:marBottom w:val="0"/>
      <w:divBdr>
        <w:top w:val="none" w:sz="0" w:space="0" w:color="auto"/>
        <w:left w:val="none" w:sz="0" w:space="0" w:color="auto"/>
        <w:bottom w:val="none" w:sz="0" w:space="0" w:color="auto"/>
        <w:right w:val="none" w:sz="0" w:space="0" w:color="auto"/>
      </w:divBdr>
    </w:div>
    <w:div w:id="192764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nitab.com/en-us/minitab/17/topic-library/basic-statistics-and-graphs/hypothesis-tests/basics/null-and-alternative-hypothe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upport.minitab.com/en-us/minitab/17/topic-library/basic-statistics-and-graphs/hypothesis-tests/tests-of-means/types-of-t-tests/" TargetMode="External"/><Relationship Id="rId5" Type="http://schemas.openxmlformats.org/officeDocument/2006/relationships/image" Target="media/image1.png"/><Relationship Id="rId10" Type="http://schemas.openxmlformats.org/officeDocument/2006/relationships/hyperlink" Target="http://www.statisticshowto.com/when-to-use-a-t-score-vs-z-score/" TargetMode="External"/><Relationship Id="rId4" Type="http://schemas.openxmlformats.org/officeDocument/2006/relationships/webSettings" Target="webSettings.xml"/><Relationship Id="rId9" Type="http://schemas.openxmlformats.org/officeDocument/2006/relationships/hyperlink" Target="http://support.minitab.com/en-us/minitab/17/topic-library/basic-statistics-and-graphs/hypothesis-tests/basics/what-is-a-hypothesi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6</cp:revision>
  <dcterms:created xsi:type="dcterms:W3CDTF">2015-12-23T11:38:00Z</dcterms:created>
  <dcterms:modified xsi:type="dcterms:W3CDTF">2015-12-24T10:40:00Z</dcterms:modified>
</cp:coreProperties>
</file>