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96C" w:rsidRPr="0007096C" w:rsidRDefault="0007096C" w:rsidP="0007096C">
      <w:pPr>
        <w:spacing w:before="200" w:after="0" w:line="240" w:lineRule="auto"/>
        <w:outlineLvl w:val="0"/>
        <w:rPr>
          <w:rFonts w:ascii="Times New Roman" w:eastAsia="Times New Roman" w:hAnsi="Times New Roman" w:cs="Times New Roman"/>
          <w:b/>
          <w:bCs/>
          <w:kern w:val="36"/>
          <w:sz w:val="48"/>
          <w:szCs w:val="48"/>
          <w:lang w:eastAsia="en-GB"/>
        </w:rPr>
      </w:pPr>
      <w:r w:rsidRPr="0007096C">
        <w:rPr>
          <w:rFonts w:ascii="Roboto" w:eastAsia="Times New Roman" w:hAnsi="Roboto" w:cs="Times New Roman"/>
          <w:color w:val="980000"/>
          <w:kern w:val="36"/>
          <w:sz w:val="32"/>
          <w:szCs w:val="32"/>
          <w:lang w:eastAsia="en-GB"/>
        </w:rPr>
        <w:t>Experiment Design</w:t>
      </w:r>
    </w:p>
    <w:p w:rsidR="0007096C" w:rsidRPr="0007096C" w:rsidRDefault="0007096C" w:rsidP="0007096C">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Metric Choice</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List which metrics you will use as invariant metrics and evaluation metrics here. (These should be the same metrics you chose in the "Choosing Invariant Metrics" and "Choosing Evaluation Metrics" quizzes.)</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Default="0007096C" w:rsidP="0007096C">
      <w:pPr>
        <w:spacing w:after="0" w:line="240" w:lineRule="auto"/>
        <w:rPr>
          <w:rFonts w:ascii="Arial" w:eastAsia="Times New Roman" w:hAnsi="Arial" w:cs="Arial"/>
          <w:color w:val="000000"/>
          <w:lang w:eastAsia="en-GB"/>
        </w:rPr>
      </w:pPr>
      <w:r w:rsidRPr="0007096C">
        <w:rPr>
          <w:rFonts w:ascii="Arial" w:eastAsia="Times New Roman" w:hAnsi="Arial" w:cs="Arial"/>
          <w:color w:val="000000"/>
          <w:lang w:eastAsia="en-GB"/>
        </w:rPr>
        <w:t>For each metric, explain both why you did or did not use it as an invariant metric and why you did or did not use it as an evaluation metric. Also, state what results you will look for in your evaluation metrics in order to launch the experiment.</w:t>
      </w:r>
    </w:p>
    <w:p w:rsidR="0007096C" w:rsidRDefault="0007096C" w:rsidP="0007096C">
      <w:pPr>
        <w:spacing w:after="0" w:line="240" w:lineRule="auto"/>
        <w:rPr>
          <w:rFonts w:ascii="Arial" w:eastAsia="Times New Roman" w:hAnsi="Arial" w:cs="Arial"/>
          <w:color w:val="000000"/>
          <w:lang w:eastAsia="en-GB"/>
        </w:rPr>
      </w:pPr>
    </w:p>
    <w:p w:rsidR="00F81366" w:rsidRDefault="00F81366" w:rsidP="0007096C">
      <w:pPr>
        <w:spacing w:after="0" w:line="240" w:lineRule="auto"/>
        <w:rPr>
          <w:rFonts w:ascii="Arial" w:eastAsia="Times New Roman" w:hAnsi="Arial" w:cs="Arial"/>
          <w:color w:val="000000"/>
          <w:lang w:eastAsia="en-GB"/>
        </w:rPr>
      </w:pPr>
    </w:p>
    <w:p w:rsidR="00F81366" w:rsidRDefault="00F81366" w:rsidP="0007096C">
      <w:pPr>
        <w:spacing w:after="0" w:line="240" w:lineRule="auto"/>
        <w:rPr>
          <w:rFonts w:ascii="Arial" w:eastAsia="Times New Roman" w:hAnsi="Arial" w:cs="Arial"/>
          <w:color w:val="000000"/>
          <w:lang w:eastAsia="en-GB"/>
        </w:rPr>
      </w:pPr>
    </w:p>
    <w:p w:rsidR="0007096C" w:rsidRPr="0007096C" w:rsidRDefault="0007096C" w:rsidP="0007096C">
      <w:pPr>
        <w:spacing w:after="0" w:line="240" w:lineRule="auto"/>
        <w:rPr>
          <w:rFonts w:ascii="Arial" w:eastAsia="Times New Roman" w:hAnsi="Arial" w:cs="Arial"/>
          <w:color w:val="000000"/>
          <w:lang w:eastAsia="en-GB"/>
        </w:rPr>
      </w:pPr>
      <w:r w:rsidRPr="0007096C">
        <w:rPr>
          <w:rFonts w:ascii="Arial" w:eastAsia="Times New Roman" w:hAnsi="Arial" w:cs="Arial"/>
          <w:color w:val="000000"/>
          <w:lang w:eastAsia="en-GB"/>
        </w:rPr>
        <w:t>Invariant Metrics: Number of Cookies, Number of Clicks </w:t>
      </w:r>
    </w:p>
    <w:p w:rsidR="0007096C" w:rsidRPr="0007096C" w:rsidRDefault="0007096C" w:rsidP="0007096C">
      <w:pPr>
        <w:spacing w:after="0" w:line="240" w:lineRule="auto"/>
        <w:rPr>
          <w:rFonts w:ascii="Arial" w:eastAsia="Times New Roman" w:hAnsi="Arial" w:cs="Arial"/>
          <w:color w:val="000000"/>
          <w:lang w:eastAsia="en-GB"/>
        </w:rPr>
      </w:pPr>
      <w:r w:rsidRPr="0007096C">
        <w:rPr>
          <w:rFonts w:ascii="Arial" w:eastAsia="Times New Roman" w:hAnsi="Arial" w:cs="Arial"/>
          <w:color w:val="000000"/>
          <w:lang w:eastAsia="en-GB"/>
        </w:rPr>
        <w:t>Evaluation Metrics: Gross Conversion, Retention, Net Conversion  </w:t>
      </w:r>
    </w:p>
    <w:p w:rsidR="00652AC6" w:rsidRDefault="00652AC6" w:rsidP="0007096C">
      <w:pPr>
        <w:spacing w:after="0" w:line="240" w:lineRule="auto"/>
        <w:rPr>
          <w:rFonts w:ascii="Arial" w:eastAsia="Times New Roman" w:hAnsi="Arial" w:cs="Arial"/>
          <w:color w:val="000000"/>
          <w:lang w:eastAsia="en-GB"/>
        </w:rPr>
      </w:pPr>
    </w:p>
    <w:p w:rsidR="00E02298" w:rsidRDefault="00E02298" w:rsidP="0007096C">
      <w:pPr>
        <w:spacing w:after="0" w:line="240" w:lineRule="auto"/>
        <w:rPr>
          <w:rFonts w:ascii="Arial" w:eastAsia="Times New Roman" w:hAnsi="Arial" w:cs="Arial"/>
          <w:color w:val="000000"/>
          <w:lang w:eastAsia="en-GB"/>
        </w:rPr>
      </w:pPr>
    </w:p>
    <w:p w:rsidR="00E02298" w:rsidRDefault="00E02298"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Number of cookies: </w:t>
      </w:r>
    </w:p>
    <w:p w:rsidR="00E02298" w:rsidRDefault="00E02298"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Pr="00E02298">
        <w:rPr>
          <w:rFonts w:ascii="Arial" w:eastAsia="Times New Roman" w:hAnsi="Arial" w:cs="Arial"/>
          <w:color w:val="000000"/>
          <w:lang w:eastAsia="en-GB"/>
        </w:rPr>
        <w:t>number of unique cookies to view the course overview page.</w:t>
      </w:r>
    </w:p>
    <w:p w:rsidR="00E02298" w:rsidRDefault="00E02298"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Chosen as invariant</w:t>
      </w:r>
      <w:r w:rsidRPr="00E02298">
        <w:rPr>
          <w:rFonts w:ascii="Arial" w:eastAsia="Times New Roman" w:hAnsi="Arial" w:cs="Arial"/>
          <w:color w:val="000000"/>
          <w:lang w:eastAsia="en-GB"/>
        </w:rPr>
        <w:t xml:space="preserve"> metric because </w:t>
      </w:r>
      <w:r>
        <w:rPr>
          <w:rFonts w:ascii="Arial" w:eastAsia="Times New Roman" w:hAnsi="Arial" w:cs="Arial"/>
          <w:color w:val="000000"/>
          <w:lang w:eastAsia="en-GB"/>
        </w:rPr>
        <w:t xml:space="preserve">the number of </w:t>
      </w:r>
      <w:r w:rsidRPr="00E02298">
        <w:rPr>
          <w:rFonts w:ascii="Arial" w:eastAsia="Times New Roman" w:hAnsi="Arial" w:cs="Arial"/>
          <w:color w:val="000000"/>
          <w:lang w:eastAsia="en-GB"/>
        </w:rPr>
        <w:t xml:space="preserve">cookies </w:t>
      </w:r>
      <w:r>
        <w:rPr>
          <w:rFonts w:ascii="Arial" w:eastAsia="Times New Roman" w:hAnsi="Arial" w:cs="Arial"/>
          <w:color w:val="000000"/>
          <w:lang w:eastAsia="en-GB"/>
        </w:rPr>
        <w:t>are independent from the experiments</w:t>
      </w:r>
      <w:r w:rsidR="00652AC6">
        <w:rPr>
          <w:rFonts w:ascii="Arial" w:eastAsia="Times New Roman" w:hAnsi="Arial" w:cs="Arial"/>
          <w:color w:val="000000"/>
          <w:lang w:eastAsia="en-GB"/>
        </w:rPr>
        <w:t xml:space="preserve"> since </w:t>
      </w:r>
      <w:r>
        <w:rPr>
          <w:rFonts w:ascii="Arial" w:eastAsia="Times New Roman" w:hAnsi="Arial" w:cs="Arial"/>
          <w:color w:val="000000"/>
          <w:lang w:eastAsia="en-GB"/>
        </w:rPr>
        <w:t xml:space="preserve">the visits happen </w:t>
      </w:r>
      <w:r w:rsidRPr="00E02298">
        <w:rPr>
          <w:rFonts w:ascii="Arial" w:eastAsia="Times New Roman" w:hAnsi="Arial" w:cs="Arial"/>
          <w:color w:val="000000"/>
          <w:lang w:eastAsia="en-GB"/>
        </w:rPr>
        <w:t>before the user sees the experiment.</w:t>
      </w:r>
    </w:p>
    <w:p w:rsidR="00E02298" w:rsidRPr="00E02298" w:rsidRDefault="00E02298" w:rsidP="00A20BEB">
      <w:pPr>
        <w:spacing w:after="0" w:line="240" w:lineRule="auto"/>
        <w:jc w:val="both"/>
        <w:rPr>
          <w:rFonts w:ascii="Arial" w:eastAsia="Times New Roman" w:hAnsi="Arial" w:cs="Arial"/>
          <w:color w:val="000000"/>
          <w:lang w:eastAsia="en-GB"/>
        </w:rPr>
      </w:pPr>
    </w:p>
    <w:p w:rsidR="00E02298" w:rsidRDefault="00E02298"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Number of clicks: </w:t>
      </w:r>
    </w:p>
    <w:p w:rsidR="007A4590" w:rsidRDefault="007A4590"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Pr="00E02298">
        <w:rPr>
          <w:rFonts w:ascii="Arial" w:eastAsia="Times New Roman" w:hAnsi="Arial" w:cs="Arial"/>
          <w:color w:val="000000"/>
          <w:lang w:eastAsia="en-GB"/>
        </w:rPr>
        <w:t>number of unique cookies to click the "Start free trial" button (which happens</w:t>
      </w:r>
      <w:r w:rsidRPr="007A4590">
        <w:rPr>
          <w:rFonts w:ascii="Arial" w:eastAsia="Times New Roman" w:hAnsi="Arial" w:cs="Arial"/>
          <w:color w:val="000000"/>
          <w:lang w:eastAsia="en-GB"/>
        </w:rPr>
        <w:t xml:space="preserve"> </w:t>
      </w:r>
      <w:r w:rsidRPr="00E02298">
        <w:rPr>
          <w:rFonts w:ascii="Arial" w:eastAsia="Times New Roman" w:hAnsi="Arial" w:cs="Arial"/>
          <w:color w:val="000000"/>
          <w:lang w:eastAsia="en-GB"/>
        </w:rPr>
        <w:t>before the f</w:t>
      </w:r>
      <w:r>
        <w:rPr>
          <w:rFonts w:ascii="Arial" w:eastAsia="Times New Roman" w:hAnsi="Arial" w:cs="Arial"/>
          <w:color w:val="000000"/>
          <w:lang w:eastAsia="en-GB"/>
        </w:rPr>
        <w:t xml:space="preserve">ree trial screener is trigger). </w:t>
      </w:r>
    </w:p>
    <w:p w:rsidR="007A4590" w:rsidRPr="00A20BEB" w:rsidRDefault="007A4590" w:rsidP="00A20BEB">
      <w:pPr>
        <w:spacing w:after="0" w:line="240" w:lineRule="auto"/>
        <w:jc w:val="both"/>
        <w:rPr>
          <w:rFonts w:ascii="Arial" w:eastAsia="Times New Roman" w:hAnsi="Arial" w:cs="Arial"/>
          <w:color w:val="000000"/>
          <w:lang w:eastAsia="en-GB"/>
        </w:rPr>
      </w:pPr>
      <w:r w:rsidRPr="00A20BEB">
        <w:rPr>
          <w:rFonts w:ascii="Arial" w:eastAsia="Times New Roman" w:hAnsi="Arial" w:cs="Arial"/>
          <w:color w:val="000000"/>
          <w:lang w:eastAsia="en-GB"/>
        </w:rPr>
        <w:t>Chosen as an invariant metric for the same reason as the number of cookies. It happens before the experiment, so it will be the same for control and experiment group (equal probability of clicking the Start Free Trial button by both groups)</w:t>
      </w:r>
    </w:p>
    <w:p w:rsidR="007A4590" w:rsidRDefault="007A4590"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Click-through-probability: </w:t>
      </w:r>
    </w:p>
    <w:p w:rsidR="007A4590" w:rsidRDefault="007A4590"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Pr="00E02298">
        <w:rPr>
          <w:rFonts w:ascii="Arial" w:eastAsia="Times New Roman" w:hAnsi="Arial" w:cs="Arial"/>
          <w:color w:val="000000"/>
          <w:lang w:eastAsia="en-GB"/>
        </w:rPr>
        <w:t>number of unique cookies to click the "Start free trial" button divided by number of unique cookies to</w:t>
      </w:r>
      <w:r>
        <w:rPr>
          <w:rFonts w:ascii="Arial" w:eastAsia="Times New Roman" w:hAnsi="Arial" w:cs="Arial"/>
          <w:color w:val="000000"/>
          <w:lang w:eastAsia="en-GB"/>
        </w:rPr>
        <w:t xml:space="preserve"> view the course overview page.</w:t>
      </w:r>
    </w:p>
    <w:p w:rsidR="007A4590" w:rsidRDefault="009F1FA8" w:rsidP="00A20BEB">
      <w:pPr>
        <w:spacing w:after="0" w:line="240" w:lineRule="auto"/>
        <w:jc w:val="both"/>
        <w:rPr>
          <w:rFonts w:ascii="Arial" w:eastAsia="Times New Roman" w:hAnsi="Arial" w:cs="Arial"/>
          <w:color w:val="000000"/>
          <w:lang w:eastAsia="en-GB"/>
        </w:rPr>
      </w:pPr>
      <w:r w:rsidRPr="00A20BEB">
        <w:rPr>
          <w:rFonts w:ascii="Arial" w:eastAsia="Times New Roman" w:hAnsi="Arial" w:cs="Arial"/>
          <w:color w:val="000000"/>
          <w:lang w:eastAsia="en-GB"/>
        </w:rPr>
        <w:t>Chosen as an invariant metric f</w:t>
      </w:r>
      <w:r w:rsidR="007A4590">
        <w:rPr>
          <w:rFonts w:ascii="Arial" w:eastAsia="Times New Roman" w:hAnsi="Arial" w:cs="Arial"/>
          <w:color w:val="000000"/>
          <w:lang w:eastAsia="en-GB"/>
        </w:rPr>
        <w:t xml:space="preserve">or the same reason as both metrics above (happens before </w:t>
      </w:r>
      <w:r w:rsidR="007A4590" w:rsidRPr="00E02298">
        <w:rPr>
          <w:rFonts w:ascii="Arial" w:eastAsia="Times New Roman" w:hAnsi="Arial" w:cs="Arial"/>
          <w:color w:val="000000"/>
          <w:lang w:eastAsia="en-GB"/>
        </w:rPr>
        <w:t>the f</w:t>
      </w:r>
      <w:r w:rsidR="007A4590">
        <w:rPr>
          <w:rFonts w:ascii="Arial" w:eastAsia="Times New Roman" w:hAnsi="Arial" w:cs="Arial"/>
          <w:color w:val="000000"/>
          <w:lang w:eastAsia="en-GB"/>
        </w:rPr>
        <w:t>ree trial screen).</w:t>
      </w:r>
    </w:p>
    <w:p w:rsidR="009F1FA8" w:rsidRPr="00E02298" w:rsidRDefault="009F1FA8"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p>
    <w:p w:rsidR="00652AC6" w:rsidRPr="00652AC6" w:rsidRDefault="00652AC6" w:rsidP="00A20BEB">
      <w:pPr>
        <w:spacing w:after="0" w:line="240" w:lineRule="auto"/>
        <w:jc w:val="both"/>
        <w:rPr>
          <w:rFonts w:ascii="Arial" w:eastAsia="Times New Roman" w:hAnsi="Arial" w:cs="Arial"/>
          <w:color w:val="000000"/>
          <w:lang w:eastAsia="en-GB"/>
        </w:rPr>
      </w:pPr>
    </w:p>
    <w:p w:rsidR="00A37604" w:rsidRDefault="00A37604"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Gross conversion: </w:t>
      </w:r>
    </w:p>
    <w:p w:rsidR="00A37604" w:rsidRDefault="00A37604"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Pr="00E02298">
        <w:rPr>
          <w:rFonts w:ascii="Arial" w:eastAsia="Times New Roman" w:hAnsi="Arial" w:cs="Arial"/>
          <w:color w:val="000000"/>
          <w:lang w:eastAsia="en-GB"/>
        </w:rPr>
        <w:t>number of user-ids to complete checkout and enroll in the free trial divided by number of unique cookies to click the "Start free trial" button.</w:t>
      </w:r>
    </w:p>
    <w:p w:rsidR="00652AC6" w:rsidRPr="00652AC6" w:rsidRDefault="00652AC6"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Chosen as an evaluation metric because it </w:t>
      </w:r>
      <w:r w:rsidRPr="00A20BEB">
        <w:rPr>
          <w:rFonts w:ascii="Arial" w:eastAsia="Times New Roman" w:hAnsi="Arial" w:cs="Arial"/>
          <w:color w:val="000000"/>
          <w:lang w:eastAsia="en-GB"/>
        </w:rPr>
        <w:t>directly depends on the effect of the experiment</w:t>
      </w:r>
    </w:p>
    <w:p w:rsidR="00A37604" w:rsidRDefault="00A37604" w:rsidP="00A20BEB">
      <w:pPr>
        <w:spacing w:after="0" w:line="240" w:lineRule="auto"/>
        <w:jc w:val="both"/>
        <w:rPr>
          <w:rFonts w:ascii="Arial" w:eastAsia="Times New Roman" w:hAnsi="Arial" w:cs="Arial"/>
          <w:color w:val="000000"/>
          <w:lang w:eastAsia="en-GB"/>
        </w:rPr>
      </w:pPr>
    </w:p>
    <w:p w:rsidR="00A37604" w:rsidRPr="00E02298" w:rsidRDefault="00A37604"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 </w:t>
      </w:r>
    </w:p>
    <w:p w:rsidR="00A37604" w:rsidRDefault="00A37604"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Retention: </w:t>
      </w:r>
    </w:p>
    <w:p w:rsidR="00A37604" w:rsidRDefault="00801A63"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w:t>
      </w:r>
      <w:r w:rsidR="00652AC6">
        <w:rPr>
          <w:rFonts w:ascii="Arial" w:eastAsia="Times New Roman" w:hAnsi="Arial" w:cs="Arial"/>
          <w:color w:val="000000"/>
          <w:lang w:eastAsia="en-GB"/>
        </w:rPr>
        <w:t xml:space="preserve">the </w:t>
      </w:r>
      <w:r w:rsidR="00652AC6" w:rsidRPr="00E02298">
        <w:rPr>
          <w:rFonts w:ascii="Arial" w:eastAsia="Times New Roman" w:hAnsi="Arial" w:cs="Arial"/>
          <w:color w:val="000000"/>
          <w:lang w:eastAsia="en-GB"/>
        </w:rPr>
        <w:t>number</w:t>
      </w:r>
      <w:r w:rsidR="00A37604" w:rsidRPr="00E02298">
        <w:rPr>
          <w:rFonts w:ascii="Arial" w:eastAsia="Times New Roman" w:hAnsi="Arial" w:cs="Arial"/>
          <w:color w:val="000000"/>
          <w:lang w:eastAsia="en-GB"/>
        </w:rPr>
        <w:t xml:space="preserve"> of user-ids to remain enrolled past the 14-day boundary (and thus make at least one payment) divided by number of user-ids to complete checkout.</w:t>
      </w:r>
    </w:p>
    <w:p w:rsidR="00652AC6" w:rsidRPr="00652AC6" w:rsidRDefault="00652AC6"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Chosen as an evaluation metric because it </w:t>
      </w:r>
      <w:r w:rsidRPr="00A20BEB">
        <w:rPr>
          <w:rFonts w:ascii="Arial" w:eastAsia="Times New Roman" w:hAnsi="Arial" w:cs="Arial"/>
          <w:color w:val="000000"/>
          <w:lang w:eastAsia="en-GB"/>
        </w:rPr>
        <w:t>directly depends on the effect of the experiment</w:t>
      </w:r>
      <w:r>
        <w:rPr>
          <w:rFonts w:ascii="Arial" w:eastAsia="Times New Roman" w:hAnsi="Arial" w:cs="Arial"/>
          <w:color w:val="000000"/>
          <w:lang w:eastAsia="en-GB"/>
        </w:rPr>
        <w:t xml:space="preserve"> a</w:t>
      </w:r>
      <w:r w:rsidRPr="00A20BEB">
        <w:rPr>
          <w:rFonts w:ascii="Arial" w:eastAsia="Times New Roman" w:hAnsi="Arial" w:cs="Arial"/>
          <w:color w:val="000000"/>
          <w:lang w:eastAsia="en-GB"/>
        </w:rPr>
        <w:t xml:space="preserve">nd indicates financial gain resulted from the change </w:t>
      </w:r>
    </w:p>
    <w:p w:rsidR="00652AC6" w:rsidRDefault="00652AC6" w:rsidP="00A20BEB">
      <w:pPr>
        <w:spacing w:after="0" w:line="240" w:lineRule="auto"/>
        <w:jc w:val="both"/>
        <w:rPr>
          <w:rFonts w:ascii="Arial" w:eastAsia="Times New Roman" w:hAnsi="Arial" w:cs="Arial"/>
          <w:color w:val="000000"/>
          <w:lang w:eastAsia="en-GB"/>
        </w:rPr>
      </w:pPr>
    </w:p>
    <w:p w:rsidR="00652AC6" w:rsidRDefault="00652AC6" w:rsidP="00A20BEB">
      <w:pPr>
        <w:spacing w:after="0" w:line="240" w:lineRule="auto"/>
        <w:jc w:val="both"/>
        <w:rPr>
          <w:rFonts w:ascii="Arial" w:eastAsia="Times New Roman" w:hAnsi="Arial" w:cs="Arial"/>
          <w:color w:val="000000"/>
          <w:lang w:eastAsia="en-GB"/>
        </w:rPr>
      </w:pPr>
    </w:p>
    <w:p w:rsidR="00652AC6" w:rsidRPr="00E02298" w:rsidRDefault="00652AC6" w:rsidP="00A20BEB">
      <w:pPr>
        <w:spacing w:after="0" w:line="240" w:lineRule="auto"/>
        <w:jc w:val="both"/>
        <w:rPr>
          <w:rFonts w:ascii="Arial" w:eastAsia="Times New Roman" w:hAnsi="Arial" w:cs="Arial"/>
          <w:color w:val="000000"/>
          <w:lang w:eastAsia="en-GB"/>
        </w:rPr>
      </w:pPr>
    </w:p>
    <w:p w:rsidR="00652AC6" w:rsidRDefault="00A37604"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Net conversion: </w:t>
      </w:r>
    </w:p>
    <w:p w:rsidR="00A37604" w:rsidRDefault="00652AC6"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00A37604" w:rsidRPr="00E02298">
        <w:rPr>
          <w:rFonts w:ascii="Arial" w:eastAsia="Times New Roman" w:hAnsi="Arial" w:cs="Arial"/>
          <w:color w:val="000000"/>
          <w:lang w:eastAsia="en-GB"/>
        </w:rPr>
        <w:t>number of user-ids to remain enrolled past the 14-day boundary (and thus make at least one payment) divided by the number of unique cookies to click the "Start free trial" button.</w:t>
      </w:r>
    </w:p>
    <w:p w:rsidR="00652AC6" w:rsidRPr="00652AC6" w:rsidRDefault="00652AC6"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Chosen as an evaluation metric because it </w:t>
      </w:r>
      <w:r w:rsidRPr="00A20BEB">
        <w:rPr>
          <w:rFonts w:ascii="Arial" w:eastAsia="Times New Roman" w:hAnsi="Arial" w:cs="Arial"/>
          <w:color w:val="000000"/>
          <w:lang w:eastAsia="en-GB"/>
        </w:rPr>
        <w:t>directly depends on the effect of the experiment</w:t>
      </w:r>
      <w:r>
        <w:rPr>
          <w:rFonts w:ascii="Arial" w:eastAsia="Times New Roman" w:hAnsi="Arial" w:cs="Arial"/>
          <w:color w:val="000000"/>
          <w:lang w:eastAsia="en-GB"/>
        </w:rPr>
        <w:t xml:space="preserve"> a</w:t>
      </w:r>
      <w:r w:rsidRPr="00A20BEB">
        <w:rPr>
          <w:rFonts w:ascii="Arial" w:eastAsia="Times New Roman" w:hAnsi="Arial" w:cs="Arial"/>
          <w:color w:val="000000"/>
          <w:lang w:eastAsia="en-GB"/>
        </w:rPr>
        <w:t xml:space="preserve">nd indicates financial gain resulted from the change </w:t>
      </w:r>
    </w:p>
    <w:p w:rsidR="00652AC6" w:rsidRDefault="00652AC6"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p>
    <w:p w:rsidR="00C40384" w:rsidRDefault="00E02298"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lastRenderedPageBreak/>
        <w:t xml:space="preserve">Number of user-ids: </w:t>
      </w:r>
    </w:p>
    <w:p w:rsidR="00C40384" w:rsidRPr="00C40384" w:rsidRDefault="00C40384"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00E02298" w:rsidRPr="00E02298">
        <w:rPr>
          <w:rFonts w:ascii="Arial" w:eastAsia="Times New Roman" w:hAnsi="Arial" w:cs="Arial"/>
          <w:color w:val="000000"/>
          <w:lang w:eastAsia="en-GB"/>
        </w:rPr>
        <w:t xml:space="preserve">number of users who </w:t>
      </w:r>
      <w:r w:rsidR="009F1FA8" w:rsidRPr="00E02298">
        <w:rPr>
          <w:rFonts w:ascii="Arial" w:eastAsia="Times New Roman" w:hAnsi="Arial" w:cs="Arial"/>
          <w:color w:val="000000"/>
          <w:lang w:eastAsia="en-GB"/>
        </w:rPr>
        <w:t>enrol</w:t>
      </w:r>
      <w:r>
        <w:rPr>
          <w:rFonts w:ascii="Arial" w:eastAsia="Times New Roman" w:hAnsi="Arial" w:cs="Arial"/>
          <w:color w:val="000000"/>
          <w:lang w:eastAsia="en-GB"/>
        </w:rPr>
        <w:t xml:space="preserve"> in the free trial.</w:t>
      </w:r>
      <w:r w:rsidR="00F81366">
        <w:rPr>
          <w:rFonts w:ascii="Arial" w:eastAsia="Times New Roman" w:hAnsi="Arial" w:cs="Arial"/>
          <w:color w:val="000000"/>
          <w:lang w:eastAsia="en-GB"/>
        </w:rPr>
        <w:t xml:space="preserve"> </w:t>
      </w:r>
      <w:r>
        <w:rPr>
          <w:rFonts w:ascii="Arial" w:eastAsia="Times New Roman" w:hAnsi="Arial" w:cs="Arial"/>
          <w:color w:val="000000"/>
          <w:lang w:eastAsia="en-GB"/>
        </w:rPr>
        <w:t xml:space="preserve">Not chosen as </w:t>
      </w:r>
      <w:r w:rsidRPr="00C40384">
        <w:rPr>
          <w:rFonts w:ascii="Arial" w:eastAsia="Times New Roman" w:hAnsi="Arial" w:cs="Arial"/>
          <w:color w:val="000000"/>
          <w:lang w:eastAsia="en-GB"/>
        </w:rPr>
        <w:t xml:space="preserve">an </w:t>
      </w:r>
      <w:r w:rsidR="00E02298" w:rsidRPr="00E02298">
        <w:rPr>
          <w:rFonts w:ascii="Arial" w:eastAsia="Times New Roman" w:hAnsi="Arial" w:cs="Arial"/>
          <w:color w:val="000000"/>
          <w:lang w:eastAsia="en-GB"/>
        </w:rPr>
        <w:t xml:space="preserve">invariant metric because the number of users who enroll in the free trial is dependent on the experiment. </w:t>
      </w:r>
      <w:r w:rsidRPr="00C40384">
        <w:rPr>
          <w:rFonts w:ascii="Arial" w:eastAsia="Times New Roman" w:hAnsi="Arial" w:cs="Arial"/>
          <w:color w:val="000000"/>
          <w:lang w:eastAsia="en-GB"/>
        </w:rPr>
        <w:t xml:space="preserve">Neither chosen as </w:t>
      </w:r>
      <w:r w:rsidR="00E02298" w:rsidRPr="00E02298">
        <w:rPr>
          <w:rFonts w:ascii="Arial" w:eastAsia="Times New Roman" w:hAnsi="Arial" w:cs="Arial"/>
          <w:color w:val="000000"/>
          <w:lang w:eastAsia="en-GB"/>
        </w:rPr>
        <w:t>an ideal evaluation metric</w:t>
      </w:r>
      <w:r w:rsidRPr="00C40384">
        <w:rPr>
          <w:rFonts w:ascii="Arial" w:eastAsia="Times New Roman" w:hAnsi="Arial" w:cs="Arial"/>
          <w:color w:val="000000"/>
          <w:lang w:eastAsia="en-GB"/>
        </w:rPr>
        <w:t xml:space="preserve"> because the number of visitor might reasonably be different between the control and experiment groups,</w:t>
      </w:r>
    </w:p>
    <w:p w:rsidR="0007096C" w:rsidRPr="00C40384" w:rsidRDefault="0007096C" w:rsidP="00A20BEB">
      <w:pPr>
        <w:spacing w:after="0" w:line="240" w:lineRule="auto"/>
        <w:jc w:val="both"/>
        <w:rPr>
          <w:rFonts w:ascii="Arial" w:eastAsia="Times New Roman" w:hAnsi="Arial" w:cs="Arial"/>
          <w:color w:val="000000"/>
          <w:lang w:eastAsia="en-GB"/>
        </w:rPr>
      </w:pPr>
      <w:r w:rsidRPr="00C40384">
        <w:rPr>
          <w:rFonts w:ascii="Arial" w:eastAsia="Times New Roman" w:hAnsi="Arial" w:cs="Arial"/>
          <w:color w:val="000000"/>
          <w:lang w:eastAsia="en-GB"/>
        </w:rPr>
        <w:br w:type="page"/>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Measuring Standard Deviation</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List the standard deviation of each of your evaluation metrics. (These should be the answers from the "Calculating standard deviation" quiz.)</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t>For each of your evaluation metrics, indicate whether you think the analytic estimate would be comparable to the empirical variability, or whether you expect them to be different (in which case it might be worth doing an empirical estimate if there is time). Briefly give your reasoning in each case.</w:t>
      </w:r>
    </w:p>
    <w:p w:rsidR="00CA00C3" w:rsidRDefault="00CA00C3">
      <w:pPr>
        <w:rPr>
          <w:rFonts w:ascii="Times New Roman" w:eastAsia="Times New Roman" w:hAnsi="Times New Roman" w:cs="Times New Roman"/>
          <w:sz w:val="24"/>
          <w:szCs w:val="24"/>
          <w:lang w:eastAsia="en-GB"/>
        </w:rPr>
      </w:pPr>
    </w:p>
    <w:p w:rsidR="00CA00C3" w:rsidRDefault="00CA00C3">
      <w:pPr>
        <w:rPr>
          <w:rFonts w:ascii="Times New Roman" w:eastAsia="Times New Roman" w:hAnsi="Times New Roman" w:cs="Times New Roman"/>
          <w:sz w:val="24"/>
          <w:szCs w:val="24"/>
          <w:lang w:eastAsia="en-GB"/>
        </w:rPr>
      </w:pPr>
    </w:p>
    <w:p w:rsidR="00CA00C3" w:rsidRDefault="00CA00C3">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Standard deviation will be calculated using the formula</w:t>
      </w:r>
      <w:r w:rsidR="00D978BC">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br/>
      </w:r>
      <w:r w:rsidRPr="00CA00C3">
        <w:rPr>
          <w:rFonts w:ascii="Arial" w:hAnsi="Arial" w:cs="Arial"/>
          <w:color w:val="252525"/>
          <w:sz w:val="32"/>
          <w:szCs w:val="21"/>
          <w:shd w:val="clear" w:color="auto" w:fill="FFFFFF"/>
        </w:rPr>
        <w:t>σ = (</w:t>
      </w:r>
      <w:r w:rsidR="00D978BC" w:rsidRPr="00CA00C3">
        <w:rPr>
          <w:rFonts w:ascii="Arial" w:hAnsi="Arial" w:cs="Arial"/>
          <w:i/>
          <w:iCs/>
          <w:color w:val="252525"/>
          <w:sz w:val="32"/>
          <w:szCs w:val="21"/>
          <w:shd w:val="clear" w:color="auto" w:fill="FFFFFF"/>
        </w:rPr>
        <w:t>p</w:t>
      </w:r>
      <w:r w:rsidR="00D978BC" w:rsidRPr="00CA00C3">
        <w:rPr>
          <w:rFonts w:ascii="Arial" w:hAnsi="Arial" w:cs="Arial"/>
          <w:color w:val="252525"/>
          <w:sz w:val="32"/>
          <w:szCs w:val="21"/>
          <w:shd w:val="clear" w:color="auto" w:fill="FFFFFF"/>
        </w:rPr>
        <w:t xml:space="preserve"> (</w:t>
      </w:r>
      <w:r w:rsidRPr="00CA00C3">
        <w:rPr>
          <w:rFonts w:ascii="Arial" w:hAnsi="Arial" w:cs="Arial"/>
          <w:color w:val="252525"/>
          <w:sz w:val="32"/>
          <w:szCs w:val="21"/>
          <w:shd w:val="clear" w:color="auto" w:fill="FFFFFF"/>
        </w:rPr>
        <w:t>1 − </w:t>
      </w:r>
      <w:r w:rsidRPr="00CA00C3">
        <w:rPr>
          <w:rFonts w:ascii="Arial" w:hAnsi="Arial" w:cs="Arial"/>
          <w:i/>
          <w:iCs/>
          <w:color w:val="252525"/>
          <w:sz w:val="32"/>
          <w:szCs w:val="21"/>
          <w:shd w:val="clear" w:color="auto" w:fill="FFFFFF"/>
        </w:rPr>
        <w:t>p</w:t>
      </w:r>
      <w:r w:rsidRPr="00CA00C3">
        <w:rPr>
          <w:rFonts w:ascii="Arial" w:hAnsi="Arial" w:cs="Arial"/>
          <w:color w:val="252525"/>
          <w:sz w:val="32"/>
          <w:szCs w:val="21"/>
          <w:shd w:val="clear" w:color="auto" w:fill="FFFFFF"/>
        </w:rPr>
        <w:t>)/</w:t>
      </w:r>
      <w:r w:rsidRPr="00CA00C3">
        <w:rPr>
          <w:rFonts w:ascii="Arial" w:hAnsi="Arial" w:cs="Arial"/>
          <w:i/>
          <w:iCs/>
          <w:color w:val="252525"/>
          <w:sz w:val="32"/>
          <w:szCs w:val="21"/>
          <w:shd w:val="clear" w:color="auto" w:fill="FFFFFF"/>
        </w:rPr>
        <w:t>n</w:t>
      </w:r>
      <w:r w:rsidR="00D978BC" w:rsidRPr="00CA00C3">
        <w:rPr>
          <w:rFonts w:ascii="Arial" w:hAnsi="Arial" w:cs="Arial"/>
          <w:color w:val="252525"/>
          <w:sz w:val="32"/>
          <w:szCs w:val="21"/>
          <w:shd w:val="clear" w:color="auto" w:fill="FFFFFF"/>
        </w:rPr>
        <w:t>)</w:t>
      </w:r>
      <w:r w:rsidR="00D978BC" w:rsidRPr="00CA00C3">
        <w:rPr>
          <w:rFonts w:ascii="Arial" w:hAnsi="Arial" w:cs="Arial"/>
          <w:color w:val="252525"/>
          <w:sz w:val="24"/>
          <w:szCs w:val="17"/>
          <w:shd w:val="clear" w:color="auto" w:fill="FFFFFF"/>
          <w:vertAlign w:val="superscript"/>
        </w:rPr>
        <w:t xml:space="preserve"> 1</w:t>
      </w:r>
      <w:r w:rsidRPr="00CA00C3">
        <w:rPr>
          <w:rFonts w:ascii="Arial" w:hAnsi="Arial" w:cs="Arial"/>
          <w:color w:val="252525"/>
          <w:sz w:val="24"/>
          <w:szCs w:val="17"/>
          <w:shd w:val="clear" w:color="auto" w:fill="FFFFFF"/>
          <w:vertAlign w:val="superscript"/>
        </w:rPr>
        <w:t>/2</w:t>
      </w:r>
    </w:p>
    <w:p w:rsidR="00060099" w:rsidRDefault="00663294">
      <w:pPr>
        <w:rPr>
          <w:rFonts w:ascii="Helvetica" w:hAnsi="Helvetica"/>
          <w:color w:val="303030"/>
          <w:sz w:val="21"/>
          <w:szCs w:val="21"/>
          <w:shd w:val="clear" w:color="auto" w:fill="FFFFFF"/>
        </w:rPr>
      </w:pPr>
      <w:r>
        <w:rPr>
          <w:rFonts w:ascii="Helvetica" w:hAnsi="Helvetica"/>
          <w:color w:val="303030"/>
          <w:sz w:val="21"/>
          <w:szCs w:val="21"/>
          <w:shd w:val="clear" w:color="auto" w:fill="FFFFFF"/>
        </w:rPr>
        <w:t>That's the standard deviation of a binomial distribution</w:t>
      </w:r>
    </w:p>
    <w:p w:rsidR="00663294" w:rsidRDefault="00663294">
      <w:pPr>
        <w:rPr>
          <w:rFonts w:ascii="Helvetica" w:hAnsi="Helvetica"/>
          <w:color w:val="303030"/>
          <w:sz w:val="21"/>
          <w:szCs w:val="21"/>
          <w:shd w:val="clear" w:color="auto" w:fill="FFFFFF"/>
        </w:rPr>
      </w:pPr>
    </w:p>
    <w:p w:rsidR="00663294" w:rsidRDefault="00663294">
      <w:pPr>
        <w:rPr>
          <w:rFonts w:ascii="Times New Roman" w:eastAsia="Times New Roman" w:hAnsi="Times New Roman" w:cs="Times New Roman"/>
          <w:sz w:val="24"/>
          <w:szCs w:val="24"/>
          <w:lang w:eastAsia="en-GB"/>
        </w:rPr>
      </w:pPr>
    </w:p>
    <w:p w:rsidR="00060099" w:rsidRDefault="00060099">
      <w:pPr>
        <w:rPr>
          <w:rFonts w:ascii="Times New Roman" w:eastAsia="Times New Roman" w:hAnsi="Times New Roman" w:cs="Times New Roman"/>
          <w:sz w:val="24"/>
          <w:szCs w:val="24"/>
          <w:lang w:eastAsia="en-GB"/>
        </w:rPr>
      </w:pPr>
    </w:p>
    <w:p w:rsidR="007D1145" w:rsidRPr="00AF7262" w:rsidRDefault="007D1145" w:rsidP="00AF7262">
      <w:pPr>
        <w:jc w:val="both"/>
        <w:rPr>
          <w:rFonts w:ascii="Arial" w:eastAsia="Times New Roman" w:hAnsi="Arial" w:cs="Arial"/>
          <w:lang w:eastAsia="en-GB"/>
        </w:rPr>
      </w:pPr>
      <w:r w:rsidRPr="00AF7262">
        <w:rPr>
          <w:rFonts w:ascii="Arial" w:eastAsia="Times New Roman" w:hAnsi="Arial" w:cs="Arial"/>
          <w:lang w:eastAsia="en-GB"/>
        </w:rPr>
        <w:t xml:space="preserve">40000 unique cookies view the page per day. </w:t>
      </w:r>
      <w:r w:rsidR="00AF7262" w:rsidRPr="00AF7262">
        <w:rPr>
          <w:rFonts w:ascii="Arial" w:eastAsia="Times New Roman" w:hAnsi="Arial" w:cs="Arial"/>
          <w:lang w:eastAsia="en-GB"/>
        </w:rPr>
        <w:t xml:space="preserve">From </w:t>
      </w:r>
      <w:r w:rsidRPr="00AF7262">
        <w:rPr>
          <w:rFonts w:ascii="Arial" w:eastAsia="Times New Roman" w:hAnsi="Arial" w:cs="Arial"/>
          <w:lang w:eastAsia="en-GB"/>
        </w:rPr>
        <w:t>those,</w:t>
      </w:r>
      <w:r w:rsidR="00AF7262" w:rsidRPr="00AF7262">
        <w:rPr>
          <w:rFonts w:ascii="Arial" w:eastAsia="Times New Roman" w:hAnsi="Arial" w:cs="Arial"/>
          <w:lang w:eastAsia="en-GB"/>
        </w:rPr>
        <w:t xml:space="preserve"> 3200 </w:t>
      </w:r>
      <w:r w:rsidRPr="00AF7262">
        <w:rPr>
          <w:rFonts w:ascii="Arial" w:eastAsia="Times New Roman" w:hAnsi="Arial" w:cs="Arial"/>
          <w:lang w:eastAsia="en-GB"/>
        </w:rPr>
        <w:t>will click o</w:t>
      </w:r>
      <w:r w:rsidR="00AF7262" w:rsidRPr="00AF7262">
        <w:rPr>
          <w:rFonts w:ascii="Arial" w:eastAsia="Times New Roman" w:hAnsi="Arial" w:cs="Arial"/>
          <w:lang w:eastAsia="en-GB"/>
        </w:rPr>
        <w:t xml:space="preserve">n the "Start free trial" button (0.08% of them). </w:t>
      </w:r>
      <w:r w:rsidR="00AF7262" w:rsidRPr="00AF7262">
        <w:rPr>
          <w:rFonts w:ascii="Arial" w:eastAsia="Times New Roman" w:hAnsi="Arial" w:cs="Arial"/>
          <w:color w:val="000000"/>
          <w:lang w:eastAsia="en-GB"/>
        </w:rPr>
        <w:t>That’s the click-through-probability on "Start free trial" button;</w:t>
      </w:r>
    </w:p>
    <w:p w:rsidR="007D1145" w:rsidRPr="00AF7262" w:rsidRDefault="007D1145" w:rsidP="00AF7262">
      <w:pPr>
        <w:jc w:val="both"/>
        <w:rPr>
          <w:rFonts w:ascii="Arial" w:eastAsia="Times New Roman" w:hAnsi="Arial" w:cs="Arial"/>
          <w:b/>
          <w:color w:val="000000"/>
          <w:lang w:eastAsia="en-GB"/>
        </w:rPr>
      </w:pPr>
      <w:r w:rsidRPr="00AF7262">
        <w:rPr>
          <w:rFonts w:ascii="Arial" w:eastAsia="Times New Roman" w:hAnsi="Arial" w:cs="Arial"/>
          <w:lang w:eastAsia="en-GB"/>
        </w:rPr>
        <w:t xml:space="preserve">On the current format, from all the 3200 clicks, 660 will enrol on the course, which gives a probability of enrolling of </w:t>
      </w:r>
      <w:r w:rsidRPr="00AF7262">
        <w:rPr>
          <w:rFonts w:ascii="Arial" w:eastAsia="Times New Roman" w:hAnsi="Arial" w:cs="Arial"/>
          <w:color w:val="000000"/>
          <w:lang w:eastAsia="en-GB"/>
        </w:rPr>
        <w:t>0.20625 %</w:t>
      </w:r>
      <w:r w:rsidR="00AF7262" w:rsidRPr="00AF7262">
        <w:rPr>
          <w:rFonts w:ascii="Arial" w:eastAsia="Times New Roman" w:hAnsi="Arial" w:cs="Arial"/>
          <w:color w:val="000000"/>
          <w:lang w:eastAsia="en-GB"/>
        </w:rPr>
        <w:t xml:space="preserve">. </w:t>
      </w:r>
    </w:p>
    <w:p w:rsidR="00AF7262" w:rsidRPr="00AF7262" w:rsidRDefault="00AF7262" w:rsidP="00AF7262">
      <w:pPr>
        <w:jc w:val="both"/>
        <w:rPr>
          <w:rFonts w:ascii="Arial" w:eastAsia="Times New Roman" w:hAnsi="Arial" w:cs="Arial"/>
          <w:color w:val="000000"/>
          <w:lang w:eastAsia="en-GB"/>
        </w:rPr>
      </w:pPr>
      <w:r w:rsidRPr="00AF7262">
        <w:rPr>
          <w:rFonts w:ascii="Arial" w:eastAsia="Times New Roman" w:hAnsi="Arial" w:cs="Arial"/>
          <w:color w:val="000000"/>
          <w:lang w:eastAsia="en-GB"/>
        </w:rPr>
        <w:t>Again, on the current format, the probability of payment is 0.53%, which results on the probability of payment of 0.1093125</w:t>
      </w:r>
      <w:r w:rsidRPr="00AF7262">
        <w:rPr>
          <w:rFonts w:ascii="Arial" w:eastAsia="Times New Roman" w:hAnsi="Arial" w:cs="Arial"/>
          <w:lang w:eastAsia="en-GB"/>
        </w:rPr>
        <w:t xml:space="preserve"> %</w:t>
      </w:r>
    </w:p>
    <w:tbl>
      <w:tblPr>
        <w:tblStyle w:val="TableGrid"/>
        <w:tblW w:w="0" w:type="auto"/>
        <w:tblLook w:val="04A0" w:firstRow="1" w:lastRow="0" w:firstColumn="1" w:lastColumn="0" w:noHBand="0" w:noVBand="1"/>
      </w:tblPr>
      <w:tblGrid>
        <w:gridCol w:w="4957"/>
        <w:gridCol w:w="816"/>
      </w:tblGrid>
      <w:tr w:rsidR="00AF7262" w:rsidRPr="00060099" w:rsidTr="002361A1">
        <w:trPr>
          <w:trHeight w:val="300"/>
        </w:trPr>
        <w:tc>
          <w:tcPr>
            <w:tcW w:w="4957" w:type="dxa"/>
            <w:noWrap/>
            <w:hideMark/>
          </w:tcPr>
          <w:p w:rsidR="00AF7262" w:rsidRPr="00060099" w:rsidRDefault="007D1145" w:rsidP="002361A1">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00AF7262" w:rsidRPr="00060099">
              <w:rPr>
                <w:rFonts w:ascii="Times New Roman" w:eastAsia="Times New Roman" w:hAnsi="Times New Roman" w:cs="Times New Roman"/>
                <w:sz w:val="24"/>
                <w:szCs w:val="24"/>
                <w:lang w:eastAsia="en-GB"/>
              </w:rPr>
              <w:t>Unique cookies to view page per day:</w:t>
            </w:r>
          </w:p>
        </w:tc>
        <w:tc>
          <w:tcPr>
            <w:tcW w:w="816" w:type="dxa"/>
            <w:noWrap/>
            <w:hideMark/>
          </w:tcPr>
          <w:p w:rsidR="00AF7262" w:rsidRPr="00060099" w:rsidRDefault="00AF7262" w:rsidP="002361A1">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40000</w:t>
            </w:r>
          </w:p>
        </w:tc>
      </w:tr>
      <w:tr w:rsidR="00AF7262" w:rsidRPr="00060099" w:rsidTr="002361A1">
        <w:trPr>
          <w:trHeight w:val="300"/>
        </w:trPr>
        <w:tc>
          <w:tcPr>
            <w:tcW w:w="4957" w:type="dxa"/>
            <w:noWrap/>
            <w:hideMark/>
          </w:tcPr>
          <w:p w:rsidR="00AF7262" w:rsidRPr="00060099" w:rsidRDefault="00AF7262" w:rsidP="002361A1">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Unique cookies to click "Start free trial" per day:</w:t>
            </w:r>
          </w:p>
        </w:tc>
        <w:tc>
          <w:tcPr>
            <w:tcW w:w="816" w:type="dxa"/>
            <w:noWrap/>
            <w:hideMark/>
          </w:tcPr>
          <w:p w:rsidR="00AF7262" w:rsidRPr="00060099" w:rsidRDefault="00AF7262" w:rsidP="002361A1">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3200</w:t>
            </w:r>
          </w:p>
        </w:tc>
      </w:tr>
      <w:tr w:rsidR="00AF7262" w:rsidRPr="00060099" w:rsidTr="002361A1">
        <w:trPr>
          <w:trHeight w:val="300"/>
        </w:trPr>
        <w:tc>
          <w:tcPr>
            <w:tcW w:w="4957" w:type="dxa"/>
            <w:noWrap/>
            <w:hideMark/>
          </w:tcPr>
          <w:p w:rsidR="00AF7262" w:rsidRPr="00060099" w:rsidRDefault="00AF7262" w:rsidP="002361A1">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Click-through-probability on "Start free trial":</w:t>
            </w:r>
          </w:p>
        </w:tc>
        <w:tc>
          <w:tcPr>
            <w:tcW w:w="816" w:type="dxa"/>
            <w:noWrap/>
            <w:hideMark/>
          </w:tcPr>
          <w:p w:rsidR="00AF7262" w:rsidRPr="00060099" w:rsidRDefault="00AF7262" w:rsidP="002361A1">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0.08</w:t>
            </w:r>
          </w:p>
        </w:tc>
      </w:tr>
      <w:tr w:rsidR="00AF7262" w:rsidRPr="00060099" w:rsidTr="002361A1">
        <w:trPr>
          <w:trHeight w:val="300"/>
        </w:trPr>
        <w:tc>
          <w:tcPr>
            <w:tcW w:w="4957" w:type="dxa"/>
            <w:noWrap/>
            <w:hideMark/>
          </w:tcPr>
          <w:p w:rsidR="00AF7262" w:rsidRPr="00060099" w:rsidRDefault="00AF7262" w:rsidP="002361A1">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Enrolments per day:</w:t>
            </w:r>
          </w:p>
        </w:tc>
        <w:tc>
          <w:tcPr>
            <w:tcW w:w="816" w:type="dxa"/>
            <w:noWrap/>
            <w:hideMark/>
          </w:tcPr>
          <w:p w:rsidR="00AF7262" w:rsidRPr="00060099" w:rsidRDefault="00AF7262" w:rsidP="002361A1">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660</w:t>
            </w:r>
          </w:p>
        </w:tc>
      </w:tr>
    </w:tbl>
    <w:p w:rsidR="00060099" w:rsidRDefault="00060099">
      <w:pPr>
        <w:rPr>
          <w:rFonts w:ascii="Times New Roman" w:eastAsia="Times New Roman" w:hAnsi="Times New Roman" w:cs="Times New Roman"/>
          <w:sz w:val="24"/>
          <w:szCs w:val="24"/>
          <w:lang w:eastAsia="en-GB"/>
        </w:rPr>
      </w:pPr>
    </w:p>
    <w:tbl>
      <w:tblPr>
        <w:tblStyle w:val="TableGrid"/>
        <w:tblW w:w="0" w:type="auto"/>
        <w:tblLook w:val="04A0" w:firstRow="1" w:lastRow="0" w:firstColumn="1" w:lastColumn="0" w:noHBand="0" w:noVBand="1"/>
      </w:tblPr>
      <w:tblGrid>
        <w:gridCol w:w="2263"/>
        <w:gridCol w:w="4117"/>
        <w:gridCol w:w="1236"/>
      </w:tblGrid>
      <w:tr w:rsidR="00060099" w:rsidRPr="00060099" w:rsidTr="00060099">
        <w:trPr>
          <w:trHeight w:val="300"/>
        </w:trPr>
        <w:tc>
          <w:tcPr>
            <w:tcW w:w="2263" w:type="dxa"/>
            <w:noWrap/>
            <w:hideMark/>
          </w:tcPr>
          <w:p w:rsidR="00060099" w:rsidRPr="00060099" w:rsidRDefault="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 xml:space="preserve">Gross </w:t>
            </w:r>
            <w:r w:rsidR="00B60517" w:rsidRPr="00060099">
              <w:rPr>
                <w:rFonts w:ascii="Times New Roman" w:eastAsia="Times New Roman" w:hAnsi="Times New Roman" w:cs="Times New Roman"/>
                <w:sz w:val="24"/>
                <w:szCs w:val="24"/>
                <w:lang w:eastAsia="en-GB"/>
              </w:rPr>
              <w:t>Conversion</w:t>
            </w:r>
          </w:p>
        </w:tc>
        <w:tc>
          <w:tcPr>
            <w:tcW w:w="4117" w:type="dxa"/>
            <w:noWrap/>
            <w:hideMark/>
          </w:tcPr>
          <w:p w:rsidR="00060099" w:rsidRPr="00060099" w:rsidRDefault="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Probability of enrolling, given click:</w:t>
            </w:r>
          </w:p>
        </w:tc>
        <w:tc>
          <w:tcPr>
            <w:tcW w:w="1236" w:type="dxa"/>
            <w:noWrap/>
            <w:hideMark/>
          </w:tcPr>
          <w:p w:rsidR="00060099" w:rsidRPr="00060099" w:rsidRDefault="00060099" w:rsidP="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0.20625</w:t>
            </w:r>
          </w:p>
        </w:tc>
      </w:tr>
      <w:tr w:rsidR="00060099" w:rsidRPr="00060099" w:rsidTr="00060099">
        <w:trPr>
          <w:trHeight w:val="300"/>
        </w:trPr>
        <w:tc>
          <w:tcPr>
            <w:tcW w:w="2263" w:type="dxa"/>
            <w:noWrap/>
            <w:hideMark/>
          </w:tcPr>
          <w:p w:rsidR="00060099" w:rsidRPr="00060099" w:rsidRDefault="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Retention</w:t>
            </w:r>
          </w:p>
        </w:tc>
        <w:tc>
          <w:tcPr>
            <w:tcW w:w="4117" w:type="dxa"/>
            <w:noWrap/>
            <w:hideMark/>
          </w:tcPr>
          <w:p w:rsidR="00060099" w:rsidRPr="00060099" w:rsidRDefault="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Probability of payment, given enroll:</w:t>
            </w:r>
          </w:p>
        </w:tc>
        <w:tc>
          <w:tcPr>
            <w:tcW w:w="1236" w:type="dxa"/>
            <w:noWrap/>
            <w:hideMark/>
          </w:tcPr>
          <w:p w:rsidR="00060099" w:rsidRPr="00060099" w:rsidRDefault="00060099" w:rsidP="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0.53</w:t>
            </w:r>
          </w:p>
        </w:tc>
      </w:tr>
      <w:tr w:rsidR="00060099" w:rsidRPr="00060099" w:rsidTr="00060099">
        <w:trPr>
          <w:trHeight w:val="300"/>
        </w:trPr>
        <w:tc>
          <w:tcPr>
            <w:tcW w:w="2263" w:type="dxa"/>
            <w:noWrap/>
            <w:hideMark/>
          </w:tcPr>
          <w:p w:rsidR="00060099" w:rsidRPr="00060099" w:rsidRDefault="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 xml:space="preserve">Net </w:t>
            </w:r>
            <w:r w:rsidR="00B60517" w:rsidRPr="00060099">
              <w:rPr>
                <w:rFonts w:ascii="Times New Roman" w:eastAsia="Times New Roman" w:hAnsi="Times New Roman" w:cs="Times New Roman"/>
                <w:sz w:val="24"/>
                <w:szCs w:val="24"/>
                <w:lang w:eastAsia="en-GB"/>
              </w:rPr>
              <w:t>Conversion</w:t>
            </w:r>
          </w:p>
        </w:tc>
        <w:tc>
          <w:tcPr>
            <w:tcW w:w="4117" w:type="dxa"/>
            <w:noWrap/>
            <w:hideMark/>
          </w:tcPr>
          <w:p w:rsidR="00060099" w:rsidRPr="00060099" w:rsidRDefault="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Probability of payment, given click</w:t>
            </w:r>
          </w:p>
        </w:tc>
        <w:tc>
          <w:tcPr>
            <w:tcW w:w="1236" w:type="dxa"/>
            <w:noWrap/>
            <w:hideMark/>
          </w:tcPr>
          <w:p w:rsidR="00060099" w:rsidRPr="00060099" w:rsidRDefault="00060099" w:rsidP="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0.1093125</w:t>
            </w:r>
          </w:p>
        </w:tc>
      </w:tr>
    </w:tbl>
    <w:p w:rsidR="00060099" w:rsidRDefault="00060099">
      <w:pPr>
        <w:rPr>
          <w:rFonts w:ascii="Times New Roman" w:eastAsia="Times New Roman" w:hAnsi="Times New Roman" w:cs="Times New Roman"/>
          <w:sz w:val="24"/>
          <w:szCs w:val="24"/>
          <w:lang w:eastAsia="en-GB"/>
        </w:rPr>
      </w:pPr>
    </w:p>
    <w:p w:rsidR="00060099" w:rsidRDefault="00AF7262" w:rsidP="00AF7262">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Given a Sample size of 500: </w:t>
      </w:r>
    </w:p>
    <w:p w:rsidR="00AF7262" w:rsidRDefault="00AF7262">
      <w:pPr>
        <w:rPr>
          <w:rFonts w:ascii="Times New Roman" w:eastAsia="Times New Roman" w:hAnsi="Times New Roman" w:cs="Times New Roman"/>
          <w:sz w:val="24"/>
          <w:szCs w:val="24"/>
          <w:lang w:eastAsia="en-GB"/>
        </w:rPr>
      </w:pPr>
    </w:p>
    <w:tbl>
      <w:tblPr>
        <w:tblStyle w:val="TableGrid"/>
        <w:tblW w:w="0" w:type="auto"/>
        <w:tblLook w:val="04A0" w:firstRow="1" w:lastRow="0" w:firstColumn="1" w:lastColumn="0" w:noHBand="0" w:noVBand="1"/>
      </w:tblPr>
      <w:tblGrid>
        <w:gridCol w:w="2263"/>
        <w:gridCol w:w="1476"/>
        <w:gridCol w:w="1483"/>
        <w:gridCol w:w="1116"/>
        <w:gridCol w:w="2441"/>
      </w:tblGrid>
      <w:tr w:rsidR="00663294" w:rsidRPr="00060099" w:rsidTr="00663294">
        <w:trPr>
          <w:trHeight w:val="300"/>
        </w:trPr>
        <w:tc>
          <w:tcPr>
            <w:tcW w:w="2263" w:type="dxa"/>
            <w:vMerge w:val="restart"/>
          </w:tcPr>
          <w:p w:rsidR="00663294" w:rsidRPr="00060099" w:rsidRDefault="00663294" w:rsidP="00060099">
            <w:pPr>
              <w:rPr>
                <w:rFonts w:ascii="Times New Roman" w:eastAsia="Times New Roman" w:hAnsi="Times New Roman" w:cs="Times New Roman"/>
                <w:sz w:val="24"/>
                <w:szCs w:val="24"/>
                <w:lang w:eastAsia="en-GB"/>
              </w:rPr>
            </w:pPr>
          </w:p>
        </w:tc>
        <w:tc>
          <w:tcPr>
            <w:tcW w:w="1476" w:type="dxa"/>
            <w:noWrap/>
            <w:hideMark/>
          </w:tcPr>
          <w:p w:rsidR="00663294" w:rsidRPr="00060099" w:rsidRDefault="00663294" w:rsidP="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Numerator</w:t>
            </w:r>
          </w:p>
        </w:tc>
        <w:tc>
          <w:tcPr>
            <w:tcW w:w="1483" w:type="dxa"/>
            <w:noWrap/>
            <w:hideMark/>
          </w:tcPr>
          <w:p w:rsidR="00663294" w:rsidRPr="00060099" w:rsidRDefault="00663294" w:rsidP="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Denominator</w:t>
            </w:r>
          </w:p>
        </w:tc>
        <w:tc>
          <w:tcPr>
            <w:tcW w:w="1116" w:type="dxa"/>
            <w:vMerge w:val="restart"/>
            <w:noWrap/>
            <w:hideMark/>
          </w:tcPr>
          <w:p w:rsidR="00663294" w:rsidRPr="00060099" w:rsidRDefault="00663294" w:rsidP="00B60517">
            <w:pPr>
              <w:jc w:val="cente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Division</w:t>
            </w:r>
          </w:p>
        </w:tc>
        <w:tc>
          <w:tcPr>
            <w:tcW w:w="2441" w:type="dxa"/>
            <w:vMerge w:val="restart"/>
            <w:noWrap/>
            <w:hideMark/>
          </w:tcPr>
          <w:p w:rsidR="00663294" w:rsidRPr="00060099" w:rsidRDefault="00663294" w:rsidP="00B60517">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Square Root</w:t>
            </w:r>
            <w:r>
              <w:rPr>
                <w:rFonts w:ascii="Times New Roman" w:eastAsia="Times New Roman" w:hAnsi="Times New Roman" w:cs="Times New Roman"/>
                <w:sz w:val="24"/>
                <w:szCs w:val="24"/>
                <w:lang w:eastAsia="en-GB"/>
              </w:rPr>
              <w:br/>
              <w:t>(Standard Deviation)</w:t>
            </w:r>
          </w:p>
        </w:tc>
      </w:tr>
      <w:tr w:rsidR="00663294" w:rsidRPr="00060099" w:rsidTr="00663294">
        <w:trPr>
          <w:trHeight w:val="420"/>
        </w:trPr>
        <w:tc>
          <w:tcPr>
            <w:tcW w:w="2263" w:type="dxa"/>
            <w:vMerge/>
          </w:tcPr>
          <w:p w:rsidR="00663294" w:rsidRPr="00060099" w:rsidRDefault="00663294" w:rsidP="00060099">
            <w:pPr>
              <w:jc w:val="center"/>
              <w:rPr>
                <w:rFonts w:ascii="Times New Roman" w:eastAsia="Times New Roman" w:hAnsi="Times New Roman" w:cs="Times New Roman"/>
                <w:i/>
                <w:iCs/>
                <w:sz w:val="24"/>
                <w:szCs w:val="24"/>
                <w:lang w:eastAsia="en-GB"/>
              </w:rPr>
            </w:pPr>
          </w:p>
        </w:tc>
        <w:tc>
          <w:tcPr>
            <w:tcW w:w="1476" w:type="dxa"/>
            <w:noWrap/>
            <w:hideMark/>
          </w:tcPr>
          <w:p w:rsidR="00663294" w:rsidRPr="00060099" w:rsidRDefault="00663294" w:rsidP="00060099">
            <w:pPr>
              <w:jc w:val="center"/>
              <w:rPr>
                <w:rFonts w:ascii="Times New Roman" w:eastAsia="Times New Roman" w:hAnsi="Times New Roman" w:cs="Times New Roman"/>
                <w:i/>
                <w:iCs/>
                <w:sz w:val="24"/>
                <w:szCs w:val="24"/>
                <w:lang w:eastAsia="en-GB"/>
              </w:rPr>
            </w:pPr>
            <w:r w:rsidRPr="00060099">
              <w:rPr>
                <w:rFonts w:ascii="Times New Roman" w:eastAsia="Times New Roman" w:hAnsi="Times New Roman" w:cs="Times New Roman"/>
                <w:i/>
                <w:iCs/>
                <w:sz w:val="24"/>
                <w:szCs w:val="24"/>
                <w:lang w:eastAsia="en-GB"/>
              </w:rPr>
              <w:t>p</w:t>
            </w:r>
            <w:r w:rsidRPr="00060099">
              <w:rPr>
                <w:rFonts w:ascii="Times New Roman" w:eastAsia="Times New Roman" w:hAnsi="Times New Roman" w:cs="Times New Roman"/>
                <w:sz w:val="24"/>
                <w:szCs w:val="24"/>
                <w:lang w:eastAsia="en-GB"/>
              </w:rPr>
              <w:t>(1 − </w:t>
            </w:r>
            <w:r w:rsidRPr="00060099">
              <w:rPr>
                <w:rFonts w:ascii="Times New Roman" w:eastAsia="Times New Roman" w:hAnsi="Times New Roman" w:cs="Times New Roman"/>
                <w:i/>
                <w:iCs/>
                <w:sz w:val="24"/>
                <w:szCs w:val="24"/>
                <w:lang w:eastAsia="en-GB"/>
              </w:rPr>
              <w:t>p</w:t>
            </w:r>
            <w:r w:rsidRPr="00060099">
              <w:rPr>
                <w:rFonts w:ascii="Times New Roman" w:eastAsia="Times New Roman" w:hAnsi="Times New Roman" w:cs="Times New Roman"/>
                <w:sz w:val="24"/>
                <w:szCs w:val="24"/>
                <w:lang w:eastAsia="en-GB"/>
              </w:rPr>
              <w:t>)</w:t>
            </w:r>
          </w:p>
        </w:tc>
        <w:tc>
          <w:tcPr>
            <w:tcW w:w="1483" w:type="dxa"/>
            <w:noWrap/>
            <w:hideMark/>
          </w:tcPr>
          <w:p w:rsidR="00663294" w:rsidRPr="00060099" w:rsidRDefault="00663294" w:rsidP="00B60517">
            <w:pPr>
              <w:jc w:val="center"/>
              <w:rPr>
                <w:rFonts w:ascii="Times New Roman" w:eastAsia="Times New Roman" w:hAnsi="Times New Roman" w:cs="Times New Roman"/>
                <w:i/>
                <w:iCs/>
                <w:sz w:val="24"/>
                <w:szCs w:val="24"/>
                <w:lang w:eastAsia="en-GB"/>
              </w:rPr>
            </w:pPr>
            <w:r w:rsidRPr="00060099">
              <w:rPr>
                <w:rFonts w:ascii="Times New Roman" w:eastAsia="Times New Roman" w:hAnsi="Times New Roman" w:cs="Times New Roman"/>
                <w:i/>
                <w:iCs/>
                <w:sz w:val="24"/>
                <w:szCs w:val="24"/>
                <w:lang w:eastAsia="en-GB"/>
              </w:rPr>
              <w:t>n</w:t>
            </w:r>
          </w:p>
        </w:tc>
        <w:tc>
          <w:tcPr>
            <w:tcW w:w="1116" w:type="dxa"/>
            <w:vMerge/>
            <w:noWrap/>
            <w:hideMark/>
          </w:tcPr>
          <w:p w:rsidR="00663294" w:rsidRPr="00060099" w:rsidRDefault="00663294" w:rsidP="00060099">
            <w:pPr>
              <w:rPr>
                <w:rFonts w:ascii="Times New Roman" w:eastAsia="Times New Roman" w:hAnsi="Times New Roman" w:cs="Times New Roman"/>
                <w:i/>
                <w:iCs/>
                <w:sz w:val="24"/>
                <w:szCs w:val="24"/>
                <w:lang w:eastAsia="en-GB"/>
              </w:rPr>
            </w:pPr>
          </w:p>
        </w:tc>
        <w:tc>
          <w:tcPr>
            <w:tcW w:w="2441" w:type="dxa"/>
            <w:vMerge/>
            <w:noWrap/>
            <w:hideMark/>
          </w:tcPr>
          <w:p w:rsidR="00663294" w:rsidRPr="00060099" w:rsidRDefault="00663294" w:rsidP="00B60517">
            <w:pPr>
              <w:jc w:val="center"/>
              <w:rPr>
                <w:rFonts w:ascii="Times New Roman" w:eastAsia="Times New Roman" w:hAnsi="Times New Roman" w:cs="Times New Roman"/>
                <w:sz w:val="24"/>
                <w:szCs w:val="24"/>
                <w:lang w:eastAsia="en-GB"/>
              </w:rPr>
            </w:pPr>
          </w:p>
        </w:tc>
      </w:tr>
      <w:tr w:rsidR="00663294" w:rsidRPr="00060099" w:rsidTr="00663294">
        <w:trPr>
          <w:trHeight w:val="300"/>
        </w:trPr>
        <w:tc>
          <w:tcPr>
            <w:tcW w:w="2263" w:type="dxa"/>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Gross Conversion</w:t>
            </w:r>
          </w:p>
        </w:tc>
        <w:tc>
          <w:tcPr>
            <w:tcW w:w="1476" w:type="dxa"/>
            <w:noWrap/>
            <w:hideMark/>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0.163710938</w:t>
            </w:r>
          </w:p>
        </w:tc>
        <w:tc>
          <w:tcPr>
            <w:tcW w:w="1483" w:type="dxa"/>
            <w:noWrap/>
            <w:hideMark/>
          </w:tcPr>
          <w:p w:rsidR="00663294" w:rsidRPr="00060099" w:rsidRDefault="00663294" w:rsidP="00663294">
            <w:pPr>
              <w:jc w:val="cente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400</w:t>
            </w:r>
          </w:p>
        </w:tc>
        <w:tc>
          <w:tcPr>
            <w:tcW w:w="1116" w:type="dxa"/>
            <w:noWrap/>
            <w:hideMark/>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0.000409</w:t>
            </w:r>
          </w:p>
        </w:tc>
        <w:tc>
          <w:tcPr>
            <w:tcW w:w="2441" w:type="dxa"/>
            <w:noWrap/>
            <w:hideMark/>
          </w:tcPr>
          <w:p w:rsidR="00663294" w:rsidRPr="00060099" w:rsidRDefault="00663294" w:rsidP="00663294">
            <w:pPr>
              <w:jc w:val="cente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0.02023</w:t>
            </w:r>
          </w:p>
        </w:tc>
      </w:tr>
      <w:tr w:rsidR="00663294" w:rsidRPr="00060099" w:rsidTr="00663294">
        <w:trPr>
          <w:trHeight w:val="300"/>
        </w:trPr>
        <w:tc>
          <w:tcPr>
            <w:tcW w:w="2263" w:type="dxa"/>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Retention</w:t>
            </w:r>
          </w:p>
        </w:tc>
        <w:tc>
          <w:tcPr>
            <w:tcW w:w="1476" w:type="dxa"/>
            <w:noWrap/>
            <w:hideMark/>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0.2491</w:t>
            </w:r>
          </w:p>
        </w:tc>
        <w:tc>
          <w:tcPr>
            <w:tcW w:w="1483" w:type="dxa"/>
            <w:noWrap/>
            <w:hideMark/>
          </w:tcPr>
          <w:p w:rsidR="00663294" w:rsidRPr="00060099" w:rsidRDefault="00663294" w:rsidP="00663294">
            <w:pPr>
              <w:jc w:val="cente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82.5</w:t>
            </w:r>
          </w:p>
        </w:tc>
        <w:tc>
          <w:tcPr>
            <w:tcW w:w="1116" w:type="dxa"/>
            <w:noWrap/>
            <w:hideMark/>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0.003019</w:t>
            </w:r>
          </w:p>
        </w:tc>
        <w:tc>
          <w:tcPr>
            <w:tcW w:w="2441" w:type="dxa"/>
            <w:noWrap/>
            <w:hideMark/>
          </w:tcPr>
          <w:p w:rsidR="00663294" w:rsidRPr="00060099" w:rsidRDefault="00663294" w:rsidP="00663294">
            <w:pPr>
              <w:jc w:val="cente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0.05495</w:t>
            </w:r>
          </w:p>
        </w:tc>
      </w:tr>
      <w:tr w:rsidR="00663294" w:rsidRPr="00060099" w:rsidTr="00663294">
        <w:trPr>
          <w:trHeight w:val="300"/>
        </w:trPr>
        <w:tc>
          <w:tcPr>
            <w:tcW w:w="2263" w:type="dxa"/>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Net Conversion</w:t>
            </w:r>
          </w:p>
        </w:tc>
        <w:tc>
          <w:tcPr>
            <w:tcW w:w="1476" w:type="dxa"/>
            <w:noWrap/>
            <w:hideMark/>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0.097363277</w:t>
            </w:r>
          </w:p>
        </w:tc>
        <w:tc>
          <w:tcPr>
            <w:tcW w:w="1483" w:type="dxa"/>
            <w:noWrap/>
            <w:hideMark/>
          </w:tcPr>
          <w:p w:rsidR="00663294" w:rsidRPr="00060099" w:rsidRDefault="00663294" w:rsidP="00663294">
            <w:pPr>
              <w:jc w:val="cente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400</w:t>
            </w:r>
          </w:p>
        </w:tc>
        <w:tc>
          <w:tcPr>
            <w:tcW w:w="1116" w:type="dxa"/>
            <w:noWrap/>
            <w:hideMark/>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0.000243</w:t>
            </w:r>
          </w:p>
        </w:tc>
        <w:tc>
          <w:tcPr>
            <w:tcW w:w="2441" w:type="dxa"/>
            <w:noWrap/>
            <w:hideMark/>
          </w:tcPr>
          <w:p w:rsidR="00663294" w:rsidRPr="00060099" w:rsidRDefault="00663294" w:rsidP="00663294">
            <w:pPr>
              <w:jc w:val="cente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0.01560</w:t>
            </w:r>
          </w:p>
        </w:tc>
      </w:tr>
    </w:tbl>
    <w:p w:rsidR="00060099" w:rsidRDefault="00060099">
      <w:pPr>
        <w:rPr>
          <w:rFonts w:ascii="Times New Roman" w:eastAsia="Times New Roman" w:hAnsi="Times New Roman" w:cs="Times New Roman"/>
          <w:sz w:val="24"/>
          <w:szCs w:val="24"/>
          <w:lang w:eastAsia="en-GB"/>
        </w:rPr>
      </w:pPr>
    </w:p>
    <w:p w:rsidR="00B60517" w:rsidRDefault="00B60517">
      <w:pPr>
        <w:rPr>
          <w:rFonts w:ascii="Times New Roman" w:eastAsia="Times New Roman" w:hAnsi="Times New Roman" w:cs="Times New Roman"/>
          <w:sz w:val="24"/>
          <w:szCs w:val="24"/>
          <w:lang w:eastAsia="en-GB"/>
        </w:rPr>
      </w:pPr>
    </w:p>
    <w:p w:rsidR="00B60517" w:rsidRDefault="00B60517">
      <w:pPr>
        <w:rPr>
          <w:rFonts w:ascii="Times New Roman" w:eastAsia="Times New Roman" w:hAnsi="Times New Roman" w:cs="Times New Roman"/>
          <w:sz w:val="24"/>
          <w:szCs w:val="24"/>
          <w:lang w:eastAsia="en-GB"/>
        </w:rPr>
      </w:pPr>
    </w:p>
    <w:p w:rsidR="00984D48" w:rsidRDefault="00984D48">
      <w:pPr>
        <w:rPr>
          <w:rFonts w:ascii="Times New Roman" w:eastAsia="Times New Roman" w:hAnsi="Times New Roman" w:cs="Times New Roman"/>
          <w:sz w:val="24"/>
          <w:szCs w:val="24"/>
          <w:lang w:eastAsia="en-GB"/>
        </w:rPr>
      </w:pPr>
    </w:p>
    <w:p w:rsidR="00984D48" w:rsidRDefault="00984D48">
      <w:pPr>
        <w:rPr>
          <w:rFonts w:ascii="Times New Roman" w:eastAsia="Times New Roman" w:hAnsi="Times New Roman" w:cs="Times New Roman"/>
          <w:sz w:val="24"/>
          <w:szCs w:val="24"/>
          <w:lang w:eastAsia="en-GB"/>
        </w:rPr>
      </w:pPr>
    </w:p>
    <w:p w:rsidR="00060099" w:rsidRDefault="00060099">
      <w:pPr>
        <w:rPr>
          <w:rFonts w:ascii="Times New Roman" w:eastAsia="Times New Roman" w:hAnsi="Times New Roman" w:cs="Times New Roman"/>
          <w:sz w:val="24"/>
          <w:szCs w:val="24"/>
          <w:lang w:eastAsia="en-GB"/>
        </w:rPr>
      </w:pPr>
    </w:p>
    <w:p w:rsidR="00060099" w:rsidRDefault="00060099">
      <w:pPr>
        <w:rPr>
          <w:rFonts w:ascii="Times New Roman" w:eastAsia="Times New Roman" w:hAnsi="Times New Roman" w:cs="Times New Roman"/>
          <w:sz w:val="24"/>
          <w:szCs w:val="24"/>
          <w:lang w:eastAsia="en-GB"/>
        </w:rPr>
      </w:pPr>
    </w:p>
    <w:p w:rsidR="00060099" w:rsidRDefault="00060099">
      <w:pPr>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Sizing</w:t>
      </w:r>
    </w:p>
    <w:p w:rsidR="0007096C" w:rsidRPr="0007096C" w:rsidRDefault="0007096C" w:rsidP="0007096C">
      <w:pPr>
        <w:spacing w:after="0" w:line="240" w:lineRule="auto"/>
        <w:outlineLvl w:val="2"/>
        <w:rPr>
          <w:rFonts w:ascii="Times New Roman" w:eastAsia="Times New Roman" w:hAnsi="Times New Roman" w:cs="Times New Roman"/>
          <w:b/>
          <w:bCs/>
          <w:sz w:val="27"/>
          <w:szCs w:val="27"/>
          <w:lang w:eastAsia="en-GB"/>
        </w:rPr>
      </w:pPr>
      <w:r w:rsidRPr="0007096C">
        <w:rPr>
          <w:rFonts w:ascii="Roboto" w:eastAsia="Times New Roman" w:hAnsi="Roboto" w:cs="Times New Roman"/>
          <w:b/>
          <w:bCs/>
          <w:color w:val="666666"/>
          <w:sz w:val="24"/>
          <w:szCs w:val="24"/>
          <w:lang w:eastAsia="en-GB"/>
        </w:rPr>
        <w:t>Number of Samples vs. Power</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 xml:space="preserve">Indicate whether you will use the Bonferroni correction during your analysis phase, and give the number of </w:t>
      </w:r>
      <w:proofErr w:type="spellStart"/>
      <w:r w:rsidRPr="0007096C">
        <w:rPr>
          <w:rFonts w:ascii="Arial" w:eastAsia="Times New Roman" w:hAnsi="Arial" w:cs="Arial"/>
          <w:color w:val="0000FF"/>
          <w:lang w:eastAsia="en-GB"/>
        </w:rPr>
        <w:t>pageviews</w:t>
      </w:r>
      <w:proofErr w:type="spellEnd"/>
      <w:r w:rsidRPr="0007096C">
        <w:rPr>
          <w:rFonts w:ascii="Arial" w:eastAsia="Times New Roman" w:hAnsi="Arial" w:cs="Arial"/>
          <w:color w:val="0000FF"/>
          <w:lang w:eastAsia="en-GB"/>
        </w:rPr>
        <w:t xml:space="preserve"> you will need to power you experiment appropriately. (These should be the answers from the "Calculating Number of </w:t>
      </w:r>
      <w:proofErr w:type="spellStart"/>
      <w:r w:rsidRPr="0007096C">
        <w:rPr>
          <w:rFonts w:ascii="Arial" w:eastAsia="Times New Roman" w:hAnsi="Arial" w:cs="Arial"/>
          <w:color w:val="0000FF"/>
          <w:lang w:eastAsia="en-GB"/>
        </w:rPr>
        <w:t>Pageviews</w:t>
      </w:r>
      <w:proofErr w:type="spellEnd"/>
      <w:r w:rsidRPr="0007096C">
        <w:rPr>
          <w:rFonts w:ascii="Arial" w:eastAsia="Times New Roman" w:hAnsi="Arial" w:cs="Arial"/>
          <w:color w:val="0000FF"/>
          <w:lang w:eastAsia="en-GB"/>
        </w:rPr>
        <w:t>" quiz.)</w:t>
      </w:r>
    </w:p>
    <w:p w:rsidR="0007096C" w:rsidRDefault="0007096C" w:rsidP="0007096C">
      <w:pPr>
        <w:spacing w:after="0" w:line="240" w:lineRule="auto"/>
        <w:rPr>
          <w:rFonts w:ascii="Times New Roman" w:eastAsia="Times New Roman" w:hAnsi="Times New Roman" w:cs="Times New Roman"/>
          <w:sz w:val="24"/>
          <w:szCs w:val="24"/>
          <w:lang w:eastAsia="en-GB"/>
        </w:rPr>
      </w:pPr>
    </w:p>
    <w:p w:rsidR="000F2073" w:rsidRDefault="000F2073" w:rsidP="0007096C">
      <w:pPr>
        <w:spacing w:after="0" w:line="240" w:lineRule="auto"/>
        <w:rPr>
          <w:rFonts w:ascii="Times New Roman" w:eastAsia="Times New Roman" w:hAnsi="Times New Roman" w:cs="Times New Roman"/>
          <w:sz w:val="24"/>
          <w:szCs w:val="24"/>
          <w:lang w:eastAsia="en-GB"/>
        </w:rPr>
      </w:pPr>
    </w:p>
    <w:p w:rsidR="000F2073" w:rsidRDefault="000F2073" w:rsidP="0007096C">
      <w:pPr>
        <w:spacing w:after="0" w:line="240" w:lineRule="auto"/>
        <w:rPr>
          <w:rFonts w:ascii="Times New Roman" w:eastAsia="Times New Roman" w:hAnsi="Times New Roman" w:cs="Times New Roman"/>
          <w:sz w:val="24"/>
          <w:szCs w:val="24"/>
          <w:lang w:eastAsia="en-GB"/>
        </w:rPr>
      </w:pPr>
    </w:p>
    <w:p w:rsidR="000F2073" w:rsidRDefault="000F2073" w:rsidP="0007096C">
      <w:pPr>
        <w:spacing w:after="0" w:line="240" w:lineRule="auto"/>
        <w:rPr>
          <w:rFonts w:ascii="Arial" w:eastAsia="Times New Roman" w:hAnsi="Arial" w:cs="Arial"/>
          <w:color w:val="000000"/>
          <w:lang w:eastAsia="en-GB"/>
        </w:rPr>
      </w:pPr>
      <w:r>
        <w:rPr>
          <w:rFonts w:ascii="Times New Roman" w:eastAsia="Times New Roman" w:hAnsi="Times New Roman" w:cs="Times New Roman"/>
          <w:sz w:val="24"/>
          <w:szCs w:val="24"/>
          <w:lang w:eastAsia="en-GB"/>
        </w:rPr>
        <w:t xml:space="preserve">Base Line Conversion rate: </w:t>
      </w:r>
      <w:r w:rsidRPr="000F2073">
        <w:rPr>
          <w:rFonts w:ascii="Arial" w:eastAsia="Times New Roman" w:hAnsi="Arial" w:cs="Arial"/>
          <w:color w:val="000000"/>
          <w:lang w:eastAsia="en-GB"/>
        </w:rPr>
        <w:t xml:space="preserve"> </w:t>
      </w:r>
      <w:r w:rsidRPr="00AF7262">
        <w:rPr>
          <w:rFonts w:ascii="Arial" w:eastAsia="Times New Roman" w:hAnsi="Arial" w:cs="Arial"/>
          <w:color w:val="000000"/>
          <w:lang w:eastAsia="en-GB"/>
        </w:rPr>
        <w:t>click-through-probability</w:t>
      </w:r>
      <w:r>
        <w:rPr>
          <w:rFonts w:ascii="Arial" w:eastAsia="Times New Roman" w:hAnsi="Arial" w:cs="Arial"/>
          <w:color w:val="000000"/>
          <w:lang w:eastAsia="en-GB"/>
        </w:rPr>
        <w:t xml:space="preserve"> before making the change</w:t>
      </w:r>
    </w:p>
    <w:p w:rsidR="000F2073" w:rsidRDefault="000F2073" w:rsidP="0007096C">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Minimal detectable Effect: practical significance level</w:t>
      </w:r>
    </w:p>
    <w:p w:rsidR="000F2073" w:rsidRDefault="000F2073" w:rsidP="0007096C">
      <w:pPr>
        <w:spacing w:after="0" w:line="240" w:lineRule="auto"/>
        <w:rPr>
          <w:rFonts w:ascii="Times New Roman" w:eastAsia="Times New Roman" w:hAnsi="Times New Roman" w:cs="Times New Roman"/>
          <w:sz w:val="24"/>
          <w:szCs w:val="24"/>
          <w:lang w:eastAsia="en-GB"/>
        </w:rPr>
      </w:pPr>
    </w:p>
    <w:p w:rsidR="000F2073" w:rsidRDefault="000F2073" w:rsidP="0007096C">
      <w:pPr>
        <w:spacing w:after="0" w:line="240" w:lineRule="auto"/>
        <w:rPr>
          <w:rFonts w:ascii="Times New Roman" w:eastAsia="Times New Roman" w:hAnsi="Times New Roman" w:cs="Times New Roman"/>
          <w:sz w:val="24"/>
          <w:szCs w:val="24"/>
          <w:lang w:eastAsia="en-GB"/>
        </w:rPr>
      </w:pPr>
    </w:p>
    <w:tbl>
      <w:tblPr>
        <w:tblStyle w:val="TableGrid"/>
        <w:tblW w:w="0" w:type="auto"/>
        <w:tblLayout w:type="fixed"/>
        <w:tblLook w:val="04A0" w:firstRow="1" w:lastRow="0" w:firstColumn="1" w:lastColumn="0" w:noHBand="0" w:noVBand="1"/>
      </w:tblPr>
      <w:tblGrid>
        <w:gridCol w:w="2122"/>
        <w:gridCol w:w="1842"/>
        <w:gridCol w:w="1134"/>
        <w:gridCol w:w="1276"/>
        <w:gridCol w:w="1843"/>
        <w:gridCol w:w="1984"/>
      </w:tblGrid>
      <w:tr w:rsidR="00984D48" w:rsidRPr="00984D48" w:rsidTr="00984D48">
        <w:trPr>
          <w:trHeight w:val="593"/>
        </w:trPr>
        <w:tc>
          <w:tcPr>
            <w:tcW w:w="2122"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p>
        </w:tc>
        <w:tc>
          <w:tcPr>
            <w:tcW w:w="1842" w:type="dxa"/>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Baseline conversion rate</w:t>
            </w:r>
          </w:p>
        </w:tc>
        <w:tc>
          <w:tcPr>
            <w:tcW w:w="1134"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proofErr w:type="spellStart"/>
            <w:r w:rsidRPr="00984D48">
              <w:rPr>
                <w:rFonts w:ascii="Times New Roman" w:eastAsia="Times New Roman" w:hAnsi="Times New Roman" w:cs="Times New Roman"/>
                <w:sz w:val="24"/>
                <w:szCs w:val="24"/>
                <w:lang w:eastAsia="en-GB"/>
              </w:rPr>
              <w:t>dmin</w:t>
            </w:r>
            <w:proofErr w:type="spellEnd"/>
          </w:p>
        </w:tc>
        <w:tc>
          <w:tcPr>
            <w:tcW w:w="1276"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Samples Needed</w:t>
            </w:r>
          </w:p>
        </w:tc>
        <w:tc>
          <w:tcPr>
            <w:tcW w:w="1843"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Page Views</w:t>
            </w:r>
          </w:p>
        </w:tc>
        <w:tc>
          <w:tcPr>
            <w:tcW w:w="1984" w:type="dxa"/>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times 2 (Experiment and Control groups)</w:t>
            </w:r>
          </w:p>
        </w:tc>
      </w:tr>
      <w:tr w:rsidR="00984D48" w:rsidRPr="00984D48" w:rsidTr="00984D48">
        <w:trPr>
          <w:trHeight w:val="300"/>
        </w:trPr>
        <w:tc>
          <w:tcPr>
            <w:tcW w:w="2122" w:type="dxa"/>
            <w:noWrap/>
            <w:hideMark/>
          </w:tcPr>
          <w:p w:rsidR="00984D48" w:rsidRPr="00984D48" w:rsidRDefault="00984D48" w:rsidP="00984D48">
            <w:pP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Gross Conversion</w:t>
            </w:r>
          </w:p>
        </w:tc>
        <w:tc>
          <w:tcPr>
            <w:tcW w:w="1842"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20.625%</w:t>
            </w:r>
          </w:p>
        </w:tc>
        <w:tc>
          <w:tcPr>
            <w:tcW w:w="1134"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1.00%</w:t>
            </w:r>
          </w:p>
        </w:tc>
        <w:tc>
          <w:tcPr>
            <w:tcW w:w="1276"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25,835</w:t>
            </w:r>
          </w:p>
        </w:tc>
        <w:tc>
          <w:tcPr>
            <w:tcW w:w="1843"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322,938</w:t>
            </w:r>
          </w:p>
        </w:tc>
        <w:tc>
          <w:tcPr>
            <w:tcW w:w="1984"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645,875</w:t>
            </w:r>
          </w:p>
        </w:tc>
      </w:tr>
      <w:tr w:rsidR="00984D48" w:rsidRPr="00984D48" w:rsidTr="00984D48">
        <w:trPr>
          <w:trHeight w:val="300"/>
        </w:trPr>
        <w:tc>
          <w:tcPr>
            <w:tcW w:w="2122" w:type="dxa"/>
            <w:noWrap/>
            <w:hideMark/>
          </w:tcPr>
          <w:p w:rsidR="00984D48" w:rsidRPr="00984D48" w:rsidRDefault="00984D48" w:rsidP="00984D48">
            <w:pP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Retention</w:t>
            </w:r>
          </w:p>
        </w:tc>
        <w:tc>
          <w:tcPr>
            <w:tcW w:w="1842"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53.000%</w:t>
            </w:r>
          </w:p>
        </w:tc>
        <w:tc>
          <w:tcPr>
            <w:tcW w:w="1134"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1.00%</w:t>
            </w:r>
          </w:p>
        </w:tc>
        <w:tc>
          <w:tcPr>
            <w:tcW w:w="1276"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39,115</w:t>
            </w:r>
          </w:p>
        </w:tc>
        <w:tc>
          <w:tcPr>
            <w:tcW w:w="1843"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2,370,606</w:t>
            </w:r>
          </w:p>
        </w:tc>
        <w:tc>
          <w:tcPr>
            <w:tcW w:w="1984"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4,741</w:t>
            </w:r>
            <w:r>
              <w:rPr>
                <w:rFonts w:ascii="Times New Roman" w:eastAsia="Times New Roman" w:hAnsi="Times New Roman" w:cs="Times New Roman"/>
                <w:sz w:val="24"/>
                <w:szCs w:val="24"/>
                <w:lang w:eastAsia="en-GB"/>
              </w:rPr>
              <w:t>,212</w:t>
            </w:r>
          </w:p>
        </w:tc>
      </w:tr>
      <w:tr w:rsidR="00984D48" w:rsidRPr="00984D48" w:rsidTr="00984D48">
        <w:trPr>
          <w:trHeight w:val="300"/>
        </w:trPr>
        <w:tc>
          <w:tcPr>
            <w:tcW w:w="2122" w:type="dxa"/>
            <w:noWrap/>
            <w:hideMark/>
          </w:tcPr>
          <w:p w:rsidR="00984D48" w:rsidRPr="00984D48" w:rsidRDefault="00984D48" w:rsidP="00984D48">
            <w:pP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Net Conversion</w:t>
            </w:r>
          </w:p>
        </w:tc>
        <w:tc>
          <w:tcPr>
            <w:tcW w:w="1842"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10.931%</w:t>
            </w:r>
          </w:p>
        </w:tc>
        <w:tc>
          <w:tcPr>
            <w:tcW w:w="1134"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0.75%</w:t>
            </w:r>
          </w:p>
        </w:tc>
        <w:tc>
          <w:tcPr>
            <w:tcW w:w="1276"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27,413</w:t>
            </w:r>
          </w:p>
        </w:tc>
        <w:tc>
          <w:tcPr>
            <w:tcW w:w="1843"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342,663</w:t>
            </w:r>
          </w:p>
        </w:tc>
        <w:tc>
          <w:tcPr>
            <w:tcW w:w="1984"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A46222">
              <w:rPr>
                <w:rFonts w:ascii="Times New Roman" w:eastAsia="Times New Roman" w:hAnsi="Times New Roman" w:cs="Times New Roman"/>
                <w:sz w:val="24"/>
                <w:szCs w:val="24"/>
                <w:highlight w:val="yellow"/>
                <w:lang w:eastAsia="en-GB"/>
              </w:rPr>
              <w:t>685,325</w:t>
            </w:r>
          </w:p>
        </w:tc>
      </w:tr>
    </w:tbl>
    <w:p w:rsidR="000F2073" w:rsidRDefault="000F2073" w:rsidP="0007096C">
      <w:pPr>
        <w:spacing w:after="0" w:line="240" w:lineRule="auto"/>
        <w:rPr>
          <w:rFonts w:ascii="Times New Roman" w:eastAsia="Times New Roman" w:hAnsi="Times New Roman" w:cs="Times New Roman"/>
          <w:sz w:val="24"/>
          <w:szCs w:val="24"/>
          <w:lang w:eastAsia="en-GB"/>
        </w:rPr>
      </w:pPr>
    </w:p>
    <w:p w:rsidR="000F2073" w:rsidRDefault="000F2073" w:rsidP="0007096C">
      <w:pPr>
        <w:spacing w:after="0" w:line="240" w:lineRule="auto"/>
        <w:rPr>
          <w:rFonts w:ascii="Times New Roman" w:eastAsia="Times New Roman" w:hAnsi="Times New Roman" w:cs="Times New Roman"/>
          <w:sz w:val="24"/>
          <w:szCs w:val="24"/>
          <w:lang w:eastAsia="en-GB"/>
        </w:rPr>
      </w:pPr>
    </w:p>
    <w:p w:rsidR="000F2073" w:rsidRDefault="000F2073" w:rsidP="0007096C">
      <w:pPr>
        <w:spacing w:after="0" w:line="240" w:lineRule="auto"/>
        <w:rPr>
          <w:rFonts w:ascii="Times New Roman" w:eastAsia="Times New Roman" w:hAnsi="Times New Roman" w:cs="Times New Roman"/>
          <w:sz w:val="24"/>
          <w:szCs w:val="24"/>
          <w:lang w:eastAsia="en-GB"/>
        </w:rPr>
      </w:pPr>
    </w:p>
    <w:p w:rsidR="00A46222" w:rsidRDefault="00A8504C" w:rsidP="0007096C">
      <w:pPr>
        <w:spacing w:after="0" w:line="240" w:lineRule="auto"/>
        <w:rPr>
          <w:rFonts w:ascii="Times New Roman" w:eastAsia="Times New Roman" w:hAnsi="Times New Roman" w:cs="Times New Roman"/>
          <w:sz w:val="24"/>
          <w:szCs w:val="24"/>
          <w:lang w:eastAsia="en-GB"/>
        </w:rPr>
      </w:pPr>
      <w:hyperlink r:id="rId5" w:history="1">
        <w:r w:rsidR="00A46222" w:rsidRPr="00B21ACB">
          <w:rPr>
            <w:rStyle w:val="Hyperlink"/>
            <w:rFonts w:ascii="Times New Roman" w:eastAsia="Times New Roman" w:hAnsi="Times New Roman" w:cs="Times New Roman"/>
            <w:sz w:val="24"/>
            <w:szCs w:val="24"/>
            <w:lang w:eastAsia="en-GB"/>
          </w:rPr>
          <w:t>http://www.evanmiller.org/ab-testing/sample-size.html</w:t>
        </w:r>
      </w:hyperlink>
    </w:p>
    <w:p w:rsidR="00A46222" w:rsidRDefault="00A46222" w:rsidP="0007096C">
      <w:pPr>
        <w:spacing w:after="0" w:line="240" w:lineRule="auto"/>
        <w:rPr>
          <w:rFonts w:ascii="Times New Roman" w:eastAsia="Times New Roman" w:hAnsi="Times New Roman" w:cs="Times New Roman"/>
          <w:sz w:val="24"/>
          <w:szCs w:val="24"/>
          <w:lang w:eastAsia="en-GB"/>
        </w:rPr>
      </w:pPr>
    </w:p>
    <w:p w:rsidR="000F2073" w:rsidRDefault="00984D48" w:rsidP="0007096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664845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450" cy="3905250"/>
                    </a:xfrm>
                    <a:prstGeom prst="rect">
                      <a:avLst/>
                    </a:prstGeom>
                    <a:noFill/>
                    <a:ln>
                      <a:noFill/>
                    </a:ln>
                  </pic:spPr>
                </pic:pic>
              </a:graphicData>
            </a:graphic>
          </wp:inline>
        </w:drawing>
      </w:r>
    </w:p>
    <w:p w:rsidR="00984D48" w:rsidRDefault="00984D48" w:rsidP="0007096C">
      <w:pPr>
        <w:spacing w:after="0" w:line="240" w:lineRule="auto"/>
        <w:rPr>
          <w:rFonts w:ascii="Times New Roman" w:eastAsia="Times New Roman" w:hAnsi="Times New Roman" w:cs="Times New Roman"/>
          <w:sz w:val="24"/>
          <w:szCs w:val="24"/>
          <w:lang w:eastAsia="en-GB"/>
        </w:rPr>
      </w:pPr>
    </w:p>
    <w:p w:rsidR="00984D48" w:rsidRDefault="00984D48" w:rsidP="0007096C">
      <w:pPr>
        <w:spacing w:after="0" w:line="240" w:lineRule="auto"/>
        <w:rPr>
          <w:rFonts w:ascii="Times New Roman" w:eastAsia="Times New Roman" w:hAnsi="Times New Roman" w:cs="Times New Roman"/>
          <w:sz w:val="24"/>
          <w:szCs w:val="24"/>
          <w:lang w:eastAsia="en-GB"/>
        </w:rPr>
      </w:pPr>
    </w:p>
    <w:p w:rsidR="00B1581C" w:rsidRPr="00B1581C" w:rsidRDefault="00B1581C" w:rsidP="00B1581C">
      <w:pPr>
        <w:spacing w:after="0" w:line="240" w:lineRule="auto"/>
        <w:rPr>
          <w:rFonts w:ascii="Times New Roman" w:eastAsia="Times New Roman" w:hAnsi="Times New Roman" w:cs="Times New Roman"/>
          <w:sz w:val="24"/>
          <w:szCs w:val="24"/>
          <w:lang w:eastAsia="en-GB"/>
        </w:rPr>
      </w:pPr>
      <w:r w:rsidRPr="00B1581C">
        <w:rPr>
          <w:rFonts w:ascii="Times New Roman" w:eastAsia="Times New Roman" w:hAnsi="Times New Roman" w:cs="Times New Roman"/>
          <w:sz w:val="24"/>
          <w:szCs w:val="24"/>
          <w:lang w:eastAsia="en-GB"/>
        </w:rPr>
        <w:t>I did not use the Bonferroni correction.</w:t>
      </w:r>
    </w:p>
    <w:p w:rsidR="00B1581C" w:rsidRDefault="00B1581C" w:rsidP="00B1581C">
      <w:pPr>
        <w:spacing w:after="0" w:line="240" w:lineRule="auto"/>
        <w:rPr>
          <w:rFonts w:ascii="Times New Roman" w:eastAsia="Times New Roman" w:hAnsi="Times New Roman" w:cs="Times New Roman"/>
          <w:sz w:val="24"/>
          <w:szCs w:val="24"/>
          <w:lang w:eastAsia="en-GB"/>
        </w:rPr>
      </w:pPr>
      <w:r w:rsidRPr="00B1581C">
        <w:rPr>
          <w:rFonts w:ascii="Times New Roman" w:eastAsia="Times New Roman" w:hAnsi="Times New Roman" w:cs="Times New Roman"/>
          <w:sz w:val="24"/>
          <w:szCs w:val="24"/>
          <w:lang w:eastAsia="en-GB"/>
        </w:rPr>
        <w:lastRenderedPageBreak/>
        <w:t>The evaluation metrics I selected to proceed with are Gross conversion and Net conversion.</w:t>
      </w:r>
    </w:p>
    <w:p w:rsidR="00B1581C" w:rsidRDefault="00B1581C" w:rsidP="00B1581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Since to evaluate retention would need over 8M page views, I’ve decide to use </w:t>
      </w:r>
      <w:proofErr w:type="spellStart"/>
      <w:r>
        <w:rPr>
          <w:rFonts w:ascii="Times New Roman" w:eastAsia="Times New Roman" w:hAnsi="Times New Roman" w:cs="Times New Roman"/>
          <w:sz w:val="24"/>
          <w:szCs w:val="24"/>
          <w:lang w:eastAsia="en-GB"/>
        </w:rPr>
        <w:t>Gorss</w:t>
      </w:r>
      <w:proofErr w:type="spellEnd"/>
      <w:r>
        <w:rPr>
          <w:rFonts w:ascii="Times New Roman" w:eastAsia="Times New Roman" w:hAnsi="Times New Roman" w:cs="Times New Roman"/>
          <w:sz w:val="24"/>
          <w:szCs w:val="24"/>
          <w:lang w:eastAsia="en-GB"/>
        </w:rPr>
        <w:t xml:space="preserve"> Conversion and Net Conversion so </w:t>
      </w:r>
      <w:r w:rsidRPr="00B1581C">
        <w:rPr>
          <w:rFonts w:ascii="Times New Roman" w:eastAsia="Times New Roman" w:hAnsi="Times New Roman" w:cs="Times New Roman"/>
          <w:sz w:val="24"/>
          <w:szCs w:val="24"/>
          <w:lang w:eastAsia="en-GB"/>
        </w:rPr>
        <w:t xml:space="preserve">685 324 </w:t>
      </w:r>
      <w:proofErr w:type="spellStart"/>
      <w:r w:rsidRPr="00B1581C">
        <w:rPr>
          <w:rFonts w:ascii="Times New Roman" w:eastAsia="Times New Roman" w:hAnsi="Times New Roman" w:cs="Times New Roman"/>
          <w:sz w:val="24"/>
          <w:szCs w:val="24"/>
          <w:lang w:eastAsia="en-GB"/>
        </w:rPr>
        <w:t>pageviews</w:t>
      </w:r>
      <w:proofErr w:type="spellEnd"/>
      <w:r w:rsidRPr="00B1581C">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will be necessary </w:t>
      </w:r>
    </w:p>
    <w:p w:rsidR="00B1581C" w:rsidRDefault="00B1581C" w:rsidP="00B1581C">
      <w:pPr>
        <w:spacing w:after="0" w:line="240" w:lineRule="auto"/>
        <w:rPr>
          <w:rFonts w:ascii="Times New Roman" w:eastAsia="Times New Roman" w:hAnsi="Times New Roman" w:cs="Times New Roman"/>
          <w:sz w:val="24"/>
          <w:szCs w:val="24"/>
          <w:lang w:eastAsia="en-GB"/>
        </w:rPr>
      </w:pPr>
    </w:p>
    <w:p w:rsidR="00B1581C" w:rsidRDefault="00B1581C" w:rsidP="00B1581C">
      <w:pPr>
        <w:spacing w:after="0" w:line="240" w:lineRule="auto"/>
        <w:rPr>
          <w:rFonts w:ascii="Times New Roman" w:eastAsia="Times New Roman" w:hAnsi="Times New Roman" w:cs="Times New Roman"/>
          <w:sz w:val="24"/>
          <w:szCs w:val="24"/>
          <w:lang w:eastAsia="en-GB"/>
        </w:rPr>
      </w:pPr>
    </w:p>
    <w:p w:rsidR="00B1581C" w:rsidRDefault="00B1581C" w:rsidP="00B1581C">
      <w:pPr>
        <w:spacing w:after="0" w:line="240" w:lineRule="auto"/>
        <w:rPr>
          <w:rFonts w:ascii="Times New Roman" w:eastAsia="Times New Roman" w:hAnsi="Times New Roman" w:cs="Times New Roman"/>
          <w:sz w:val="24"/>
          <w:szCs w:val="24"/>
          <w:lang w:eastAsia="en-GB"/>
        </w:rPr>
      </w:pPr>
    </w:p>
    <w:p w:rsidR="000F2073" w:rsidRPr="0007096C" w:rsidRDefault="000F2073"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2"/>
        <w:rPr>
          <w:rFonts w:ascii="Times New Roman" w:eastAsia="Times New Roman" w:hAnsi="Times New Roman" w:cs="Times New Roman"/>
          <w:b/>
          <w:bCs/>
          <w:sz w:val="27"/>
          <w:szCs w:val="27"/>
          <w:lang w:eastAsia="en-GB"/>
        </w:rPr>
      </w:pPr>
      <w:r w:rsidRPr="0007096C">
        <w:rPr>
          <w:rFonts w:ascii="Roboto" w:eastAsia="Times New Roman" w:hAnsi="Roboto" w:cs="Times New Roman"/>
          <w:b/>
          <w:bCs/>
          <w:color w:val="666666"/>
          <w:sz w:val="24"/>
          <w:szCs w:val="24"/>
          <w:lang w:eastAsia="en-GB"/>
        </w:rPr>
        <w:t>Duration vs. Exposure</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Indicate what fraction of traffic you would divert to this experiment and, given this, how many days you would need to run the experiment. (These should be the answers from the "Choosing Duration and Exposure" quiz.)</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t>Give your reasoning for the fraction you chose to divert. How risky do you think this experiment would be for Udacity?</w:t>
      </w:r>
    </w:p>
    <w:p w:rsidR="0007096C" w:rsidRDefault="0007096C" w:rsidP="0007096C">
      <w:pPr>
        <w:spacing w:after="0" w:line="240" w:lineRule="auto"/>
        <w:rPr>
          <w:rFonts w:ascii="Times New Roman" w:eastAsia="Times New Roman" w:hAnsi="Times New Roman" w:cs="Times New Roman"/>
          <w:sz w:val="24"/>
          <w:szCs w:val="24"/>
          <w:lang w:eastAsia="en-GB"/>
        </w:rPr>
      </w:pPr>
    </w:p>
    <w:p w:rsidR="00B1581C" w:rsidRDefault="00B1581C" w:rsidP="0007096C">
      <w:pPr>
        <w:spacing w:after="0" w:line="240" w:lineRule="auto"/>
        <w:rPr>
          <w:rFonts w:ascii="Times New Roman" w:eastAsia="Times New Roman" w:hAnsi="Times New Roman" w:cs="Times New Roman"/>
          <w:sz w:val="24"/>
          <w:szCs w:val="24"/>
          <w:lang w:eastAsia="en-GB"/>
        </w:rPr>
      </w:pPr>
    </w:p>
    <w:p w:rsidR="00B1581C" w:rsidRDefault="00B1581C" w:rsidP="0007096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100% of traffic, 18 days</w:t>
      </w:r>
    </w:p>
    <w:p w:rsidR="00B60517" w:rsidRDefault="00B60517" w:rsidP="0007096C">
      <w:pPr>
        <w:spacing w:after="0" w:line="240" w:lineRule="auto"/>
        <w:rPr>
          <w:rFonts w:ascii="Times New Roman" w:eastAsia="Times New Roman" w:hAnsi="Times New Roman" w:cs="Times New Roman"/>
          <w:sz w:val="24"/>
          <w:szCs w:val="24"/>
          <w:lang w:eastAsia="en-GB"/>
        </w:rPr>
      </w:pPr>
    </w:p>
    <w:p w:rsidR="00B60517" w:rsidRDefault="00B60517" w:rsidP="0007096C">
      <w:pPr>
        <w:spacing w:after="0" w:line="240" w:lineRule="auto"/>
        <w:rPr>
          <w:rFonts w:ascii="Times New Roman" w:eastAsia="Times New Roman" w:hAnsi="Times New Roman" w:cs="Times New Roman"/>
          <w:sz w:val="24"/>
          <w:szCs w:val="24"/>
          <w:lang w:eastAsia="en-GB"/>
        </w:rPr>
      </w:pPr>
    </w:p>
    <w:p w:rsidR="00B60517" w:rsidRDefault="00B60517" w:rsidP="0007096C">
      <w:pPr>
        <w:spacing w:after="0" w:line="240" w:lineRule="auto"/>
        <w:rPr>
          <w:rFonts w:ascii="Times New Roman" w:eastAsia="Times New Roman" w:hAnsi="Times New Roman" w:cs="Times New Roman"/>
          <w:sz w:val="24"/>
          <w:szCs w:val="24"/>
          <w:lang w:eastAsia="en-GB"/>
        </w:rPr>
      </w:pPr>
    </w:p>
    <w:p w:rsidR="00EA7BDD" w:rsidRDefault="00EA7BDD" w:rsidP="0007096C">
      <w:pPr>
        <w:spacing w:after="0" w:line="240" w:lineRule="auto"/>
        <w:rPr>
          <w:rFonts w:ascii="Times New Roman" w:eastAsia="Times New Roman" w:hAnsi="Times New Roman" w:cs="Times New Roman"/>
          <w:sz w:val="24"/>
          <w:szCs w:val="24"/>
          <w:lang w:eastAsia="en-GB"/>
        </w:rPr>
      </w:pPr>
    </w:p>
    <w:p w:rsidR="00EA7BDD" w:rsidRPr="0007096C" w:rsidRDefault="00EA7BDD" w:rsidP="00EA7BDD">
      <w:pPr>
        <w:spacing w:before="200" w:after="0" w:line="240" w:lineRule="auto"/>
        <w:outlineLvl w:val="0"/>
        <w:rPr>
          <w:rFonts w:ascii="Times New Roman" w:eastAsia="Times New Roman" w:hAnsi="Times New Roman" w:cs="Times New Roman"/>
          <w:b/>
          <w:bCs/>
          <w:kern w:val="36"/>
          <w:sz w:val="48"/>
          <w:szCs w:val="48"/>
          <w:lang w:eastAsia="en-GB"/>
        </w:rPr>
      </w:pPr>
      <w:r w:rsidRPr="0007096C">
        <w:rPr>
          <w:rFonts w:ascii="Roboto" w:eastAsia="Times New Roman" w:hAnsi="Roboto" w:cs="Times New Roman"/>
          <w:color w:val="980000"/>
          <w:kern w:val="36"/>
          <w:sz w:val="32"/>
          <w:szCs w:val="32"/>
          <w:lang w:eastAsia="en-GB"/>
        </w:rPr>
        <w:t>Experiment Analysis</w:t>
      </w:r>
    </w:p>
    <w:p w:rsidR="00EA7BDD" w:rsidRPr="0007096C" w:rsidRDefault="00EA7BDD" w:rsidP="00EA7BDD">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Sanity Checks</w:t>
      </w:r>
    </w:p>
    <w:p w:rsidR="00EA7BDD" w:rsidRPr="0007096C" w:rsidRDefault="00EA7BDD" w:rsidP="00EA7BDD">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For each of your invariant metrics, give the 95% confidence interval for the value you expect to observe, the actual observed value, and whether the metric passes your sanity check. (These should be the answers from the "Sanity Checks" quiz.)</w:t>
      </w:r>
    </w:p>
    <w:p w:rsidR="00EA7BDD" w:rsidRPr="0007096C" w:rsidRDefault="00EA7BDD" w:rsidP="00EA7BDD">
      <w:pPr>
        <w:spacing w:after="0" w:line="240" w:lineRule="auto"/>
        <w:rPr>
          <w:rFonts w:ascii="Times New Roman" w:eastAsia="Times New Roman" w:hAnsi="Times New Roman" w:cs="Times New Roman"/>
          <w:sz w:val="24"/>
          <w:szCs w:val="24"/>
          <w:lang w:eastAsia="en-GB"/>
        </w:rPr>
      </w:pPr>
    </w:p>
    <w:p w:rsidR="00EA7BDD" w:rsidRPr="0007096C" w:rsidRDefault="00EA7BDD" w:rsidP="00EA7BDD">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t xml:space="preserve">For any sanity check that did not pass, explain your best guess as to what went wrong based on the day-by-day data. </w:t>
      </w:r>
      <w:r w:rsidRPr="0007096C">
        <w:rPr>
          <w:rFonts w:ascii="Arial" w:eastAsia="Times New Roman" w:hAnsi="Arial" w:cs="Arial"/>
          <w:b/>
          <w:bCs/>
          <w:color w:val="000000"/>
          <w:lang w:eastAsia="en-GB"/>
        </w:rPr>
        <w:t>Do not proceed to the rest of the analysis unless all sanity checks pass.</w:t>
      </w:r>
    </w:p>
    <w:p w:rsidR="00EA7BDD" w:rsidRDefault="00EA7BDD" w:rsidP="0007096C">
      <w:pPr>
        <w:spacing w:after="0" w:line="240" w:lineRule="auto"/>
        <w:rPr>
          <w:rFonts w:ascii="Times New Roman" w:eastAsia="Times New Roman" w:hAnsi="Times New Roman" w:cs="Times New Roman"/>
          <w:sz w:val="24"/>
          <w:szCs w:val="24"/>
          <w:lang w:eastAsia="en-GB"/>
        </w:rPr>
      </w:pPr>
    </w:p>
    <w:p w:rsidR="004B0CF5" w:rsidRDefault="004B0CF5" w:rsidP="0007096C">
      <w:pPr>
        <w:spacing w:after="0" w:line="240" w:lineRule="auto"/>
        <w:rPr>
          <w:rFonts w:ascii="Times New Roman" w:eastAsia="Times New Roman" w:hAnsi="Times New Roman" w:cs="Times New Roman"/>
          <w:sz w:val="24"/>
          <w:szCs w:val="24"/>
          <w:lang w:eastAsia="en-GB"/>
        </w:rPr>
      </w:pPr>
    </w:p>
    <w:p w:rsidR="006C0C90" w:rsidRDefault="006C0C90" w:rsidP="0007096C">
      <w:pPr>
        <w:spacing w:after="0" w:line="240" w:lineRule="auto"/>
        <w:rPr>
          <w:rFonts w:ascii="Times New Roman" w:eastAsia="Times New Roman" w:hAnsi="Times New Roman" w:cs="Times New Roman"/>
          <w:sz w:val="24"/>
          <w:szCs w:val="24"/>
          <w:lang w:eastAsia="en-GB"/>
        </w:rPr>
      </w:pPr>
    </w:p>
    <w:p w:rsidR="004B0CF5" w:rsidRDefault="004B0CF5" w:rsidP="0007096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Checking if the numbers on the control group is the same as the numbers on the experiment group:</w:t>
      </w:r>
    </w:p>
    <w:p w:rsidR="00EA7BDD" w:rsidRDefault="00EA7BDD" w:rsidP="0007096C">
      <w:pPr>
        <w:spacing w:after="0" w:line="240" w:lineRule="auto"/>
        <w:rPr>
          <w:rFonts w:ascii="Times New Roman" w:eastAsia="Times New Roman" w:hAnsi="Times New Roman" w:cs="Times New Roman"/>
          <w:sz w:val="24"/>
          <w:szCs w:val="24"/>
          <w:lang w:eastAsia="en-GB"/>
        </w:rPr>
      </w:pPr>
    </w:p>
    <w:p w:rsidR="00EA7BDD" w:rsidRDefault="004B0CF5" w:rsidP="00EA7BDD">
      <w:pPr>
        <w:spacing w:after="0" w:line="240" w:lineRule="auto"/>
        <w:rPr>
          <w:rFonts w:ascii="Calibri" w:eastAsia="Times New Roman" w:hAnsi="Calibri" w:cs="Calibri"/>
          <w:color w:val="000000"/>
          <w:lang w:eastAsia="en-GB"/>
        </w:rPr>
      </w:pPr>
      <w:r w:rsidRPr="00EA7BDD">
        <w:rPr>
          <w:rFonts w:ascii="Calibri" w:eastAsia="Times New Roman" w:hAnsi="Calibri" w:cs="Calibri"/>
          <w:color w:val="000000"/>
          <w:lang w:eastAsia="en-GB"/>
        </w:rPr>
        <w:t>Page views</w:t>
      </w:r>
      <w:r w:rsidR="00EA7BDD">
        <w:rPr>
          <w:rFonts w:ascii="Calibri" w:eastAsia="Times New Roman" w:hAnsi="Calibri" w:cs="Calibri"/>
          <w:color w:val="000000"/>
          <w:lang w:eastAsia="en-GB"/>
        </w:rPr>
        <w:t xml:space="preserve">: </w:t>
      </w:r>
    </w:p>
    <w:p w:rsidR="004B0CF5" w:rsidRDefault="004B0CF5" w:rsidP="00EA7BD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Control: 345543</w:t>
      </w:r>
    </w:p>
    <w:p w:rsidR="004B0CF5" w:rsidRDefault="004B0CF5" w:rsidP="00EA7BD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Experiment: 344660</w:t>
      </w:r>
    </w:p>
    <w:p w:rsidR="004B0CF5" w:rsidRDefault="006C0C90" w:rsidP="00EA7BD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w:t>
      </w:r>
      <w:r w:rsidR="004B0CF5">
        <w:rPr>
          <w:rFonts w:ascii="Calibri" w:eastAsia="Times New Roman" w:hAnsi="Calibri" w:cs="Calibri"/>
          <w:color w:val="000000"/>
          <w:lang w:eastAsia="en-GB"/>
        </w:rPr>
        <w:t>andom event with exactly two outcomes</w:t>
      </w:r>
      <w:r>
        <w:rPr>
          <w:rFonts w:ascii="Calibri" w:eastAsia="Times New Roman" w:hAnsi="Calibri" w:cs="Calibri"/>
          <w:color w:val="000000"/>
          <w:lang w:eastAsia="en-GB"/>
        </w:rPr>
        <w:t xml:space="preserve"> (p</w:t>
      </w:r>
      <w:r>
        <w:rPr>
          <w:rFonts w:ascii="Calibri" w:eastAsia="Times New Roman" w:hAnsi="Calibri" w:cs="Calibri"/>
          <w:color w:val="000000"/>
          <w:lang w:eastAsia="en-GB"/>
        </w:rPr>
        <w:t>robability of assignment = 0.5</w:t>
      </w:r>
      <w:r>
        <w:rPr>
          <w:rFonts w:ascii="Calibri" w:eastAsia="Times New Roman" w:hAnsi="Calibri" w:cs="Calibri"/>
          <w:color w:val="000000"/>
          <w:lang w:eastAsia="en-GB"/>
        </w:rPr>
        <w:t>)</w:t>
      </w:r>
      <w:r w:rsidR="004B0CF5">
        <w:rPr>
          <w:rFonts w:ascii="Calibri" w:eastAsia="Times New Roman" w:hAnsi="Calibri" w:cs="Calibri"/>
          <w:color w:val="000000"/>
          <w:lang w:eastAsia="en-GB"/>
        </w:rPr>
        <w:t xml:space="preserve"> – binomial distribution.</w:t>
      </w:r>
    </w:p>
    <w:p w:rsidR="004B0CF5" w:rsidRDefault="006C0C90" w:rsidP="00EA7BD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So we’ll need to calculate the binomial confidence interval. </w:t>
      </w:r>
    </w:p>
    <w:p w:rsidR="006C0C90" w:rsidRDefault="006C0C90" w:rsidP="00EA7BDD">
      <w:pPr>
        <w:spacing w:after="0" w:line="240" w:lineRule="auto"/>
        <w:rPr>
          <w:rFonts w:ascii="Calibri" w:eastAsia="Times New Roman" w:hAnsi="Calibri" w:cs="Calibri"/>
          <w:color w:val="000000"/>
          <w:lang w:eastAsia="en-GB"/>
        </w:rPr>
      </w:pPr>
    </w:p>
    <w:p w:rsidR="004B0CF5" w:rsidRDefault="004B0CF5" w:rsidP="00EA7BD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Total sample size: 690203 which is enough to assume a normal distribution. (The binomial distribution assumes a normal distribution when n is large) </w:t>
      </w:r>
    </w:p>
    <w:p w:rsidR="004B0CF5" w:rsidRDefault="004B0CF5" w:rsidP="00EA7BDD">
      <w:pPr>
        <w:spacing w:after="0" w:line="240" w:lineRule="auto"/>
        <w:rPr>
          <w:rFonts w:ascii="Calibri" w:eastAsia="Times New Roman" w:hAnsi="Calibri" w:cs="Calibri"/>
          <w:color w:val="000000"/>
          <w:lang w:eastAsia="en-GB"/>
        </w:rPr>
      </w:pPr>
    </w:p>
    <w:p w:rsidR="004B0CF5" w:rsidRDefault="004B0CF5" w:rsidP="004B0CF5">
      <w:pPr>
        <w:pStyle w:val="ListParagraph"/>
        <w:numPr>
          <w:ilvl w:val="0"/>
          <w:numId w:val="10"/>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Compute the standard deviation of a binomial distribution with probability of 0.5 of success:</w:t>
      </w:r>
    </w:p>
    <w:p w:rsidR="004B0CF5" w:rsidRDefault="004B0CF5" w:rsidP="004B0CF5">
      <w:pPr>
        <w:spacing w:after="0" w:line="240" w:lineRule="auto"/>
        <w:rPr>
          <w:rFonts w:ascii="Calibri" w:eastAsia="Times New Roman" w:hAnsi="Calibri" w:cs="Calibri"/>
          <w:color w:val="000000"/>
          <w:lang w:eastAsia="en-GB"/>
        </w:rPr>
      </w:pPr>
    </w:p>
    <w:p w:rsidR="004B0CF5" w:rsidRDefault="004B0CF5" w:rsidP="006C0C90">
      <w:pPr>
        <w:spacing w:after="0" w:line="240" w:lineRule="auto"/>
        <w:ind w:firstLine="720"/>
        <w:rPr>
          <w:rFonts w:ascii="Calibri" w:eastAsia="Times New Roman" w:hAnsi="Calibri" w:cs="Calibri"/>
          <w:color w:val="000000"/>
          <w:lang w:eastAsia="en-GB"/>
        </w:rPr>
      </w:pPr>
      <w:r>
        <w:rPr>
          <w:rFonts w:ascii="Calibri" w:eastAsia="Times New Roman" w:hAnsi="Calibri" w:cs="Calibri"/>
          <w:color w:val="000000"/>
          <w:lang w:eastAsia="en-GB"/>
        </w:rPr>
        <w:t xml:space="preserve">SD = </w:t>
      </w:r>
      <w:r w:rsidR="00D00862">
        <w:rPr>
          <w:rFonts w:ascii="Calibri" w:eastAsia="Times New Roman" w:hAnsi="Calibri" w:cs="Calibri"/>
          <w:color w:val="000000"/>
          <w:lang w:eastAsia="en-GB"/>
        </w:rPr>
        <w:t>0.0006</w:t>
      </w:r>
    </w:p>
    <w:p w:rsidR="00570592" w:rsidRDefault="00570592" w:rsidP="004B0CF5">
      <w:pPr>
        <w:spacing w:after="0" w:line="240" w:lineRule="auto"/>
        <w:rPr>
          <w:rFonts w:ascii="Calibri" w:eastAsia="Times New Roman" w:hAnsi="Calibri" w:cs="Calibri"/>
          <w:color w:val="000000"/>
          <w:lang w:eastAsia="en-GB"/>
        </w:rPr>
      </w:pPr>
    </w:p>
    <w:p w:rsidR="00570592" w:rsidRDefault="00570592" w:rsidP="00570592">
      <w:pPr>
        <w:pStyle w:val="ListParagraph"/>
        <w:numPr>
          <w:ilvl w:val="0"/>
          <w:numId w:val="10"/>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Calculate the margin of error with a 95% confidence interval:</w:t>
      </w:r>
    </w:p>
    <w:p w:rsidR="00570592" w:rsidRDefault="00570592" w:rsidP="00570592">
      <w:pPr>
        <w:spacing w:after="0" w:line="240" w:lineRule="auto"/>
        <w:rPr>
          <w:rFonts w:ascii="Calibri" w:eastAsia="Times New Roman" w:hAnsi="Calibri" w:cs="Calibri"/>
          <w:color w:val="000000"/>
          <w:lang w:eastAsia="en-GB"/>
        </w:rPr>
      </w:pPr>
    </w:p>
    <w:p w:rsidR="00570592" w:rsidRDefault="00D00862" w:rsidP="00D00862">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m</w:t>
      </w:r>
      <w:r w:rsidR="00570592">
        <w:rPr>
          <w:rFonts w:ascii="Calibri" w:eastAsia="Times New Roman" w:hAnsi="Calibri" w:cs="Calibri"/>
          <w:color w:val="000000"/>
          <w:lang w:eastAsia="en-GB"/>
        </w:rPr>
        <w:t xml:space="preserve"> = SD * 1.96</w:t>
      </w:r>
      <w:r>
        <w:rPr>
          <w:rFonts w:ascii="Calibri" w:eastAsia="Times New Roman" w:hAnsi="Calibri" w:cs="Calibri"/>
          <w:color w:val="000000"/>
          <w:lang w:eastAsia="en-GB"/>
        </w:rPr>
        <w:br/>
        <w:t>m = 0.001180</w:t>
      </w:r>
    </w:p>
    <w:p w:rsidR="00CA118C" w:rsidRDefault="00CA118C" w:rsidP="00570592">
      <w:pPr>
        <w:spacing w:after="0" w:line="240" w:lineRule="auto"/>
        <w:rPr>
          <w:rFonts w:ascii="Calibri" w:eastAsia="Times New Roman" w:hAnsi="Calibri" w:cs="Calibri"/>
          <w:color w:val="000000"/>
          <w:lang w:eastAsia="en-GB"/>
        </w:rPr>
      </w:pPr>
    </w:p>
    <w:p w:rsidR="00D00862" w:rsidRPr="00D00862" w:rsidRDefault="00CA118C" w:rsidP="00D00862">
      <w:pPr>
        <w:pStyle w:val="ListParagraph"/>
        <w:numPr>
          <w:ilvl w:val="0"/>
          <w:numId w:val="10"/>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Calculate the confidence Interval</w:t>
      </w:r>
      <w:r w:rsidR="00D00862">
        <w:rPr>
          <w:rFonts w:ascii="Calibri" w:eastAsia="Times New Roman" w:hAnsi="Calibri" w:cs="Calibri"/>
          <w:color w:val="000000"/>
          <w:lang w:eastAsia="en-GB"/>
        </w:rPr>
        <w:t xml:space="preserve"> (</w:t>
      </w:r>
      <w:r w:rsidR="00D00862" w:rsidRPr="00D00862">
        <w:rPr>
          <w:rFonts w:ascii="Calibri" w:eastAsia="Times New Roman" w:hAnsi="Calibri" w:cs="Calibri"/>
          <w:color w:val="000000"/>
          <w:lang w:eastAsia="en-GB"/>
        </w:rPr>
        <w:t>5% of the time the observed values should fall into this range</w:t>
      </w:r>
      <w:r w:rsidR="00D00862">
        <w:rPr>
          <w:rFonts w:ascii="Calibri" w:eastAsia="Times New Roman" w:hAnsi="Calibri" w:cs="Calibri"/>
          <w:color w:val="000000"/>
          <w:lang w:eastAsia="en-GB"/>
        </w:rPr>
        <w:t>):</w:t>
      </w:r>
    </w:p>
    <w:p w:rsidR="006C0C90" w:rsidRDefault="00D00862" w:rsidP="006C0C90">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br/>
        <w:t>CI = [0.5 –m, 0.5 +m</w:t>
      </w:r>
      <w:proofErr w:type="gramStart"/>
      <w:r>
        <w:rPr>
          <w:rFonts w:ascii="Calibri" w:eastAsia="Times New Roman" w:hAnsi="Calibri" w:cs="Calibri"/>
          <w:color w:val="000000"/>
          <w:lang w:eastAsia="en-GB"/>
        </w:rPr>
        <w:t>]</w:t>
      </w:r>
      <w:proofErr w:type="gramEnd"/>
      <w:r>
        <w:rPr>
          <w:rFonts w:ascii="Calibri" w:eastAsia="Times New Roman" w:hAnsi="Calibri" w:cs="Calibri"/>
          <w:color w:val="000000"/>
          <w:lang w:eastAsia="en-GB"/>
        </w:rPr>
        <w:br/>
        <w:t>CI =  [</w:t>
      </w:r>
      <w:r>
        <w:rPr>
          <w:rFonts w:ascii="Segoe UI" w:hAnsi="Segoe UI" w:cs="Segoe UI"/>
          <w:color w:val="000000"/>
          <w:sz w:val="18"/>
          <w:szCs w:val="18"/>
        </w:rPr>
        <w:t>0.4988</w:t>
      </w:r>
      <w:r>
        <w:rPr>
          <w:rFonts w:ascii="Segoe UI" w:hAnsi="Segoe UI" w:cs="Segoe UI"/>
          <w:color w:val="000000"/>
          <w:sz w:val="18"/>
          <w:szCs w:val="18"/>
        </w:rPr>
        <w:t xml:space="preserve">, </w:t>
      </w:r>
      <w:r>
        <w:rPr>
          <w:rFonts w:ascii="Segoe UI" w:hAnsi="Segoe UI" w:cs="Segoe UI"/>
          <w:color w:val="000000"/>
          <w:sz w:val="18"/>
          <w:szCs w:val="18"/>
        </w:rPr>
        <w:t>0.5012</w:t>
      </w:r>
      <w:r>
        <w:rPr>
          <w:rFonts w:ascii="Segoe UI" w:hAnsi="Segoe UI" w:cs="Segoe UI"/>
          <w:color w:val="000000"/>
          <w:sz w:val="18"/>
          <w:szCs w:val="18"/>
        </w:rPr>
        <w:t>]</w:t>
      </w:r>
    </w:p>
    <w:p w:rsidR="006C0C90" w:rsidRDefault="006C0C90" w:rsidP="006C0C90">
      <w:pPr>
        <w:pStyle w:val="ListParagraph"/>
        <w:spacing w:after="0" w:line="240" w:lineRule="auto"/>
        <w:rPr>
          <w:rFonts w:ascii="Calibri" w:eastAsia="Times New Roman" w:hAnsi="Calibri" w:cs="Calibri"/>
          <w:color w:val="000000"/>
          <w:lang w:eastAsia="en-GB"/>
        </w:rPr>
      </w:pPr>
    </w:p>
    <w:p w:rsidR="00EA7BDD" w:rsidRPr="00D00862" w:rsidRDefault="00CA118C" w:rsidP="0007096C">
      <w:pPr>
        <w:pStyle w:val="ListParagraph"/>
        <w:numPr>
          <w:ilvl w:val="0"/>
          <w:numId w:val="10"/>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Check if the observed values is </w:t>
      </w:r>
      <w:r w:rsidR="00D00862">
        <w:rPr>
          <w:rFonts w:ascii="Calibri" w:eastAsia="Times New Roman" w:hAnsi="Calibri" w:cs="Calibri"/>
          <w:color w:val="000000"/>
          <w:lang w:eastAsia="en-GB"/>
        </w:rPr>
        <w:t>within</w:t>
      </w:r>
      <w:r>
        <w:rPr>
          <w:rFonts w:ascii="Calibri" w:eastAsia="Times New Roman" w:hAnsi="Calibri" w:cs="Calibri"/>
          <w:color w:val="000000"/>
          <w:lang w:eastAsia="en-GB"/>
        </w:rPr>
        <w:t xml:space="preserve"> the interval</w:t>
      </w:r>
      <w:r w:rsidR="00D00862">
        <w:rPr>
          <w:rFonts w:ascii="Calibri" w:eastAsia="Times New Roman" w:hAnsi="Calibri" w:cs="Calibri"/>
          <w:color w:val="000000"/>
          <w:lang w:eastAsia="en-GB"/>
        </w:rPr>
        <w:t>:</w:t>
      </w:r>
    </w:p>
    <w:p w:rsidR="00EA7BDD" w:rsidRDefault="00EA7BDD" w:rsidP="0007096C">
      <w:pPr>
        <w:spacing w:after="0" w:line="240" w:lineRule="auto"/>
        <w:rPr>
          <w:rFonts w:ascii="Times New Roman" w:eastAsia="Times New Roman" w:hAnsi="Times New Roman" w:cs="Times New Roman"/>
          <w:sz w:val="24"/>
          <w:szCs w:val="24"/>
          <w:lang w:eastAsia="en-GB"/>
        </w:rPr>
      </w:pPr>
    </w:p>
    <w:p w:rsidR="00EA7BDD" w:rsidRPr="00D00862" w:rsidRDefault="008529B6" w:rsidP="00D00862">
      <w:pPr>
        <w:spacing w:after="0" w:line="240" w:lineRule="auto"/>
        <w:ind w:left="720"/>
        <w:rPr>
          <w:rFonts w:ascii="Calibri" w:eastAsia="Times New Roman" w:hAnsi="Calibri" w:cs="Calibri"/>
          <w:color w:val="000000"/>
          <w:lang w:eastAsia="en-GB"/>
        </w:rPr>
      </w:pPr>
      <w:r w:rsidRPr="00D00862">
        <w:rPr>
          <w:rFonts w:ascii="Calibri" w:eastAsia="Times New Roman" w:hAnsi="Calibri" w:cs="Calibri"/>
          <w:color w:val="000000"/>
          <w:lang w:eastAsia="en-GB"/>
        </w:rPr>
        <w:t>Values on the control group:</w:t>
      </w:r>
    </w:p>
    <w:p w:rsidR="008529B6" w:rsidRPr="008529B6" w:rsidRDefault="00D00862" w:rsidP="00D00862">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1 – (</w:t>
      </w:r>
      <w:r w:rsidR="008529B6" w:rsidRPr="008529B6">
        <w:rPr>
          <w:rFonts w:ascii="Calibri" w:eastAsia="Times New Roman" w:hAnsi="Calibri" w:cs="Calibri"/>
          <w:color w:val="000000"/>
          <w:lang w:eastAsia="en-GB"/>
        </w:rPr>
        <w:t xml:space="preserve">344,660 </w:t>
      </w:r>
      <w:r w:rsidR="008529B6">
        <w:rPr>
          <w:rFonts w:ascii="Calibri" w:eastAsia="Times New Roman" w:hAnsi="Calibri" w:cs="Calibri"/>
          <w:color w:val="000000"/>
          <w:lang w:eastAsia="en-GB"/>
        </w:rPr>
        <w:t xml:space="preserve">/ </w:t>
      </w:r>
      <w:r w:rsidR="00507EA0" w:rsidRPr="008529B6">
        <w:rPr>
          <w:rFonts w:ascii="Calibri" w:eastAsia="Times New Roman" w:hAnsi="Calibri" w:cs="Calibri"/>
          <w:color w:val="000000"/>
          <w:lang w:eastAsia="en-GB"/>
        </w:rPr>
        <w:t>690,203</w:t>
      </w:r>
      <w:r>
        <w:rPr>
          <w:rFonts w:ascii="Calibri" w:eastAsia="Times New Roman" w:hAnsi="Calibri" w:cs="Calibri"/>
          <w:color w:val="000000"/>
          <w:lang w:eastAsia="en-GB"/>
        </w:rPr>
        <w:t>)</w:t>
      </w:r>
      <w:r w:rsidR="00507EA0" w:rsidRPr="008529B6">
        <w:rPr>
          <w:rFonts w:ascii="Calibri" w:eastAsia="Times New Roman" w:hAnsi="Calibri" w:cs="Calibri"/>
          <w:color w:val="000000"/>
          <w:lang w:eastAsia="en-GB"/>
        </w:rPr>
        <w:t xml:space="preserve"> </w:t>
      </w:r>
      <w:r w:rsidR="00507EA0">
        <w:rPr>
          <w:rFonts w:ascii="Calibri" w:eastAsia="Times New Roman" w:hAnsi="Calibri" w:cs="Calibri"/>
          <w:color w:val="000000"/>
          <w:lang w:eastAsia="en-GB"/>
        </w:rPr>
        <w:t>= 0.</w:t>
      </w:r>
      <w:r>
        <w:rPr>
          <w:rFonts w:ascii="Calibri" w:eastAsia="Times New Roman" w:hAnsi="Calibri" w:cs="Calibri"/>
          <w:color w:val="000000"/>
          <w:lang w:eastAsia="en-GB"/>
        </w:rPr>
        <w:t>5006</w:t>
      </w:r>
    </w:p>
    <w:p w:rsidR="008529B6" w:rsidRPr="008529B6" w:rsidRDefault="008529B6" w:rsidP="008529B6">
      <w:pPr>
        <w:rPr>
          <w:rFonts w:ascii="Calibri" w:eastAsia="Times New Roman" w:hAnsi="Calibri" w:cs="Calibri"/>
          <w:color w:val="000000"/>
          <w:lang w:eastAsia="en-GB"/>
        </w:rPr>
      </w:pPr>
    </w:p>
    <w:p w:rsidR="008529B6" w:rsidRDefault="008529B6" w:rsidP="0007096C">
      <w:pPr>
        <w:spacing w:after="0" w:line="240" w:lineRule="auto"/>
        <w:rPr>
          <w:rFonts w:ascii="Times New Roman" w:eastAsia="Times New Roman" w:hAnsi="Times New Roman" w:cs="Times New Roman"/>
          <w:sz w:val="24"/>
          <w:szCs w:val="24"/>
          <w:lang w:eastAsia="en-GB"/>
        </w:rPr>
      </w:pPr>
    </w:p>
    <w:p w:rsidR="00D00862" w:rsidRPr="00D00862" w:rsidRDefault="00D00862" w:rsidP="0007096C">
      <w:pPr>
        <w:spacing w:after="0" w:line="240" w:lineRule="auto"/>
        <w:rPr>
          <w:rFonts w:ascii="Calibri" w:eastAsia="Times New Roman" w:hAnsi="Calibri" w:cs="Calibri"/>
          <w:color w:val="000000"/>
          <w:lang w:eastAsia="en-GB"/>
        </w:rPr>
      </w:pPr>
      <w:r w:rsidRPr="00D00862">
        <w:rPr>
          <w:rFonts w:ascii="Calibri" w:eastAsia="Times New Roman" w:hAnsi="Calibri" w:cs="Calibri"/>
          <w:color w:val="000000"/>
          <w:lang w:eastAsia="en-GB"/>
        </w:rPr>
        <w:t>Here’s the summary:</w:t>
      </w:r>
    </w:p>
    <w:p w:rsidR="00D00862" w:rsidRPr="00D00862" w:rsidRDefault="00D00862" w:rsidP="0007096C">
      <w:pPr>
        <w:spacing w:after="0" w:line="240" w:lineRule="auto"/>
        <w:rPr>
          <w:rFonts w:ascii="Calibri" w:eastAsia="Times New Roman" w:hAnsi="Calibri" w:cs="Calibri"/>
          <w:color w:val="000000"/>
          <w:lang w:eastAsia="en-GB"/>
        </w:rPr>
      </w:pPr>
    </w:p>
    <w:p w:rsidR="00EA7BDD" w:rsidRDefault="00D00862" w:rsidP="0007096C">
      <w:pPr>
        <w:spacing w:after="0" w:line="240" w:lineRule="auto"/>
        <w:rPr>
          <w:rFonts w:ascii="Times New Roman" w:eastAsia="Times New Roman" w:hAnsi="Times New Roman" w:cs="Times New Roman"/>
          <w:sz w:val="24"/>
          <w:szCs w:val="24"/>
          <w:lang w:eastAsia="en-GB"/>
        </w:rPr>
      </w:pPr>
      <w:r w:rsidRPr="00D00862">
        <w:drawing>
          <wp:inline distT="0" distB="0" distL="0" distR="0">
            <wp:extent cx="6645910" cy="676428"/>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676428"/>
                    </a:xfrm>
                    <a:prstGeom prst="rect">
                      <a:avLst/>
                    </a:prstGeom>
                    <a:noFill/>
                    <a:ln>
                      <a:noFill/>
                    </a:ln>
                  </pic:spPr>
                </pic:pic>
              </a:graphicData>
            </a:graphic>
          </wp:inline>
        </w:drawing>
      </w:r>
    </w:p>
    <w:p w:rsidR="00EA7BDD" w:rsidRDefault="00EA7BDD" w:rsidP="0007096C">
      <w:pPr>
        <w:spacing w:after="0" w:line="240" w:lineRule="auto"/>
        <w:rPr>
          <w:rFonts w:ascii="Times New Roman" w:eastAsia="Times New Roman" w:hAnsi="Times New Roman" w:cs="Times New Roman"/>
          <w:sz w:val="24"/>
          <w:szCs w:val="24"/>
          <w:lang w:eastAsia="en-GB"/>
        </w:rPr>
      </w:pPr>
    </w:p>
    <w:p w:rsidR="00EA7BDD" w:rsidRDefault="00EA7BDD" w:rsidP="0007096C">
      <w:pPr>
        <w:spacing w:after="0" w:line="240" w:lineRule="auto"/>
        <w:rPr>
          <w:rFonts w:ascii="Times New Roman" w:eastAsia="Times New Roman" w:hAnsi="Times New Roman" w:cs="Times New Roman"/>
          <w:sz w:val="24"/>
          <w:szCs w:val="24"/>
          <w:lang w:eastAsia="en-GB"/>
        </w:rPr>
      </w:pPr>
    </w:p>
    <w:p w:rsidR="00984D48" w:rsidRDefault="00984D48" w:rsidP="00984D48">
      <w:pPr>
        <w:rPr>
          <w:rFonts w:ascii="Times New Roman" w:eastAsia="Times New Roman" w:hAnsi="Times New Roman" w:cs="Times New Roman"/>
          <w:sz w:val="24"/>
          <w:szCs w:val="24"/>
          <w:lang w:eastAsia="en-GB"/>
        </w:rPr>
      </w:pPr>
    </w:p>
    <w:p w:rsidR="00D00862" w:rsidRPr="0007096C" w:rsidRDefault="00D00862" w:rsidP="00D00862">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Result Analysis</w:t>
      </w:r>
    </w:p>
    <w:p w:rsidR="00D00862" w:rsidRPr="0007096C" w:rsidRDefault="00D00862" w:rsidP="00D00862">
      <w:pPr>
        <w:spacing w:after="0" w:line="240" w:lineRule="auto"/>
        <w:outlineLvl w:val="2"/>
        <w:rPr>
          <w:rFonts w:ascii="Times New Roman" w:eastAsia="Times New Roman" w:hAnsi="Times New Roman" w:cs="Times New Roman"/>
          <w:b/>
          <w:bCs/>
          <w:sz w:val="27"/>
          <w:szCs w:val="27"/>
          <w:lang w:eastAsia="en-GB"/>
        </w:rPr>
      </w:pPr>
      <w:r w:rsidRPr="0007096C">
        <w:rPr>
          <w:rFonts w:ascii="Roboto" w:eastAsia="Times New Roman" w:hAnsi="Roboto" w:cs="Times New Roman"/>
          <w:b/>
          <w:bCs/>
          <w:color w:val="666666"/>
          <w:sz w:val="24"/>
          <w:szCs w:val="24"/>
          <w:lang w:eastAsia="en-GB"/>
        </w:rPr>
        <w:t>Effect Size Tests</w:t>
      </w:r>
    </w:p>
    <w:p w:rsidR="00D00862" w:rsidRPr="0007096C" w:rsidRDefault="00D00862" w:rsidP="00D00862">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D00862" w:rsidRPr="0007096C" w:rsidRDefault="00D00862" w:rsidP="00D00862">
      <w:pPr>
        <w:spacing w:after="0" w:line="240" w:lineRule="auto"/>
        <w:rPr>
          <w:rFonts w:ascii="Times New Roman" w:eastAsia="Times New Roman" w:hAnsi="Times New Roman" w:cs="Times New Roman"/>
          <w:sz w:val="24"/>
          <w:szCs w:val="24"/>
          <w:lang w:eastAsia="en-GB"/>
        </w:rPr>
      </w:pPr>
    </w:p>
    <w:p w:rsidR="00D00862" w:rsidRPr="0007096C" w:rsidRDefault="00D00862" w:rsidP="00D00862">
      <w:pPr>
        <w:spacing w:after="0" w:line="240" w:lineRule="auto"/>
        <w:outlineLvl w:val="2"/>
        <w:rPr>
          <w:rFonts w:ascii="Times New Roman" w:eastAsia="Times New Roman" w:hAnsi="Times New Roman" w:cs="Times New Roman"/>
          <w:b/>
          <w:bCs/>
          <w:sz w:val="27"/>
          <w:szCs w:val="27"/>
          <w:lang w:eastAsia="en-GB"/>
        </w:rPr>
      </w:pPr>
      <w:r w:rsidRPr="0007096C">
        <w:rPr>
          <w:rFonts w:ascii="Roboto" w:eastAsia="Times New Roman" w:hAnsi="Roboto" w:cs="Times New Roman"/>
          <w:b/>
          <w:bCs/>
          <w:color w:val="666666"/>
          <w:sz w:val="24"/>
          <w:szCs w:val="24"/>
          <w:lang w:eastAsia="en-GB"/>
        </w:rPr>
        <w:t>Sign Tests</w:t>
      </w:r>
    </w:p>
    <w:p w:rsidR="00D00862" w:rsidRPr="0007096C" w:rsidRDefault="00D00862" w:rsidP="00D00862">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For each of your evaluation metrics, do a sign test using the day-by-day data, and report the p-value of the sign test and whether the result is statistically significant. (These should be the answers from the "Sign Tests" quiz.)</w:t>
      </w:r>
    </w:p>
    <w:p w:rsidR="00D00862" w:rsidRDefault="00D00862" w:rsidP="00984D48">
      <w:pPr>
        <w:rPr>
          <w:rFonts w:ascii="Times New Roman" w:eastAsia="Times New Roman" w:hAnsi="Times New Roman" w:cs="Times New Roman"/>
          <w:sz w:val="24"/>
          <w:szCs w:val="24"/>
          <w:lang w:eastAsia="en-GB"/>
        </w:rPr>
      </w:pPr>
    </w:p>
    <w:p w:rsidR="00D00862" w:rsidRDefault="00D00862" w:rsidP="00984D48">
      <w:pPr>
        <w:rPr>
          <w:rFonts w:ascii="Times New Roman" w:eastAsia="Times New Roman" w:hAnsi="Times New Roman" w:cs="Times New Roman"/>
          <w:sz w:val="24"/>
          <w:szCs w:val="24"/>
          <w:lang w:eastAsia="en-GB"/>
        </w:rPr>
      </w:pPr>
    </w:p>
    <w:p w:rsidR="00D00862" w:rsidRDefault="00D00862" w:rsidP="00984D48">
      <w:pPr>
        <w:rPr>
          <w:rFonts w:ascii="Times New Roman" w:eastAsia="Times New Roman" w:hAnsi="Times New Roman" w:cs="Times New Roman"/>
          <w:sz w:val="24"/>
          <w:szCs w:val="24"/>
          <w:lang w:eastAsia="en-GB"/>
        </w:rPr>
      </w:pPr>
      <w:bookmarkStart w:id="0" w:name="_GoBack"/>
      <w:bookmarkEnd w:id="0"/>
    </w:p>
    <w:p w:rsidR="00D00862" w:rsidRDefault="00D00862" w:rsidP="00984D48">
      <w:pPr>
        <w:rPr>
          <w:rFonts w:ascii="Times New Roman" w:eastAsia="Times New Roman" w:hAnsi="Times New Roman" w:cs="Times New Roman"/>
          <w:sz w:val="24"/>
          <w:szCs w:val="24"/>
          <w:lang w:eastAsia="en-GB"/>
        </w:rPr>
      </w:pPr>
    </w:p>
    <w:p w:rsidR="00D00862" w:rsidRDefault="00D00862" w:rsidP="00984D48">
      <w:pPr>
        <w:rPr>
          <w:rFonts w:ascii="Times New Roman" w:eastAsia="Times New Roman" w:hAnsi="Times New Roman" w:cs="Times New Roman"/>
          <w:sz w:val="24"/>
          <w:szCs w:val="24"/>
          <w:lang w:eastAsia="en-GB"/>
        </w:rPr>
      </w:pPr>
    </w:p>
    <w:p w:rsidR="00984D48" w:rsidRDefault="00984D48" w:rsidP="00984D48">
      <w:pPr>
        <w:rPr>
          <w:rFonts w:ascii="Times New Roman" w:eastAsia="Times New Roman" w:hAnsi="Times New Roman" w:cs="Times New Roman"/>
          <w:sz w:val="24"/>
          <w:szCs w:val="24"/>
          <w:lang w:eastAsia="en-GB"/>
        </w:rPr>
      </w:pPr>
      <w:r>
        <w:rPr>
          <w:rFonts w:ascii="Helvetica" w:hAnsi="Helvetica"/>
          <w:color w:val="303030"/>
          <w:sz w:val="21"/>
          <w:szCs w:val="21"/>
          <w:shd w:val="clear" w:color="auto" w:fill="FFFFFF"/>
        </w:rPr>
        <w:t>The effect of Bonferroni is to change the alpha-level in order to reduce the overall false-positive rate. Does that answer your question?</w:t>
      </w:r>
    </w:p>
    <w:p w:rsidR="00984D48" w:rsidRDefault="00984D48" w:rsidP="00984D48">
      <w:pPr>
        <w:rPr>
          <w:rFonts w:ascii="Times New Roman" w:eastAsia="Times New Roman" w:hAnsi="Times New Roman" w:cs="Times New Roman"/>
          <w:sz w:val="24"/>
          <w:szCs w:val="24"/>
          <w:lang w:eastAsia="en-GB"/>
        </w:rPr>
      </w:pPr>
    </w:p>
    <w:p w:rsidR="00984D48" w:rsidRDefault="00984D48" w:rsidP="00984D48">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Cara do pdf</w:t>
      </w:r>
    </w:p>
    <w:p w:rsidR="00984D48" w:rsidRDefault="00984D48" w:rsidP="00984D48">
      <w:pP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14:anchorId="3A82C565" wp14:editId="45DB940D">
            <wp:extent cx="663892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3067050"/>
                    </a:xfrm>
                    <a:prstGeom prst="rect">
                      <a:avLst/>
                    </a:prstGeom>
                    <a:noFill/>
                    <a:ln>
                      <a:noFill/>
                    </a:ln>
                  </pic:spPr>
                </pic:pic>
              </a:graphicData>
            </a:graphic>
          </wp:inline>
        </w:drawing>
      </w:r>
    </w:p>
    <w:p w:rsidR="00984D48" w:rsidRDefault="00984D48" w:rsidP="00984D48">
      <w:pP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13CB80D4" wp14:editId="011A1126">
            <wp:extent cx="66389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3219450"/>
                    </a:xfrm>
                    <a:prstGeom prst="rect">
                      <a:avLst/>
                    </a:prstGeom>
                    <a:noFill/>
                    <a:ln>
                      <a:noFill/>
                    </a:ln>
                  </pic:spPr>
                </pic:pic>
              </a:graphicData>
            </a:graphic>
          </wp:inline>
        </w:drawing>
      </w:r>
    </w:p>
    <w:p w:rsidR="00B60517" w:rsidRDefault="00B60517" w:rsidP="0007096C">
      <w:pPr>
        <w:spacing w:after="0" w:line="240" w:lineRule="auto"/>
        <w:rPr>
          <w:rFonts w:ascii="Times New Roman" w:eastAsia="Times New Roman" w:hAnsi="Times New Roman" w:cs="Times New Roman"/>
          <w:sz w:val="24"/>
          <w:szCs w:val="24"/>
          <w:lang w:eastAsia="en-GB"/>
        </w:rPr>
      </w:pPr>
    </w:p>
    <w:p w:rsidR="00B60517" w:rsidRDefault="00B60517" w:rsidP="0007096C">
      <w:pPr>
        <w:spacing w:after="0" w:line="240" w:lineRule="auto"/>
        <w:rPr>
          <w:rFonts w:ascii="Times New Roman" w:eastAsia="Times New Roman" w:hAnsi="Times New Roman" w:cs="Times New Roman"/>
          <w:sz w:val="24"/>
          <w:szCs w:val="24"/>
          <w:lang w:eastAsia="en-GB"/>
        </w:rPr>
      </w:pPr>
    </w:p>
    <w:p w:rsidR="00B60517" w:rsidRDefault="00B60517" w:rsidP="0007096C">
      <w:pPr>
        <w:spacing w:after="0" w:line="240" w:lineRule="auto"/>
        <w:rPr>
          <w:rFonts w:ascii="Times New Roman" w:eastAsia="Times New Roman" w:hAnsi="Times New Roman" w:cs="Times New Roman"/>
          <w:sz w:val="24"/>
          <w:szCs w:val="24"/>
          <w:lang w:eastAsia="en-GB"/>
        </w:rPr>
      </w:pPr>
    </w:p>
    <w:p w:rsidR="00B60517" w:rsidRDefault="00B60517" w:rsidP="0007096C">
      <w:pPr>
        <w:spacing w:after="0" w:line="240" w:lineRule="auto"/>
        <w:rPr>
          <w:rFonts w:ascii="Times New Roman" w:eastAsia="Times New Roman" w:hAnsi="Times New Roman" w:cs="Times New Roman"/>
          <w:sz w:val="24"/>
          <w:szCs w:val="24"/>
          <w:lang w:eastAsia="en-GB"/>
        </w:rPr>
      </w:pPr>
    </w:p>
    <w:p w:rsidR="00B60517" w:rsidRDefault="00B60517" w:rsidP="0007096C">
      <w:pPr>
        <w:spacing w:after="0" w:line="240" w:lineRule="auto"/>
        <w:rPr>
          <w:rFonts w:ascii="Times New Roman" w:eastAsia="Times New Roman" w:hAnsi="Times New Roman" w:cs="Times New Roman"/>
          <w:sz w:val="24"/>
          <w:szCs w:val="24"/>
          <w:lang w:eastAsia="en-GB"/>
        </w:rPr>
      </w:pPr>
    </w:p>
    <w:p w:rsidR="00B60517" w:rsidRPr="0007096C" w:rsidRDefault="00B60517"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2"/>
        <w:rPr>
          <w:rFonts w:ascii="Times New Roman" w:eastAsia="Times New Roman" w:hAnsi="Times New Roman" w:cs="Times New Roman"/>
          <w:b/>
          <w:bCs/>
          <w:sz w:val="27"/>
          <w:szCs w:val="27"/>
          <w:lang w:eastAsia="en-GB"/>
        </w:rPr>
      </w:pPr>
      <w:r w:rsidRPr="0007096C">
        <w:rPr>
          <w:rFonts w:ascii="Roboto" w:eastAsia="Times New Roman" w:hAnsi="Roboto" w:cs="Times New Roman"/>
          <w:b/>
          <w:bCs/>
          <w:color w:val="666666"/>
          <w:sz w:val="24"/>
          <w:szCs w:val="24"/>
          <w:lang w:eastAsia="en-GB"/>
        </w:rPr>
        <w:t>Summary</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t>State whether you used the Bonferroni correction, and explain why or why not. If there are any discrepancies between the effect size hypothesis tests and the sign tests, describe the discrepancy and why you think it arose.</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Recommendation</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t>Make a recommendation and briefly describe your reasoning.</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before="200" w:after="0" w:line="240" w:lineRule="auto"/>
        <w:outlineLvl w:val="0"/>
        <w:rPr>
          <w:rFonts w:ascii="Times New Roman" w:eastAsia="Times New Roman" w:hAnsi="Times New Roman" w:cs="Times New Roman"/>
          <w:b/>
          <w:bCs/>
          <w:kern w:val="36"/>
          <w:sz w:val="48"/>
          <w:szCs w:val="48"/>
          <w:lang w:eastAsia="en-GB"/>
        </w:rPr>
      </w:pPr>
      <w:r w:rsidRPr="0007096C">
        <w:rPr>
          <w:rFonts w:ascii="Roboto" w:eastAsia="Times New Roman" w:hAnsi="Roboto" w:cs="Times New Roman"/>
          <w:color w:val="980000"/>
          <w:kern w:val="36"/>
          <w:sz w:val="32"/>
          <w:szCs w:val="32"/>
          <w:lang w:eastAsia="en-GB"/>
        </w:rPr>
        <w:t>Follow-Up Experiment</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lastRenderedPageBreak/>
        <w:t>Give a high-level description of the follow up experiment you would run, what your hypothesis would be, what metrics you would want to measure, what your unit of diversion would be, and your reasoning for these choices.</w:t>
      </w:r>
    </w:p>
    <w:p w:rsidR="002A45DF" w:rsidRDefault="002A45DF"/>
    <w:p w:rsidR="00CA00C3" w:rsidRDefault="00CA00C3"/>
    <w:p w:rsidR="00CA00C3" w:rsidRDefault="00CA00C3"/>
    <w:p w:rsidR="00CA00C3" w:rsidRDefault="00A8504C">
      <w:hyperlink r:id="rId10" w:history="1">
        <w:r w:rsidR="00CA00C3" w:rsidRPr="00B21ACB">
          <w:rPr>
            <w:rStyle w:val="Hyperlink"/>
          </w:rPr>
          <w:t>https://en.wikipedia.org/wiki/Binomial_distribution</w:t>
        </w:r>
      </w:hyperlink>
    </w:p>
    <w:p w:rsidR="00CA00C3" w:rsidRDefault="00A8504C">
      <w:hyperlink r:id="rId11" w:history="1">
        <w:r w:rsidR="00CA00C3" w:rsidRPr="00B21ACB">
          <w:rPr>
            <w:rStyle w:val="Hyperlink"/>
          </w:rPr>
          <w:t>https://en.wikipedia.org/wiki/Bernoulli_distribution</w:t>
        </w:r>
      </w:hyperlink>
    </w:p>
    <w:p w:rsidR="00CA00C3" w:rsidRDefault="00CA00C3"/>
    <w:sectPr w:rsidR="00CA00C3" w:rsidSect="000709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44F75"/>
    <w:multiLevelType w:val="multilevel"/>
    <w:tmpl w:val="F364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72E2E"/>
    <w:multiLevelType w:val="hybridMultilevel"/>
    <w:tmpl w:val="8AA42B1C"/>
    <w:lvl w:ilvl="0" w:tplc="70DC2504">
      <w:numFmt w:val="bullet"/>
      <w:lvlText w:val=""/>
      <w:lvlJc w:val="left"/>
      <w:pPr>
        <w:ind w:left="720" w:hanging="360"/>
      </w:pPr>
      <w:rPr>
        <w:rFonts w:ascii="Symbol" w:eastAsia="Times New Roman" w:hAnsi="Symbol" w:cs="Times New Roman" w:hint="default"/>
        <w:color w:val="333333"/>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C27D78"/>
    <w:multiLevelType w:val="hybridMultilevel"/>
    <w:tmpl w:val="6C6AAB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D7634B"/>
    <w:multiLevelType w:val="multilevel"/>
    <w:tmpl w:val="1184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9059A"/>
    <w:multiLevelType w:val="multilevel"/>
    <w:tmpl w:val="4C1C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537CB"/>
    <w:multiLevelType w:val="multilevel"/>
    <w:tmpl w:val="312A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12AAB"/>
    <w:multiLevelType w:val="hybridMultilevel"/>
    <w:tmpl w:val="B7CEEAB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3D1069"/>
    <w:multiLevelType w:val="hybridMultilevel"/>
    <w:tmpl w:val="5AD07882"/>
    <w:lvl w:ilvl="0" w:tplc="29561F90">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DA2994"/>
    <w:multiLevelType w:val="multilevel"/>
    <w:tmpl w:val="758E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44AC5"/>
    <w:multiLevelType w:val="hybridMultilevel"/>
    <w:tmpl w:val="7F2E81B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0"/>
  </w:num>
  <w:num w:numId="5">
    <w:abstractNumId w:val="4"/>
  </w:num>
  <w:num w:numId="6">
    <w:abstractNumId w:val="1"/>
  </w:num>
  <w:num w:numId="7">
    <w:abstractNumId w:val="9"/>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0E2"/>
    <w:rsid w:val="00060099"/>
    <w:rsid w:val="0007096C"/>
    <w:rsid w:val="000F2073"/>
    <w:rsid w:val="002A45DF"/>
    <w:rsid w:val="00380FAE"/>
    <w:rsid w:val="004B0CF5"/>
    <w:rsid w:val="00507EA0"/>
    <w:rsid w:val="00570592"/>
    <w:rsid w:val="00652AC6"/>
    <w:rsid w:val="00663294"/>
    <w:rsid w:val="006C0C90"/>
    <w:rsid w:val="007A4590"/>
    <w:rsid w:val="007D1145"/>
    <w:rsid w:val="00801A63"/>
    <w:rsid w:val="008529B6"/>
    <w:rsid w:val="00984D48"/>
    <w:rsid w:val="009F1FA8"/>
    <w:rsid w:val="00A20BEB"/>
    <w:rsid w:val="00A37604"/>
    <w:rsid w:val="00A46222"/>
    <w:rsid w:val="00A8504C"/>
    <w:rsid w:val="00AF7262"/>
    <w:rsid w:val="00B1581C"/>
    <w:rsid w:val="00B60517"/>
    <w:rsid w:val="00C40384"/>
    <w:rsid w:val="00CA00C3"/>
    <w:rsid w:val="00CA118C"/>
    <w:rsid w:val="00D00862"/>
    <w:rsid w:val="00D978BC"/>
    <w:rsid w:val="00E02298"/>
    <w:rsid w:val="00EA7BDD"/>
    <w:rsid w:val="00F81366"/>
    <w:rsid w:val="00FE5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12C2D-E9D4-44E0-9D0A-0816013B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09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7096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7096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96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7096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7096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709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7096C"/>
  </w:style>
  <w:style w:type="character" w:customStyle="1" w:styleId="ng-binding">
    <w:name w:val="ng-binding"/>
    <w:basedOn w:val="DefaultParagraphFont"/>
    <w:rsid w:val="0007096C"/>
  </w:style>
  <w:style w:type="character" w:styleId="Strong">
    <w:name w:val="Strong"/>
    <w:basedOn w:val="DefaultParagraphFont"/>
    <w:uiPriority w:val="22"/>
    <w:qFormat/>
    <w:rsid w:val="00E02298"/>
    <w:rPr>
      <w:b/>
      <w:bCs/>
    </w:rPr>
  </w:style>
  <w:style w:type="paragraph" w:styleId="ListParagraph">
    <w:name w:val="List Paragraph"/>
    <w:basedOn w:val="Normal"/>
    <w:uiPriority w:val="34"/>
    <w:qFormat/>
    <w:rsid w:val="00E02298"/>
    <w:pPr>
      <w:ind w:left="720"/>
      <w:contextualSpacing/>
    </w:pPr>
  </w:style>
  <w:style w:type="character" w:styleId="Hyperlink">
    <w:name w:val="Hyperlink"/>
    <w:basedOn w:val="DefaultParagraphFont"/>
    <w:uiPriority w:val="99"/>
    <w:unhideWhenUsed/>
    <w:rsid w:val="00CA00C3"/>
    <w:rPr>
      <w:color w:val="0563C1" w:themeColor="hyperlink"/>
      <w:u w:val="single"/>
    </w:rPr>
  </w:style>
  <w:style w:type="table" w:styleId="TableGrid">
    <w:name w:val="Table Grid"/>
    <w:basedOn w:val="TableNormal"/>
    <w:uiPriority w:val="39"/>
    <w:rsid w:val="00060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5704">
      <w:bodyDiv w:val="1"/>
      <w:marLeft w:val="0"/>
      <w:marRight w:val="0"/>
      <w:marTop w:val="0"/>
      <w:marBottom w:val="0"/>
      <w:divBdr>
        <w:top w:val="none" w:sz="0" w:space="0" w:color="auto"/>
        <w:left w:val="none" w:sz="0" w:space="0" w:color="auto"/>
        <w:bottom w:val="none" w:sz="0" w:space="0" w:color="auto"/>
        <w:right w:val="none" w:sz="0" w:space="0" w:color="auto"/>
      </w:divBdr>
    </w:div>
    <w:div w:id="241454392">
      <w:bodyDiv w:val="1"/>
      <w:marLeft w:val="0"/>
      <w:marRight w:val="0"/>
      <w:marTop w:val="0"/>
      <w:marBottom w:val="0"/>
      <w:divBdr>
        <w:top w:val="none" w:sz="0" w:space="0" w:color="auto"/>
        <w:left w:val="none" w:sz="0" w:space="0" w:color="auto"/>
        <w:bottom w:val="none" w:sz="0" w:space="0" w:color="auto"/>
        <w:right w:val="none" w:sz="0" w:space="0" w:color="auto"/>
      </w:divBdr>
    </w:div>
    <w:div w:id="252206157">
      <w:bodyDiv w:val="1"/>
      <w:marLeft w:val="0"/>
      <w:marRight w:val="0"/>
      <w:marTop w:val="0"/>
      <w:marBottom w:val="0"/>
      <w:divBdr>
        <w:top w:val="none" w:sz="0" w:space="0" w:color="auto"/>
        <w:left w:val="none" w:sz="0" w:space="0" w:color="auto"/>
        <w:bottom w:val="none" w:sz="0" w:space="0" w:color="auto"/>
        <w:right w:val="none" w:sz="0" w:space="0" w:color="auto"/>
      </w:divBdr>
    </w:div>
    <w:div w:id="267127800">
      <w:bodyDiv w:val="1"/>
      <w:marLeft w:val="0"/>
      <w:marRight w:val="0"/>
      <w:marTop w:val="0"/>
      <w:marBottom w:val="0"/>
      <w:divBdr>
        <w:top w:val="none" w:sz="0" w:space="0" w:color="auto"/>
        <w:left w:val="none" w:sz="0" w:space="0" w:color="auto"/>
        <w:bottom w:val="none" w:sz="0" w:space="0" w:color="auto"/>
        <w:right w:val="none" w:sz="0" w:space="0" w:color="auto"/>
      </w:divBdr>
    </w:div>
    <w:div w:id="705570744">
      <w:bodyDiv w:val="1"/>
      <w:marLeft w:val="0"/>
      <w:marRight w:val="0"/>
      <w:marTop w:val="0"/>
      <w:marBottom w:val="0"/>
      <w:divBdr>
        <w:top w:val="none" w:sz="0" w:space="0" w:color="auto"/>
        <w:left w:val="none" w:sz="0" w:space="0" w:color="auto"/>
        <w:bottom w:val="none" w:sz="0" w:space="0" w:color="auto"/>
        <w:right w:val="none" w:sz="0" w:space="0" w:color="auto"/>
      </w:divBdr>
    </w:div>
    <w:div w:id="728842548">
      <w:bodyDiv w:val="1"/>
      <w:marLeft w:val="0"/>
      <w:marRight w:val="0"/>
      <w:marTop w:val="0"/>
      <w:marBottom w:val="0"/>
      <w:divBdr>
        <w:top w:val="none" w:sz="0" w:space="0" w:color="auto"/>
        <w:left w:val="none" w:sz="0" w:space="0" w:color="auto"/>
        <w:bottom w:val="none" w:sz="0" w:space="0" w:color="auto"/>
        <w:right w:val="none" w:sz="0" w:space="0" w:color="auto"/>
      </w:divBdr>
    </w:div>
    <w:div w:id="834224742">
      <w:bodyDiv w:val="1"/>
      <w:marLeft w:val="0"/>
      <w:marRight w:val="0"/>
      <w:marTop w:val="0"/>
      <w:marBottom w:val="0"/>
      <w:divBdr>
        <w:top w:val="none" w:sz="0" w:space="0" w:color="auto"/>
        <w:left w:val="none" w:sz="0" w:space="0" w:color="auto"/>
        <w:bottom w:val="none" w:sz="0" w:space="0" w:color="auto"/>
        <w:right w:val="none" w:sz="0" w:space="0" w:color="auto"/>
      </w:divBdr>
    </w:div>
    <w:div w:id="888346624">
      <w:bodyDiv w:val="1"/>
      <w:marLeft w:val="0"/>
      <w:marRight w:val="0"/>
      <w:marTop w:val="0"/>
      <w:marBottom w:val="0"/>
      <w:divBdr>
        <w:top w:val="none" w:sz="0" w:space="0" w:color="auto"/>
        <w:left w:val="none" w:sz="0" w:space="0" w:color="auto"/>
        <w:bottom w:val="none" w:sz="0" w:space="0" w:color="auto"/>
        <w:right w:val="none" w:sz="0" w:space="0" w:color="auto"/>
      </w:divBdr>
    </w:div>
    <w:div w:id="943072667">
      <w:bodyDiv w:val="1"/>
      <w:marLeft w:val="0"/>
      <w:marRight w:val="0"/>
      <w:marTop w:val="0"/>
      <w:marBottom w:val="0"/>
      <w:divBdr>
        <w:top w:val="none" w:sz="0" w:space="0" w:color="auto"/>
        <w:left w:val="none" w:sz="0" w:space="0" w:color="auto"/>
        <w:bottom w:val="none" w:sz="0" w:space="0" w:color="auto"/>
        <w:right w:val="none" w:sz="0" w:space="0" w:color="auto"/>
      </w:divBdr>
    </w:div>
    <w:div w:id="950236653">
      <w:bodyDiv w:val="1"/>
      <w:marLeft w:val="0"/>
      <w:marRight w:val="0"/>
      <w:marTop w:val="0"/>
      <w:marBottom w:val="0"/>
      <w:divBdr>
        <w:top w:val="none" w:sz="0" w:space="0" w:color="auto"/>
        <w:left w:val="none" w:sz="0" w:space="0" w:color="auto"/>
        <w:bottom w:val="none" w:sz="0" w:space="0" w:color="auto"/>
        <w:right w:val="none" w:sz="0" w:space="0" w:color="auto"/>
      </w:divBdr>
    </w:div>
    <w:div w:id="1315183222">
      <w:bodyDiv w:val="1"/>
      <w:marLeft w:val="0"/>
      <w:marRight w:val="0"/>
      <w:marTop w:val="0"/>
      <w:marBottom w:val="0"/>
      <w:divBdr>
        <w:top w:val="none" w:sz="0" w:space="0" w:color="auto"/>
        <w:left w:val="none" w:sz="0" w:space="0" w:color="auto"/>
        <w:bottom w:val="none" w:sz="0" w:space="0" w:color="auto"/>
        <w:right w:val="none" w:sz="0" w:space="0" w:color="auto"/>
      </w:divBdr>
    </w:div>
    <w:div w:id="1397120709">
      <w:bodyDiv w:val="1"/>
      <w:marLeft w:val="0"/>
      <w:marRight w:val="0"/>
      <w:marTop w:val="0"/>
      <w:marBottom w:val="0"/>
      <w:divBdr>
        <w:top w:val="none" w:sz="0" w:space="0" w:color="auto"/>
        <w:left w:val="none" w:sz="0" w:space="0" w:color="auto"/>
        <w:bottom w:val="none" w:sz="0" w:space="0" w:color="auto"/>
        <w:right w:val="none" w:sz="0" w:space="0" w:color="auto"/>
      </w:divBdr>
    </w:div>
    <w:div w:id="1495295657">
      <w:bodyDiv w:val="1"/>
      <w:marLeft w:val="0"/>
      <w:marRight w:val="0"/>
      <w:marTop w:val="0"/>
      <w:marBottom w:val="0"/>
      <w:divBdr>
        <w:top w:val="none" w:sz="0" w:space="0" w:color="auto"/>
        <w:left w:val="none" w:sz="0" w:space="0" w:color="auto"/>
        <w:bottom w:val="none" w:sz="0" w:space="0" w:color="auto"/>
        <w:right w:val="none" w:sz="0" w:space="0" w:color="auto"/>
      </w:divBdr>
    </w:div>
    <w:div w:id="1496343017">
      <w:bodyDiv w:val="1"/>
      <w:marLeft w:val="0"/>
      <w:marRight w:val="0"/>
      <w:marTop w:val="0"/>
      <w:marBottom w:val="0"/>
      <w:divBdr>
        <w:top w:val="none" w:sz="0" w:space="0" w:color="auto"/>
        <w:left w:val="none" w:sz="0" w:space="0" w:color="auto"/>
        <w:bottom w:val="none" w:sz="0" w:space="0" w:color="auto"/>
        <w:right w:val="none" w:sz="0" w:space="0" w:color="auto"/>
      </w:divBdr>
    </w:div>
    <w:div w:id="1602108130">
      <w:bodyDiv w:val="1"/>
      <w:marLeft w:val="0"/>
      <w:marRight w:val="0"/>
      <w:marTop w:val="0"/>
      <w:marBottom w:val="0"/>
      <w:divBdr>
        <w:top w:val="none" w:sz="0" w:space="0" w:color="auto"/>
        <w:left w:val="none" w:sz="0" w:space="0" w:color="auto"/>
        <w:bottom w:val="none" w:sz="0" w:space="0" w:color="auto"/>
        <w:right w:val="none" w:sz="0" w:space="0" w:color="auto"/>
      </w:divBdr>
    </w:div>
    <w:div w:id="1613442165">
      <w:bodyDiv w:val="1"/>
      <w:marLeft w:val="0"/>
      <w:marRight w:val="0"/>
      <w:marTop w:val="0"/>
      <w:marBottom w:val="0"/>
      <w:divBdr>
        <w:top w:val="none" w:sz="0" w:space="0" w:color="auto"/>
        <w:left w:val="none" w:sz="0" w:space="0" w:color="auto"/>
        <w:bottom w:val="none" w:sz="0" w:space="0" w:color="auto"/>
        <w:right w:val="none" w:sz="0" w:space="0" w:color="auto"/>
      </w:divBdr>
    </w:div>
    <w:div w:id="1785996452">
      <w:bodyDiv w:val="1"/>
      <w:marLeft w:val="0"/>
      <w:marRight w:val="0"/>
      <w:marTop w:val="0"/>
      <w:marBottom w:val="0"/>
      <w:divBdr>
        <w:top w:val="none" w:sz="0" w:space="0" w:color="auto"/>
        <w:left w:val="none" w:sz="0" w:space="0" w:color="auto"/>
        <w:bottom w:val="none" w:sz="0" w:space="0" w:color="auto"/>
        <w:right w:val="none" w:sz="0" w:space="0" w:color="auto"/>
      </w:divBdr>
    </w:div>
    <w:div w:id="1862821205">
      <w:bodyDiv w:val="1"/>
      <w:marLeft w:val="0"/>
      <w:marRight w:val="0"/>
      <w:marTop w:val="0"/>
      <w:marBottom w:val="0"/>
      <w:divBdr>
        <w:top w:val="none" w:sz="0" w:space="0" w:color="auto"/>
        <w:left w:val="none" w:sz="0" w:space="0" w:color="auto"/>
        <w:bottom w:val="none" w:sz="0" w:space="0" w:color="auto"/>
        <w:right w:val="none" w:sz="0" w:space="0" w:color="auto"/>
      </w:divBdr>
    </w:div>
    <w:div w:id="1950812563">
      <w:bodyDiv w:val="1"/>
      <w:marLeft w:val="0"/>
      <w:marRight w:val="0"/>
      <w:marTop w:val="0"/>
      <w:marBottom w:val="0"/>
      <w:divBdr>
        <w:top w:val="none" w:sz="0" w:space="0" w:color="auto"/>
        <w:left w:val="none" w:sz="0" w:space="0" w:color="auto"/>
        <w:bottom w:val="none" w:sz="0" w:space="0" w:color="auto"/>
        <w:right w:val="none" w:sz="0" w:space="0" w:color="auto"/>
      </w:divBdr>
    </w:div>
    <w:div w:id="212981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Bernoulli_distribution" TargetMode="External"/><Relationship Id="rId5" Type="http://schemas.openxmlformats.org/officeDocument/2006/relationships/hyperlink" Target="http://www.evanmiller.org/ab-testing/sample-size.html" TargetMode="External"/><Relationship Id="rId10" Type="http://schemas.openxmlformats.org/officeDocument/2006/relationships/hyperlink" Target="https://en.wikipedia.org/wiki/Binomial_distribution"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2291</TotalTime>
  <Pages>8</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8970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17</cp:revision>
  <dcterms:created xsi:type="dcterms:W3CDTF">2015-11-02T14:55:00Z</dcterms:created>
  <dcterms:modified xsi:type="dcterms:W3CDTF">2015-11-05T17:44:00Z</dcterms:modified>
</cp:coreProperties>
</file>